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628D2" w14:textId="795A10A3" w:rsidR="00482008" w:rsidRDefault="00771A1F" w:rsidP="00ED2762">
      <w:pPr>
        <w:jc w:val="center"/>
        <w:rPr>
          <w:rFonts w:asciiTheme="majorHAnsi" w:hAnsiTheme="majorHAnsi" w:cstheme="majorHAnsi"/>
          <w:sz w:val="72"/>
          <w:szCs w:val="72"/>
        </w:rPr>
      </w:pPr>
      <w:r>
        <w:rPr>
          <w:rFonts w:asciiTheme="majorHAnsi" w:hAnsiTheme="majorHAnsi" w:cstheme="majorHAnsi"/>
          <w:sz w:val="72"/>
          <w:szCs w:val="72"/>
        </w:rPr>
        <w:t xml:space="preserve"> </w:t>
      </w:r>
      <w:r>
        <w:rPr>
          <w:rFonts w:asciiTheme="majorHAnsi" w:hAnsiTheme="majorHAnsi" w:cstheme="majorHAnsi"/>
          <w:sz w:val="72"/>
          <w:szCs w:val="72"/>
        </w:rPr>
        <w:tab/>
      </w:r>
    </w:p>
    <w:p w14:paraId="3908F195" w14:textId="77777777" w:rsidR="00482008" w:rsidRDefault="00482008" w:rsidP="00ED2762">
      <w:pPr>
        <w:jc w:val="center"/>
        <w:rPr>
          <w:rFonts w:asciiTheme="majorHAnsi" w:hAnsiTheme="majorHAnsi" w:cstheme="majorHAnsi"/>
          <w:sz w:val="72"/>
          <w:szCs w:val="72"/>
        </w:rPr>
      </w:pPr>
    </w:p>
    <w:p w14:paraId="2728AD2F" w14:textId="77777777" w:rsidR="00ED2762" w:rsidRPr="0099536E" w:rsidRDefault="00ED2762" w:rsidP="00ED2762">
      <w:pPr>
        <w:jc w:val="center"/>
        <w:rPr>
          <w:rFonts w:asciiTheme="majorHAnsi" w:hAnsiTheme="majorHAnsi" w:cstheme="majorHAnsi"/>
          <w:sz w:val="72"/>
          <w:szCs w:val="72"/>
        </w:rPr>
      </w:pPr>
      <w:r w:rsidRPr="0099536E">
        <w:rPr>
          <w:rFonts w:asciiTheme="majorHAnsi" w:hAnsiTheme="majorHAnsi" w:cstheme="majorHAnsi"/>
          <w:sz w:val="72"/>
          <w:szCs w:val="72"/>
        </w:rPr>
        <w:t>INSTRUCTIVO</w:t>
      </w:r>
    </w:p>
    <w:p w14:paraId="5E88A58F" w14:textId="77777777" w:rsidR="00ED2762" w:rsidRPr="0099536E" w:rsidRDefault="00ED2762" w:rsidP="00ED2762">
      <w:pPr>
        <w:jc w:val="center"/>
        <w:rPr>
          <w:rFonts w:asciiTheme="majorHAnsi" w:hAnsiTheme="majorHAnsi" w:cstheme="majorHAnsi"/>
          <w:sz w:val="72"/>
          <w:szCs w:val="72"/>
        </w:rPr>
      </w:pPr>
    </w:p>
    <w:p w14:paraId="3B4455B6" w14:textId="77777777" w:rsidR="00ED2762" w:rsidRPr="0099536E" w:rsidRDefault="00ED2762" w:rsidP="00ED2762">
      <w:pPr>
        <w:jc w:val="center"/>
        <w:rPr>
          <w:rFonts w:asciiTheme="majorHAnsi" w:hAnsiTheme="majorHAnsi" w:cstheme="majorHAnsi"/>
          <w:sz w:val="72"/>
          <w:szCs w:val="72"/>
        </w:rPr>
      </w:pPr>
      <w:r w:rsidRPr="0099536E">
        <w:rPr>
          <w:rFonts w:asciiTheme="majorHAnsi" w:hAnsiTheme="majorHAnsi" w:cstheme="majorHAnsi"/>
          <w:sz w:val="72"/>
          <w:szCs w:val="72"/>
        </w:rPr>
        <w:t>TRASPASO DIGITAL</w:t>
      </w:r>
    </w:p>
    <w:p w14:paraId="4798FD22" w14:textId="77777777" w:rsidR="00ED2762" w:rsidRPr="0099536E" w:rsidRDefault="00ED2762" w:rsidP="00ED2762">
      <w:pPr>
        <w:jc w:val="center"/>
        <w:rPr>
          <w:rFonts w:asciiTheme="majorHAnsi" w:hAnsiTheme="majorHAnsi" w:cstheme="majorHAnsi"/>
          <w:sz w:val="72"/>
          <w:szCs w:val="72"/>
        </w:rPr>
      </w:pPr>
      <w:r w:rsidRPr="0099536E">
        <w:rPr>
          <w:rFonts w:asciiTheme="majorHAnsi" w:hAnsiTheme="majorHAnsi" w:cstheme="majorHAnsi"/>
          <w:sz w:val="72"/>
          <w:szCs w:val="72"/>
        </w:rPr>
        <w:t>DE GOBIERNO</w:t>
      </w:r>
    </w:p>
    <w:p w14:paraId="5333EF45" w14:textId="77777777" w:rsidR="00ED2762" w:rsidRPr="0099536E" w:rsidRDefault="00ED2762" w:rsidP="00AC6B18">
      <w:pPr>
        <w:jc w:val="center"/>
        <w:rPr>
          <w:rFonts w:asciiTheme="majorHAnsi" w:hAnsiTheme="majorHAnsi" w:cstheme="majorHAnsi"/>
          <w:sz w:val="72"/>
          <w:szCs w:val="72"/>
        </w:rPr>
      </w:pPr>
      <w:r w:rsidRPr="0099536E">
        <w:rPr>
          <w:rFonts w:asciiTheme="majorHAnsi" w:hAnsiTheme="majorHAnsi" w:cstheme="majorHAnsi"/>
          <w:sz w:val="72"/>
          <w:szCs w:val="72"/>
        </w:rPr>
        <w:t>AÑO 2021</w:t>
      </w:r>
    </w:p>
    <w:p w14:paraId="0A6F15D1" w14:textId="77777777" w:rsidR="00ED2762" w:rsidRPr="0099536E" w:rsidRDefault="00ED2762" w:rsidP="00ED2762">
      <w:pPr>
        <w:jc w:val="center"/>
        <w:rPr>
          <w:rFonts w:asciiTheme="majorHAnsi" w:hAnsiTheme="majorHAnsi" w:cstheme="majorHAnsi"/>
          <w:sz w:val="72"/>
          <w:szCs w:val="72"/>
        </w:rPr>
      </w:pPr>
    </w:p>
    <w:p w14:paraId="62A4AE0B" w14:textId="767B4C7D" w:rsidR="00ED2762" w:rsidRPr="0099536E" w:rsidRDefault="008004C2" w:rsidP="00ED2762">
      <w:pPr>
        <w:jc w:val="center"/>
        <w:rPr>
          <w:rFonts w:asciiTheme="majorHAnsi" w:hAnsiTheme="majorHAnsi" w:cstheme="majorHAnsi"/>
          <w:sz w:val="72"/>
          <w:szCs w:val="72"/>
        </w:rPr>
      </w:pPr>
      <w:r>
        <w:rPr>
          <w:rFonts w:asciiTheme="majorHAnsi" w:hAnsiTheme="majorHAnsi" w:cstheme="majorHAnsi"/>
          <w:sz w:val="72"/>
          <w:szCs w:val="72"/>
        </w:rPr>
        <w:tab/>
      </w:r>
      <w:r>
        <w:rPr>
          <w:rFonts w:asciiTheme="majorHAnsi" w:hAnsiTheme="majorHAnsi" w:cstheme="majorHAnsi"/>
          <w:sz w:val="72"/>
          <w:szCs w:val="72"/>
        </w:rPr>
        <w:tab/>
      </w:r>
    </w:p>
    <w:p w14:paraId="62B5C1E6" w14:textId="77777777" w:rsidR="00ED2762" w:rsidRPr="0099536E" w:rsidRDefault="00ED2762" w:rsidP="00ED2762">
      <w:pPr>
        <w:jc w:val="center"/>
        <w:rPr>
          <w:rFonts w:asciiTheme="majorHAnsi" w:hAnsiTheme="majorHAnsi" w:cstheme="majorHAnsi"/>
          <w:sz w:val="72"/>
          <w:szCs w:val="72"/>
        </w:rPr>
      </w:pPr>
    </w:p>
    <w:p w14:paraId="71DC6F97" w14:textId="77777777" w:rsidR="00ED2762" w:rsidRPr="0099536E" w:rsidRDefault="00ED2762" w:rsidP="00ED2762">
      <w:pPr>
        <w:jc w:val="center"/>
        <w:rPr>
          <w:rFonts w:asciiTheme="majorHAnsi" w:hAnsiTheme="majorHAnsi" w:cstheme="majorHAnsi"/>
          <w:sz w:val="72"/>
          <w:szCs w:val="72"/>
        </w:rPr>
      </w:pPr>
    </w:p>
    <w:p w14:paraId="30B1E84C" w14:textId="77777777" w:rsidR="00482008" w:rsidRPr="0099536E" w:rsidRDefault="00ED2762" w:rsidP="00482008">
      <w:pPr>
        <w:jc w:val="center"/>
        <w:rPr>
          <w:rFonts w:asciiTheme="majorHAnsi" w:hAnsiTheme="majorHAnsi" w:cstheme="majorHAnsi"/>
          <w:sz w:val="36"/>
          <w:szCs w:val="36"/>
        </w:rPr>
      </w:pPr>
      <w:r w:rsidRPr="0099536E">
        <w:rPr>
          <w:rFonts w:asciiTheme="majorHAnsi" w:hAnsiTheme="majorHAnsi" w:cstheme="majorHAnsi"/>
          <w:sz w:val="36"/>
          <w:szCs w:val="36"/>
        </w:rPr>
        <w:t>MINISTERIO SECRETARÍA GENERAL DE LA PRESIDENCIA</w:t>
      </w:r>
      <w:r w:rsidR="00482008" w:rsidRPr="0099536E">
        <w:rPr>
          <w:rFonts w:asciiTheme="majorHAnsi" w:hAnsiTheme="majorHAnsi" w:cstheme="majorHAnsi"/>
          <w:sz w:val="24"/>
          <w:szCs w:val="24"/>
        </w:rPr>
        <w:br w:type="page"/>
      </w:r>
    </w:p>
    <w:p w14:paraId="34296993" w14:textId="77777777" w:rsidR="00ED2762" w:rsidRPr="0099536E" w:rsidRDefault="00ED2762" w:rsidP="00ED2762">
      <w:pPr>
        <w:jc w:val="both"/>
        <w:rPr>
          <w:rFonts w:asciiTheme="majorHAnsi" w:hAnsiTheme="majorHAnsi" w:cstheme="majorHAnsi"/>
          <w:sz w:val="24"/>
          <w:szCs w:val="24"/>
        </w:rPr>
      </w:pPr>
      <w:r w:rsidRPr="0099536E">
        <w:rPr>
          <w:rFonts w:asciiTheme="majorHAnsi" w:hAnsiTheme="majorHAnsi" w:cstheme="majorHAnsi"/>
          <w:sz w:val="24"/>
          <w:szCs w:val="24"/>
        </w:rPr>
        <w:lastRenderedPageBreak/>
        <w:t xml:space="preserve">Todas las secciones que se detallan a continuación se deben informar a través de una plataforma digital que se </w:t>
      </w:r>
      <w:r w:rsidR="00403048">
        <w:rPr>
          <w:rFonts w:asciiTheme="majorHAnsi" w:hAnsiTheme="majorHAnsi" w:cstheme="majorHAnsi"/>
          <w:sz w:val="24"/>
          <w:szCs w:val="24"/>
        </w:rPr>
        <w:t>dispondrá</w:t>
      </w:r>
      <w:r w:rsidRPr="0099536E">
        <w:rPr>
          <w:rFonts w:asciiTheme="majorHAnsi" w:hAnsiTheme="majorHAnsi" w:cstheme="majorHAnsi"/>
          <w:sz w:val="24"/>
          <w:szCs w:val="24"/>
        </w:rPr>
        <w:t xml:space="preserve"> para estos efectos;</w:t>
      </w:r>
      <w:r w:rsidR="00466EDA">
        <w:rPr>
          <w:rFonts w:asciiTheme="majorHAnsi" w:hAnsiTheme="majorHAnsi" w:cstheme="majorHAnsi"/>
          <w:sz w:val="24"/>
          <w:szCs w:val="24"/>
        </w:rPr>
        <w:t xml:space="preserve"> </w:t>
      </w:r>
      <w:hyperlink r:id="rId8" w:history="1">
        <w:r w:rsidR="00E93462" w:rsidRPr="00010E53">
          <w:rPr>
            <w:rStyle w:val="Hipervnculo"/>
            <w:rFonts w:asciiTheme="majorHAnsi" w:hAnsiTheme="majorHAnsi" w:cstheme="majorHAnsi"/>
            <w:sz w:val="24"/>
            <w:szCs w:val="24"/>
          </w:rPr>
          <w:t>traspaso.digital.gob.cl</w:t>
        </w:r>
      </w:hyperlink>
      <w:r w:rsidR="00E93462">
        <w:rPr>
          <w:rFonts w:asciiTheme="majorHAnsi" w:hAnsiTheme="majorHAnsi" w:cstheme="majorHAnsi"/>
          <w:sz w:val="24"/>
          <w:szCs w:val="24"/>
        </w:rPr>
        <w:t xml:space="preserve"> </w:t>
      </w:r>
      <w:r w:rsidRPr="0099536E">
        <w:rPr>
          <w:rFonts w:asciiTheme="majorHAnsi" w:hAnsiTheme="majorHAnsi" w:cstheme="majorHAnsi"/>
          <w:sz w:val="24"/>
          <w:szCs w:val="24"/>
        </w:rPr>
        <w:t xml:space="preserve">, para acceder a ella, las contrapartes designadas deberán ingresar utilizando su </w:t>
      </w:r>
      <w:proofErr w:type="spellStart"/>
      <w:r w:rsidRPr="0099536E">
        <w:rPr>
          <w:rFonts w:asciiTheme="majorHAnsi" w:hAnsiTheme="majorHAnsi" w:cstheme="majorHAnsi"/>
          <w:sz w:val="24"/>
          <w:szCs w:val="24"/>
        </w:rPr>
        <w:t>Clave</w:t>
      </w:r>
      <w:r w:rsidR="00476812" w:rsidRPr="0099536E">
        <w:rPr>
          <w:rFonts w:asciiTheme="majorHAnsi" w:hAnsiTheme="majorHAnsi" w:cstheme="majorHAnsi"/>
          <w:sz w:val="24"/>
          <w:szCs w:val="24"/>
        </w:rPr>
        <w:t>Ú</w:t>
      </w:r>
      <w:r w:rsidRPr="0099536E">
        <w:rPr>
          <w:rFonts w:asciiTheme="majorHAnsi" w:hAnsiTheme="majorHAnsi" w:cstheme="majorHAnsi"/>
          <w:sz w:val="24"/>
          <w:szCs w:val="24"/>
        </w:rPr>
        <w:t>nica</w:t>
      </w:r>
      <w:proofErr w:type="spellEnd"/>
      <w:r w:rsidR="00DF6774">
        <w:rPr>
          <w:rFonts w:asciiTheme="majorHAnsi" w:hAnsiTheme="majorHAnsi" w:cstheme="majorHAnsi"/>
          <w:sz w:val="24"/>
          <w:szCs w:val="24"/>
        </w:rPr>
        <w:t xml:space="preserve">, </w:t>
      </w:r>
      <w:hyperlink r:id="rId9" w:history="1">
        <w:r w:rsidR="00C32D7A" w:rsidRPr="00010E53">
          <w:rPr>
            <w:rStyle w:val="Hipervnculo"/>
            <w:rFonts w:asciiTheme="majorHAnsi" w:hAnsiTheme="majorHAnsi" w:cstheme="majorHAnsi"/>
            <w:sz w:val="24"/>
            <w:szCs w:val="24"/>
          </w:rPr>
          <w:t>claveunica.gob.cl</w:t>
        </w:r>
      </w:hyperlink>
      <w:r w:rsidR="00C32D7A">
        <w:rPr>
          <w:rFonts w:asciiTheme="majorHAnsi" w:hAnsiTheme="majorHAnsi" w:cstheme="majorHAnsi"/>
          <w:sz w:val="24"/>
          <w:szCs w:val="24"/>
        </w:rPr>
        <w:t xml:space="preserve"> </w:t>
      </w:r>
      <w:r w:rsidRPr="0099536E">
        <w:rPr>
          <w:rFonts w:asciiTheme="majorHAnsi" w:hAnsiTheme="majorHAnsi" w:cstheme="majorHAnsi"/>
          <w:sz w:val="24"/>
          <w:szCs w:val="24"/>
        </w:rPr>
        <w:t>.</w:t>
      </w:r>
    </w:p>
    <w:p w14:paraId="33C40E8F" w14:textId="77777777" w:rsidR="00ED2762" w:rsidRPr="0099536E" w:rsidRDefault="00952782" w:rsidP="00ED2762">
      <w:pPr>
        <w:pStyle w:val="Prrafodelista"/>
        <w:numPr>
          <w:ilvl w:val="0"/>
          <w:numId w:val="1"/>
        </w:numPr>
        <w:jc w:val="both"/>
        <w:rPr>
          <w:rFonts w:asciiTheme="majorHAnsi" w:hAnsiTheme="majorHAnsi" w:cstheme="majorHAnsi"/>
          <w:b/>
          <w:bCs/>
          <w:caps/>
          <w:sz w:val="24"/>
          <w:szCs w:val="24"/>
        </w:rPr>
      </w:pPr>
      <w:r w:rsidRPr="0099536E">
        <w:rPr>
          <w:rFonts w:asciiTheme="majorHAnsi" w:hAnsiTheme="majorHAnsi" w:cstheme="majorHAnsi"/>
          <w:b/>
          <w:bCs/>
          <w:caps/>
          <w:sz w:val="24"/>
          <w:szCs w:val="24"/>
        </w:rPr>
        <w:t>Área</w:t>
      </w:r>
      <w:r w:rsidR="00ED2762" w:rsidRPr="0099536E">
        <w:rPr>
          <w:rFonts w:asciiTheme="majorHAnsi" w:hAnsiTheme="majorHAnsi" w:cstheme="majorHAnsi"/>
          <w:b/>
          <w:bCs/>
          <w:caps/>
          <w:sz w:val="24"/>
          <w:szCs w:val="24"/>
        </w:rPr>
        <w:t xml:space="preserve"> </w:t>
      </w:r>
      <w:r w:rsidR="00EA6B1B" w:rsidRPr="0099536E">
        <w:rPr>
          <w:rFonts w:asciiTheme="majorHAnsi" w:hAnsiTheme="majorHAnsi" w:cstheme="majorHAnsi"/>
          <w:b/>
          <w:bCs/>
          <w:caps/>
          <w:sz w:val="24"/>
          <w:szCs w:val="24"/>
        </w:rPr>
        <w:t>P</w:t>
      </w:r>
      <w:r w:rsidR="00ED2762" w:rsidRPr="0099536E">
        <w:rPr>
          <w:rFonts w:asciiTheme="majorHAnsi" w:hAnsiTheme="majorHAnsi" w:cstheme="majorHAnsi"/>
          <w:b/>
          <w:bCs/>
          <w:caps/>
          <w:sz w:val="24"/>
          <w:szCs w:val="24"/>
        </w:rPr>
        <w:t xml:space="preserve">rogramática y </w:t>
      </w:r>
      <w:r w:rsidR="00EA6B1B" w:rsidRPr="0099536E">
        <w:rPr>
          <w:rFonts w:asciiTheme="majorHAnsi" w:hAnsiTheme="majorHAnsi" w:cstheme="majorHAnsi"/>
          <w:b/>
          <w:bCs/>
          <w:caps/>
          <w:sz w:val="24"/>
          <w:szCs w:val="24"/>
        </w:rPr>
        <w:t>de G</w:t>
      </w:r>
      <w:r w:rsidR="00ED2762" w:rsidRPr="0099536E">
        <w:rPr>
          <w:rFonts w:asciiTheme="majorHAnsi" w:hAnsiTheme="majorHAnsi" w:cstheme="majorHAnsi"/>
          <w:b/>
          <w:bCs/>
          <w:caps/>
          <w:sz w:val="24"/>
          <w:szCs w:val="24"/>
        </w:rPr>
        <w:t>estión</w:t>
      </w:r>
    </w:p>
    <w:p w14:paraId="036F5BD8" w14:textId="77777777" w:rsidR="00ED2762" w:rsidRPr="0099536E" w:rsidRDefault="00ED2762" w:rsidP="00ED2762">
      <w:pPr>
        <w:jc w:val="both"/>
        <w:rPr>
          <w:rFonts w:asciiTheme="majorHAnsi" w:hAnsiTheme="majorHAnsi" w:cstheme="majorHAnsi"/>
          <w:sz w:val="24"/>
          <w:szCs w:val="24"/>
        </w:rPr>
      </w:pPr>
      <w:r w:rsidRPr="0099536E">
        <w:rPr>
          <w:rFonts w:asciiTheme="majorHAnsi" w:hAnsiTheme="majorHAnsi" w:cstheme="majorHAnsi"/>
          <w:sz w:val="24"/>
          <w:szCs w:val="24"/>
        </w:rPr>
        <w:t>Entregar los contenidos relevantes sobre la gestión ministerial, sus compromisos, metas, programas y proyectos terminados o en ejecución.</w:t>
      </w:r>
    </w:p>
    <w:tbl>
      <w:tblPr>
        <w:tblpPr w:leftFromText="141" w:rightFromText="141" w:vertAnchor="text" w:horzAnchor="margin" w:tblpY="396"/>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ED2762" w:rsidRPr="0099536E" w14:paraId="79129151" w14:textId="77777777" w:rsidTr="00ED2762">
        <w:trPr>
          <w:trHeight w:val="645"/>
        </w:trPr>
        <w:tc>
          <w:tcPr>
            <w:tcW w:w="8940" w:type="dxa"/>
          </w:tcPr>
          <w:p w14:paraId="6223236A" w14:textId="208CAA2C" w:rsidR="00ED2762" w:rsidRPr="0099536E" w:rsidRDefault="0072187E" w:rsidP="00ED2762">
            <w:pPr>
              <w:jc w:val="center"/>
              <w:rPr>
                <w:rFonts w:asciiTheme="majorHAnsi" w:hAnsiTheme="majorHAnsi" w:cstheme="majorHAnsi"/>
                <w:sz w:val="24"/>
                <w:szCs w:val="24"/>
              </w:rPr>
            </w:pPr>
            <w:hyperlink r:id="rId10" w:history="1">
              <w:r w:rsidR="0071365F" w:rsidRPr="0071365F">
                <w:rPr>
                  <w:rStyle w:val="Hipervnculo"/>
                  <w:rFonts w:asciiTheme="majorHAnsi" w:hAnsiTheme="majorHAnsi" w:cstheme="majorHAnsi"/>
                  <w:sz w:val="24"/>
                  <w:szCs w:val="24"/>
                </w:rPr>
                <w:t>https://www.portaltransparencia.cl/PortalPdT/directorio-de-organismos-regulados/?org=AO044</w:t>
              </w:r>
            </w:hyperlink>
          </w:p>
        </w:tc>
      </w:tr>
    </w:tbl>
    <w:p w14:paraId="585DBB46" w14:textId="77777777" w:rsidR="00ED2762" w:rsidRPr="0099536E" w:rsidRDefault="00ED2762" w:rsidP="00ED2762">
      <w:pPr>
        <w:pStyle w:val="Prrafodelista"/>
        <w:numPr>
          <w:ilvl w:val="0"/>
          <w:numId w:val="2"/>
        </w:numPr>
        <w:jc w:val="both"/>
        <w:rPr>
          <w:rFonts w:asciiTheme="majorHAnsi" w:hAnsiTheme="majorHAnsi" w:cstheme="majorHAnsi"/>
          <w:sz w:val="24"/>
          <w:szCs w:val="24"/>
        </w:rPr>
      </w:pPr>
      <w:r w:rsidRPr="0099536E">
        <w:rPr>
          <w:rFonts w:asciiTheme="majorHAnsi" w:hAnsiTheme="majorHAnsi" w:cstheme="majorHAnsi"/>
          <w:sz w:val="24"/>
          <w:szCs w:val="24"/>
        </w:rPr>
        <w:t>Ley orgánica institucional.</w:t>
      </w:r>
    </w:p>
    <w:p w14:paraId="1EE6472C" w14:textId="77777777" w:rsidR="00ED2762" w:rsidRPr="0099536E" w:rsidRDefault="00ED2762" w:rsidP="00482008">
      <w:pPr>
        <w:pStyle w:val="Prrafodelista"/>
        <w:jc w:val="both"/>
      </w:pPr>
    </w:p>
    <w:tbl>
      <w:tblPr>
        <w:tblpPr w:leftFromText="141" w:rightFromText="141" w:vertAnchor="text" w:horzAnchor="margin" w:tblpY="408"/>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ED2762" w:rsidRPr="0099536E" w14:paraId="0C4AA0BE" w14:textId="77777777" w:rsidTr="00ED2762">
        <w:trPr>
          <w:trHeight w:val="645"/>
        </w:trPr>
        <w:tc>
          <w:tcPr>
            <w:tcW w:w="8940" w:type="dxa"/>
          </w:tcPr>
          <w:p w14:paraId="43956ED9" w14:textId="77777777" w:rsidR="00ED2762" w:rsidRDefault="0072187E" w:rsidP="00ED2762">
            <w:pPr>
              <w:jc w:val="center"/>
              <w:rPr>
                <w:rFonts w:asciiTheme="majorHAnsi" w:hAnsiTheme="majorHAnsi" w:cstheme="majorHAnsi"/>
                <w:sz w:val="24"/>
                <w:szCs w:val="24"/>
              </w:rPr>
            </w:pPr>
            <w:hyperlink r:id="rId11" w:history="1">
              <w:r w:rsidR="00B9652E" w:rsidRPr="00B9652E">
                <w:rPr>
                  <w:rStyle w:val="Hipervnculo"/>
                  <w:rFonts w:asciiTheme="majorHAnsi" w:hAnsiTheme="majorHAnsi" w:cstheme="majorHAnsi"/>
                  <w:sz w:val="24"/>
                  <w:szCs w:val="24"/>
                </w:rPr>
                <w:t>https://www.dipres.gob.cl/597/articles-218223_doc_pdf.pdf</w:t>
              </w:r>
            </w:hyperlink>
          </w:p>
          <w:p w14:paraId="03451531" w14:textId="70282022" w:rsidR="00B9652E" w:rsidRPr="0099536E" w:rsidRDefault="0072187E" w:rsidP="00ED2762">
            <w:pPr>
              <w:jc w:val="center"/>
              <w:rPr>
                <w:rFonts w:asciiTheme="majorHAnsi" w:hAnsiTheme="majorHAnsi" w:cstheme="majorHAnsi"/>
                <w:sz w:val="24"/>
                <w:szCs w:val="24"/>
              </w:rPr>
            </w:pPr>
            <w:hyperlink r:id="rId12" w:history="1">
              <w:r w:rsidR="00B9652E" w:rsidRPr="00B9652E">
                <w:rPr>
                  <w:rStyle w:val="Hipervnculo"/>
                  <w:rFonts w:asciiTheme="majorHAnsi" w:hAnsiTheme="majorHAnsi" w:cstheme="majorHAnsi"/>
                  <w:sz w:val="24"/>
                  <w:szCs w:val="24"/>
                </w:rPr>
                <w:t>https://seremi5.redsalud.gob.cl/conozca-su-seremi/mision-y-vision-2/</w:t>
              </w:r>
            </w:hyperlink>
          </w:p>
        </w:tc>
      </w:tr>
    </w:tbl>
    <w:p w14:paraId="26054563" w14:textId="77777777" w:rsidR="00ED2762" w:rsidRPr="0099536E" w:rsidRDefault="00ED2762" w:rsidP="00ED2762">
      <w:pPr>
        <w:pStyle w:val="Prrafodelista"/>
        <w:numPr>
          <w:ilvl w:val="0"/>
          <w:numId w:val="2"/>
        </w:numPr>
        <w:jc w:val="both"/>
        <w:rPr>
          <w:rFonts w:asciiTheme="majorHAnsi" w:hAnsiTheme="majorHAnsi" w:cstheme="majorHAnsi"/>
          <w:sz w:val="24"/>
          <w:szCs w:val="24"/>
        </w:rPr>
      </w:pPr>
      <w:r w:rsidRPr="0099536E">
        <w:rPr>
          <w:rFonts w:asciiTheme="majorHAnsi" w:hAnsiTheme="majorHAnsi" w:cstheme="majorHAnsi"/>
          <w:sz w:val="24"/>
          <w:szCs w:val="24"/>
        </w:rPr>
        <w:t xml:space="preserve">Misión institucional y objetivos estratégicos </w:t>
      </w:r>
      <w:r w:rsidR="00482008" w:rsidRPr="0099536E">
        <w:rPr>
          <w:rFonts w:asciiTheme="majorHAnsi" w:hAnsiTheme="majorHAnsi" w:cstheme="majorHAnsi"/>
          <w:sz w:val="24"/>
          <w:szCs w:val="24"/>
        </w:rPr>
        <w:t>2022</w:t>
      </w:r>
      <w:r w:rsidRPr="0099536E">
        <w:rPr>
          <w:rFonts w:asciiTheme="majorHAnsi" w:hAnsiTheme="majorHAnsi" w:cstheme="majorHAnsi"/>
          <w:sz w:val="24"/>
          <w:szCs w:val="24"/>
        </w:rPr>
        <w:t>.</w:t>
      </w:r>
    </w:p>
    <w:p w14:paraId="33439F74" w14:textId="77777777" w:rsidR="00ED2762" w:rsidRPr="0099536E" w:rsidRDefault="00ED2762" w:rsidP="00ED2762">
      <w:pPr>
        <w:jc w:val="both"/>
        <w:rPr>
          <w:rFonts w:asciiTheme="majorHAnsi" w:hAnsiTheme="majorHAnsi" w:cstheme="majorHAnsi"/>
          <w:sz w:val="24"/>
          <w:szCs w:val="24"/>
        </w:rPr>
      </w:pPr>
    </w:p>
    <w:tbl>
      <w:tblPr>
        <w:tblpPr w:leftFromText="141" w:rightFromText="141" w:vertAnchor="text" w:horzAnchor="margin" w:tblpY="344"/>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ED2762" w:rsidRPr="0099536E" w14:paraId="3CE28205" w14:textId="77777777" w:rsidTr="00ED2762">
        <w:trPr>
          <w:trHeight w:val="645"/>
        </w:trPr>
        <w:tc>
          <w:tcPr>
            <w:tcW w:w="8940" w:type="dxa"/>
          </w:tcPr>
          <w:p w14:paraId="497E5421" w14:textId="77777777" w:rsidR="00ED2762" w:rsidRDefault="0072187E" w:rsidP="00ED2762">
            <w:pPr>
              <w:jc w:val="center"/>
              <w:rPr>
                <w:rFonts w:asciiTheme="majorHAnsi" w:hAnsiTheme="majorHAnsi" w:cstheme="majorHAnsi"/>
                <w:sz w:val="24"/>
                <w:szCs w:val="24"/>
              </w:rPr>
            </w:pPr>
            <w:hyperlink r:id="rId13" w:history="1">
              <w:r w:rsidR="00B9652E" w:rsidRPr="00B9652E">
                <w:rPr>
                  <w:rStyle w:val="Hipervnculo"/>
                  <w:rFonts w:asciiTheme="majorHAnsi" w:hAnsiTheme="majorHAnsi" w:cstheme="majorHAnsi"/>
                  <w:sz w:val="24"/>
                  <w:szCs w:val="24"/>
                </w:rPr>
                <w:t>https://seremi5.redsalud.gob.cl/conozca-su-seremi/organigrama/</w:t>
              </w:r>
            </w:hyperlink>
          </w:p>
          <w:p w14:paraId="4448EE15" w14:textId="1BE57B96" w:rsidR="0092045B" w:rsidRPr="0099536E" w:rsidRDefault="0072187E" w:rsidP="00ED2762">
            <w:pPr>
              <w:jc w:val="center"/>
              <w:rPr>
                <w:rFonts w:asciiTheme="majorHAnsi" w:hAnsiTheme="majorHAnsi" w:cstheme="majorHAnsi"/>
                <w:sz w:val="24"/>
                <w:szCs w:val="24"/>
              </w:rPr>
            </w:pPr>
            <w:hyperlink r:id="rId14" w:history="1">
              <w:r w:rsidR="0092045B" w:rsidRPr="0092045B">
                <w:rPr>
                  <w:rStyle w:val="Hipervnculo"/>
                  <w:rFonts w:asciiTheme="majorHAnsi" w:hAnsiTheme="majorHAnsi" w:cstheme="majorHAnsi"/>
                  <w:sz w:val="24"/>
                  <w:szCs w:val="24"/>
                </w:rPr>
                <w:t>https://www.portaltransparencia.cl/PortalPdT/directorio-de-organismos-regulados/?org=AO044</w:t>
              </w:r>
            </w:hyperlink>
          </w:p>
        </w:tc>
      </w:tr>
    </w:tbl>
    <w:p w14:paraId="58A2C8A4" w14:textId="77777777" w:rsidR="00ED2762" w:rsidRPr="0099536E" w:rsidRDefault="00ED2762" w:rsidP="00ED2762">
      <w:pPr>
        <w:pStyle w:val="Prrafodelista"/>
        <w:numPr>
          <w:ilvl w:val="0"/>
          <w:numId w:val="2"/>
        </w:numPr>
        <w:rPr>
          <w:rFonts w:asciiTheme="majorHAnsi" w:hAnsiTheme="majorHAnsi" w:cstheme="majorHAnsi"/>
          <w:sz w:val="24"/>
          <w:szCs w:val="24"/>
        </w:rPr>
      </w:pPr>
      <w:r w:rsidRPr="0099536E">
        <w:rPr>
          <w:rFonts w:asciiTheme="majorHAnsi" w:hAnsiTheme="majorHAnsi" w:cstheme="majorHAnsi"/>
          <w:sz w:val="24"/>
          <w:szCs w:val="24"/>
        </w:rPr>
        <w:t>Organigrama institucional.</w:t>
      </w:r>
    </w:p>
    <w:p w14:paraId="77F818B6" w14:textId="77777777" w:rsidR="00ED2762" w:rsidRPr="0099536E" w:rsidRDefault="00ED2762" w:rsidP="00ED2762">
      <w:pPr>
        <w:rPr>
          <w:rFonts w:asciiTheme="majorHAnsi" w:hAnsiTheme="majorHAnsi" w:cstheme="majorHAnsi"/>
          <w:sz w:val="24"/>
          <w:szCs w:val="24"/>
        </w:rPr>
      </w:pPr>
    </w:p>
    <w:tbl>
      <w:tblPr>
        <w:tblpPr w:leftFromText="141" w:rightFromText="141" w:vertAnchor="text" w:horzAnchor="margin" w:tblpY="354"/>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4E47C6" w:rsidRPr="0099536E" w14:paraId="355C903A" w14:textId="77777777" w:rsidTr="004E47C6">
        <w:trPr>
          <w:trHeight w:val="645"/>
        </w:trPr>
        <w:tc>
          <w:tcPr>
            <w:tcW w:w="8940" w:type="dxa"/>
          </w:tcPr>
          <w:p w14:paraId="03D8F5DB" w14:textId="77777777" w:rsidR="004E47C6" w:rsidRPr="0099536E" w:rsidRDefault="004E47C6" w:rsidP="004E47C6">
            <w:pPr>
              <w:jc w:val="center"/>
              <w:rPr>
                <w:rFonts w:asciiTheme="majorHAnsi" w:hAnsiTheme="majorHAnsi" w:cstheme="majorHAnsi"/>
                <w:sz w:val="24"/>
                <w:szCs w:val="24"/>
              </w:rPr>
            </w:pPr>
            <w:r w:rsidRPr="0099536E">
              <w:rPr>
                <w:rFonts w:asciiTheme="majorHAnsi" w:hAnsiTheme="majorHAnsi" w:cstheme="majorHAnsi"/>
                <w:sz w:val="24"/>
                <w:szCs w:val="24"/>
              </w:rPr>
              <w:t>Indicar link a banner Compromisos de Gestión Institucional, página web institucional.</w:t>
            </w:r>
          </w:p>
        </w:tc>
      </w:tr>
    </w:tbl>
    <w:p w14:paraId="3B15C75B" w14:textId="77777777" w:rsidR="00ED2762" w:rsidRPr="0099536E" w:rsidRDefault="00ED2762" w:rsidP="00ED2762">
      <w:pPr>
        <w:pStyle w:val="Prrafodelista"/>
        <w:numPr>
          <w:ilvl w:val="0"/>
          <w:numId w:val="2"/>
        </w:numPr>
        <w:rPr>
          <w:rFonts w:asciiTheme="majorHAnsi" w:hAnsiTheme="majorHAnsi" w:cstheme="majorHAnsi"/>
          <w:sz w:val="24"/>
          <w:szCs w:val="24"/>
        </w:rPr>
      </w:pPr>
      <w:r w:rsidRPr="0099536E">
        <w:rPr>
          <w:rFonts w:asciiTheme="majorHAnsi" w:hAnsiTheme="majorHAnsi" w:cstheme="majorHAnsi"/>
          <w:sz w:val="24"/>
          <w:szCs w:val="24"/>
        </w:rPr>
        <w:t>Cumplimiento de objetivos institucionales.</w:t>
      </w:r>
    </w:p>
    <w:p w14:paraId="4D8DB012" w14:textId="77777777" w:rsidR="004E47C6" w:rsidRPr="0099536E" w:rsidRDefault="004E47C6" w:rsidP="004E47C6">
      <w:pPr>
        <w:rPr>
          <w:rFonts w:asciiTheme="majorHAnsi" w:hAnsiTheme="majorHAnsi" w:cstheme="majorHAnsi"/>
          <w:sz w:val="24"/>
          <w:szCs w:val="24"/>
        </w:rPr>
      </w:pPr>
    </w:p>
    <w:p w14:paraId="4FA87D5A" w14:textId="77777777" w:rsidR="004E47C6" w:rsidRPr="0099536E" w:rsidRDefault="004E47C6" w:rsidP="004E47C6">
      <w:pPr>
        <w:pStyle w:val="Prrafodelista"/>
        <w:numPr>
          <w:ilvl w:val="0"/>
          <w:numId w:val="2"/>
        </w:numPr>
        <w:rPr>
          <w:rFonts w:asciiTheme="majorHAnsi" w:hAnsiTheme="majorHAnsi" w:cstheme="majorHAnsi"/>
          <w:sz w:val="24"/>
          <w:szCs w:val="24"/>
        </w:rPr>
      </w:pPr>
      <w:r w:rsidRPr="0099536E">
        <w:rPr>
          <w:rFonts w:asciiTheme="majorHAnsi" w:hAnsiTheme="majorHAnsi" w:cstheme="majorHAnsi"/>
          <w:sz w:val="24"/>
          <w:szCs w:val="24"/>
        </w:rPr>
        <w:t>Programas y</w:t>
      </w:r>
      <w:r w:rsidR="006005A6" w:rsidRPr="0099536E">
        <w:rPr>
          <w:rFonts w:asciiTheme="majorHAnsi" w:hAnsiTheme="majorHAnsi" w:cstheme="majorHAnsi"/>
          <w:sz w:val="24"/>
          <w:szCs w:val="24"/>
        </w:rPr>
        <w:t xml:space="preserve">/o </w:t>
      </w:r>
      <w:r w:rsidRPr="0099536E">
        <w:rPr>
          <w:rFonts w:asciiTheme="majorHAnsi" w:hAnsiTheme="majorHAnsi" w:cstheme="majorHAnsi"/>
          <w:sz w:val="24"/>
          <w:szCs w:val="24"/>
        </w:rPr>
        <w:t xml:space="preserve">proyectos en preparación. </w:t>
      </w:r>
    </w:p>
    <w:tbl>
      <w:tblPr>
        <w:tblStyle w:val="Tablaconcuadrcula"/>
        <w:tblW w:w="0" w:type="auto"/>
        <w:tblLook w:val="04A0" w:firstRow="1" w:lastRow="0" w:firstColumn="1" w:lastColumn="0" w:noHBand="0" w:noVBand="1"/>
      </w:tblPr>
      <w:tblGrid>
        <w:gridCol w:w="704"/>
        <w:gridCol w:w="3260"/>
        <w:gridCol w:w="2657"/>
        <w:gridCol w:w="2207"/>
      </w:tblGrid>
      <w:tr w:rsidR="00AC6B18" w:rsidRPr="0099536E" w14:paraId="2FCDBC97" w14:textId="77777777" w:rsidTr="00BB5F67">
        <w:tc>
          <w:tcPr>
            <w:tcW w:w="704" w:type="dxa"/>
          </w:tcPr>
          <w:p w14:paraId="0DDDC53B" w14:textId="77777777" w:rsidR="00AC6B18" w:rsidRPr="0099536E" w:rsidRDefault="00AC0CF2" w:rsidP="00AC6B18">
            <w:pPr>
              <w:rPr>
                <w:rFonts w:asciiTheme="majorHAnsi" w:hAnsiTheme="majorHAnsi" w:cstheme="majorHAnsi"/>
                <w:sz w:val="24"/>
                <w:szCs w:val="24"/>
              </w:rPr>
            </w:pPr>
            <w:proofErr w:type="spellStart"/>
            <w:r w:rsidRPr="0099536E">
              <w:rPr>
                <w:rFonts w:asciiTheme="majorHAnsi" w:hAnsiTheme="majorHAnsi" w:cstheme="majorHAnsi"/>
                <w:sz w:val="24"/>
                <w:szCs w:val="24"/>
              </w:rPr>
              <w:t>N°</w:t>
            </w:r>
            <w:proofErr w:type="spellEnd"/>
          </w:p>
        </w:tc>
        <w:tc>
          <w:tcPr>
            <w:tcW w:w="3260" w:type="dxa"/>
          </w:tcPr>
          <w:p w14:paraId="0FE4329E" w14:textId="77777777" w:rsidR="00AC6B18" w:rsidRPr="0099536E" w:rsidRDefault="00AC0CF2" w:rsidP="00AC6B18">
            <w:pPr>
              <w:rPr>
                <w:rFonts w:asciiTheme="majorHAnsi" w:hAnsiTheme="majorHAnsi" w:cstheme="majorHAnsi"/>
                <w:sz w:val="24"/>
                <w:szCs w:val="24"/>
              </w:rPr>
            </w:pPr>
            <w:r w:rsidRPr="0099536E">
              <w:rPr>
                <w:rFonts w:asciiTheme="majorHAnsi" w:hAnsiTheme="majorHAnsi" w:cstheme="majorHAnsi"/>
                <w:sz w:val="24"/>
                <w:szCs w:val="24"/>
              </w:rPr>
              <w:t>Nombre programa/proyecto</w:t>
            </w:r>
          </w:p>
        </w:tc>
        <w:tc>
          <w:tcPr>
            <w:tcW w:w="2657" w:type="dxa"/>
          </w:tcPr>
          <w:p w14:paraId="40768422" w14:textId="77777777" w:rsidR="00AC6B18" w:rsidRPr="0099536E" w:rsidRDefault="00AC0CF2" w:rsidP="00AC6B18">
            <w:pPr>
              <w:rPr>
                <w:rFonts w:asciiTheme="majorHAnsi" w:hAnsiTheme="majorHAnsi" w:cstheme="majorHAnsi"/>
                <w:sz w:val="24"/>
                <w:szCs w:val="24"/>
              </w:rPr>
            </w:pPr>
            <w:r w:rsidRPr="0099536E">
              <w:rPr>
                <w:rFonts w:asciiTheme="majorHAnsi" w:hAnsiTheme="majorHAnsi" w:cstheme="majorHAnsi"/>
                <w:sz w:val="24"/>
                <w:szCs w:val="24"/>
              </w:rPr>
              <w:t>Monto estimado a ejecutar (en miles de pesos)</w:t>
            </w:r>
          </w:p>
        </w:tc>
        <w:tc>
          <w:tcPr>
            <w:tcW w:w="2207" w:type="dxa"/>
          </w:tcPr>
          <w:p w14:paraId="1DB7D0B0" w14:textId="77777777" w:rsidR="00AC6B18" w:rsidRPr="0099536E" w:rsidRDefault="00BB5F67" w:rsidP="00AC6B18">
            <w:pPr>
              <w:rPr>
                <w:rFonts w:asciiTheme="majorHAnsi" w:hAnsiTheme="majorHAnsi" w:cstheme="majorHAnsi"/>
                <w:sz w:val="24"/>
                <w:szCs w:val="24"/>
              </w:rPr>
            </w:pPr>
            <w:r w:rsidRPr="0099536E">
              <w:rPr>
                <w:rFonts w:asciiTheme="majorHAnsi" w:hAnsiTheme="majorHAnsi" w:cstheme="majorHAnsi"/>
                <w:sz w:val="24"/>
                <w:szCs w:val="24"/>
              </w:rPr>
              <w:t>Etapa de ejecución</w:t>
            </w:r>
          </w:p>
        </w:tc>
      </w:tr>
      <w:tr w:rsidR="00AC6B18" w:rsidRPr="0099536E" w14:paraId="28745F00" w14:textId="77777777" w:rsidTr="00BB5F67">
        <w:tc>
          <w:tcPr>
            <w:tcW w:w="704" w:type="dxa"/>
          </w:tcPr>
          <w:p w14:paraId="02C8BFBB" w14:textId="77777777" w:rsidR="00AC6B18" w:rsidRPr="0099536E" w:rsidRDefault="00AC6B18" w:rsidP="00AC6B18">
            <w:pPr>
              <w:rPr>
                <w:rFonts w:asciiTheme="majorHAnsi" w:hAnsiTheme="majorHAnsi" w:cstheme="majorHAnsi"/>
                <w:sz w:val="24"/>
                <w:szCs w:val="24"/>
              </w:rPr>
            </w:pPr>
          </w:p>
        </w:tc>
        <w:tc>
          <w:tcPr>
            <w:tcW w:w="3260" w:type="dxa"/>
          </w:tcPr>
          <w:p w14:paraId="6A70185C" w14:textId="77777777" w:rsidR="00AC6B18" w:rsidRPr="0099536E" w:rsidRDefault="00AC6B18" w:rsidP="00AC6B18">
            <w:pPr>
              <w:rPr>
                <w:rFonts w:asciiTheme="majorHAnsi" w:hAnsiTheme="majorHAnsi" w:cstheme="majorHAnsi"/>
                <w:sz w:val="24"/>
                <w:szCs w:val="24"/>
              </w:rPr>
            </w:pPr>
          </w:p>
        </w:tc>
        <w:tc>
          <w:tcPr>
            <w:tcW w:w="2657" w:type="dxa"/>
          </w:tcPr>
          <w:p w14:paraId="696380CD" w14:textId="77777777" w:rsidR="00AC6B18" w:rsidRPr="0099536E" w:rsidRDefault="00AC6B18" w:rsidP="00AC6B18">
            <w:pPr>
              <w:rPr>
                <w:rFonts w:asciiTheme="majorHAnsi" w:hAnsiTheme="majorHAnsi" w:cstheme="majorHAnsi"/>
                <w:sz w:val="24"/>
                <w:szCs w:val="24"/>
              </w:rPr>
            </w:pPr>
          </w:p>
        </w:tc>
        <w:tc>
          <w:tcPr>
            <w:tcW w:w="2207" w:type="dxa"/>
          </w:tcPr>
          <w:p w14:paraId="29512139" w14:textId="77777777" w:rsidR="00AC6B18" w:rsidRPr="0099536E" w:rsidRDefault="00AC6B18" w:rsidP="00AC6B18">
            <w:pPr>
              <w:rPr>
                <w:rFonts w:asciiTheme="majorHAnsi" w:hAnsiTheme="majorHAnsi" w:cstheme="majorHAnsi"/>
                <w:sz w:val="24"/>
                <w:szCs w:val="24"/>
              </w:rPr>
            </w:pPr>
          </w:p>
        </w:tc>
      </w:tr>
    </w:tbl>
    <w:p w14:paraId="136D4DEE" w14:textId="77777777" w:rsidR="004E47C6" w:rsidRPr="0099536E" w:rsidRDefault="004E47C6" w:rsidP="00BB5F67">
      <w:pPr>
        <w:rPr>
          <w:rFonts w:asciiTheme="majorHAnsi" w:hAnsiTheme="majorHAnsi" w:cstheme="majorHAnsi"/>
          <w:sz w:val="24"/>
          <w:szCs w:val="24"/>
        </w:rPr>
      </w:pPr>
    </w:p>
    <w:tbl>
      <w:tblPr>
        <w:tblStyle w:val="Tablaconcuadrcula"/>
        <w:tblpPr w:leftFromText="141" w:rightFromText="141" w:vertAnchor="text" w:horzAnchor="margin" w:tblpY="395"/>
        <w:tblW w:w="9065" w:type="dxa"/>
        <w:tblLook w:val="04A0" w:firstRow="1" w:lastRow="0" w:firstColumn="1" w:lastColumn="0" w:noHBand="0" w:noVBand="1"/>
      </w:tblPr>
      <w:tblGrid>
        <w:gridCol w:w="1413"/>
        <w:gridCol w:w="3116"/>
        <w:gridCol w:w="2463"/>
        <w:gridCol w:w="2073"/>
      </w:tblGrid>
      <w:tr w:rsidR="00BB5F67" w:rsidRPr="0099536E" w14:paraId="136CC9AB" w14:textId="77777777" w:rsidTr="009D4984">
        <w:tc>
          <w:tcPr>
            <w:tcW w:w="1413" w:type="dxa"/>
          </w:tcPr>
          <w:p w14:paraId="63536F83" w14:textId="77777777" w:rsidR="00BB5F67" w:rsidRPr="0099536E" w:rsidRDefault="00BB5F67" w:rsidP="00BB5F67">
            <w:pPr>
              <w:rPr>
                <w:rFonts w:asciiTheme="majorHAnsi" w:hAnsiTheme="majorHAnsi" w:cstheme="majorHAnsi"/>
                <w:sz w:val="24"/>
                <w:szCs w:val="24"/>
              </w:rPr>
            </w:pPr>
            <w:proofErr w:type="spellStart"/>
            <w:r w:rsidRPr="0099536E">
              <w:rPr>
                <w:rFonts w:asciiTheme="majorHAnsi" w:hAnsiTheme="majorHAnsi" w:cstheme="majorHAnsi"/>
                <w:sz w:val="24"/>
                <w:szCs w:val="24"/>
              </w:rPr>
              <w:lastRenderedPageBreak/>
              <w:t>N°</w:t>
            </w:r>
            <w:proofErr w:type="spellEnd"/>
          </w:p>
        </w:tc>
        <w:tc>
          <w:tcPr>
            <w:tcW w:w="3116" w:type="dxa"/>
          </w:tcPr>
          <w:p w14:paraId="12E9DC72" w14:textId="77777777" w:rsidR="00BB5F67" w:rsidRPr="0099536E" w:rsidRDefault="00BB5F67" w:rsidP="00BB5F67">
            <w:pPr>
              <w:rPr>
                <w:rFonts w:asciiTheme="majorHAnsi" w:hAnsiTheme="majorHAnsi" w:cstheme="majorHAnsi"/>
                <w:sz w:val="24"/>
                <w:szCs w:val="24"/>
              </w:rPr>
            </w:pPr>
            <w:r w:rsidRPr="0099536E">
              <w:rPr>
                <w:rFonts w:asciiTheme="majorHAnsi" w:hAnsiTheme="majorHAnsi" w:cstheme="majorHAnsi"/>
                <w:sz w:val="24"/>
                <w:szCs w:val="24"/>
              </w:rPr>
              <w:t>Nombre programa/proyecto</w:t>
            </w:r>
          </w:p>
        </w:tc>
        <w:tc>
          <w:tcPr>
            <w:tcW w:w="2463" w:type="dxa"/>
          </w:tcPr>
          <w:p w14:paraId="30BAAB73" w14:textId="77777777" w:rsidR="00BB5F67" w:rsidRPr="0099536E" w:rsidRDefault="00BB5F67" w:rsidP="00BB5F67">
            <w:pPr>
              <w:rPr>
                <w:rFonts w:asciiTheme="majorHAnsi" w:hAnsiTheme="majorHAnsi" w:cstheme="majorHAnsi"/>
                <w:sz w:val="24"/>
                <w:szCs w:val="24"/>
              </w:rPr>
            </w:pPr>
            <w:r w:rsidRPr="0099536E">
              <w:rPr>
                <w:rFonts w:asciiTheme="majorHAnsi" w:hAnsiTheme="majorHAnsi" w:cstheme="majorHAnsi"/>
                <w:sz w:val="24"/>
                <w:szCs w:val="24"/>
              </w:rPr>
              <w:t>Monto estimado a ejecutar (en miles de pesos)</w:t>
            </w:r>
          </w:p>
        </w:tc>
        <w:tc>
          <w:tcPr>
            <w:tcW w:w="2073" w:type="dxa"/>
          </w:tcPr>
          <w:p w14:paraId="045030CD" w14:textId="77777777" w:rsidR="00BB5F67" w:rsidRPr="0099536E" w:rsidRDefault="00BB5F67" w:rsidP="00BB5F67">
            <w:pPr>
              <w:rPr>
                <w:rFonts w:asciiTheme="majorHAnsi" w:hAnsiTheme="majorHAnsi" w:cstheme="majorHAnsi"/>
                <w:sz w:val="24"/>
                <w:szCs w:val="24"/>
              </w:rPr>
            </w:pPr>
            <w:r w:rsidRPr="0099536E">
              <w:rPr>
                <w:rFonts w:asciiTheme="majorHAnsi" w:hAnsiTheme="majorHAnsi" w:cstheme="majorHAnsi"/>
                <w:sz w:val="24"/>
                <w:szCs w:val="24"/>
              </w:rPr>
              <w:t>Etapa de ejecución</w:t>
            </w:r>
          </w:p>
        </w:tc>
      </w:tr>
      <w:tr w:rsidR="00BB5F67" w:rsidRPr="0099536E" w14:paraId="7B5C43CB" w14:textId="77777777" w:rsidTr="00B05CC3">
        <w:tc>
          <w:tcPr>
            <w:tcW w:w="1413" w:type="dxa"/>
            <w:shd w:val="clear" w:color="auto" w:fill="auto"/>
          </w:tcPr>
          <w:p w14:paraId="4F816A81" w14:textId="64BCFE0E" w:rsidR="00BB5F67" w:rsidRPr="00B05CC3" w:rsidRDefault="009D4984" w:rsidP="00BB5F67">
            <w:pPr>
              <w:rPr>
                <w:rFonts w:asciiTheme="majorHAnsi" w:hAnsiTheme="majorHAnsi" w:cstheme="majorHAnsi"/>
                <w:sz w:val="24"/>
                <w:szCs w:val="24"/>
              </w:rPr>
            </w:pPr>
            <w:r w:rsidRPr="00B05CC3">
              <w:t>30092751-0</w:t>
            </w:r>
          </w:p>
        </w:tc>
        <w:tc>
          <w:tcPr>
            <w:tcW w:w="3116" w:type="dxa"/>
            <w:shd w:val="clear" w:color="auto" w:fill="auto"/>
          </w:tcPr>
          <w:p w14:paraId="32DFB859" w14:textId="46A520B0" w:rsidR="00BB5F67" w:rsidRPr="00B05CC3" w:rsidRDefault="009D4984" w:rsidP="00BB5F67">
            <w:pPr>
              <w:rPr>
                <w:rFonts w:asciiTheme="majorHAnsi" w:hAnsiTheme="majorHAnsi" w:cstheme="majorHAnsi"/>
                <w:sz w:val="24"/>
                <w:szCs w:val="24"/>
              </w:rPr>
            </w:pPr>
            <w:r w:rsidRPr="00B05CC3">
              <w:rPr>
                <w:rFonts w:asciiTheme="majorHAnsi" w:hAnsiTheme="majorHAnsi" w:cstheme="majorHAnsi"/>
                <w:sz w:val="24"/>
                <w:szCs w:val="24"/>
              </w:rPr>
              <w:t>CONSTRUCCION RED NACIONAL LABORATORIOS AMBIENTALES - QUINTA REGION – Belloto norte; Quilpué</w:t>
            </w:r>
          </w:p>
        </w:tc>
        <w:tc>
          <w:tcPr>
            <w:tcW w:w="2463" w:type="dxa"/>
            <w:shd w:val="clear" w:color="auto" w:fill="auto"/>
          </w:tcPr>
          <w:p w14:paraId="4BAFEDDF" w14:textId="4FCF2D3A" w:rsidR="00BB5F67" w:rsidRPr="00B05CC3" w:rsidRDefault="009D4984" w:rsidP="00BB5F67">
            <w:pPr>
              <w:rPr>
                <w:rFonts w:asciiTheme="majorHAnsi" w:hAnsiTheme="majorHAnsi" w:cstheme="majorHAnsi"/>
                <w:sz w:val="24"/>
                <w:szCs w:val="24"/>
              </w:rPr>
            </w:pPr>
            <w:r w:rsidRPr="00B05CC3">
              <w:rPr>
                <w:rFonts w:asciiTheme="majorHAnsi" w:hAnsiTheme="majorHAnsi" w:cstheme="majorHAnsi"/>
                <w:sz w:val="24"/>
                <w:szCs w:val="24"/>
              </w:rPr>
              <w:t>4.369.221.-</w:t>
            </w:r>
          </w:p>
        </w:tc>
        <w:tc>
          <w:tcPr>
            <w:tcW w:w="2073" w:type="dxa"/>
            <w:shd w:val="clear" w:color="auto" w:fill="auto"/>
          </w:tcPr>
          <w:p w14:paraId="37455F0D" w14:textId="5761CDF4" w:rsidR="00BB5F67" w:rsidRPr="00B05CC3" w:rsidRDefault="009D4984" w:rsidP="00BB5F67">
            <w:pPr>
              <w:rPr>
                <w:rFonts w:asciiTheme="majorHAnsi" w:hAnsiTheme="majorHAnsi" w:cstheme="majorHAnsi"/>
                <w:sz w:val="24"/>
                <w:szCs w:val="24"/>
              </w:rPr>
            </w:pPr>
            <w:r w:rsidRPr="00B05CC3">
              <w:rPr>
                <w:rFonts w:asciiTheme="majorHAnsi" w:hAnsiTheme="majorHAnsi" w:cstheme="majorHAnsi"/>
                <w:sz w:val="24"/>
                <w:szCs w:val="24"/>
              </w:rPr>
              <w:t>En ejecución- OOCC se terminan 29 abril 2022</w:t>
            </w:r>
          </w:p>
        </w:tc>
      </w:tr>
    </w:tbl>
    <w:p w14:paraId="1DA1CD4A" w14:textId="77777777" w:rsidR="004E47C6" w:rsidRPr="0099536E" w:rsidRDefault="004E47C6" w:rsidP="004E47C6">
      <w:pPr>
        <w:pStyle w:val="Prrafodelista"/>
        <w:numPr>
          <w:ilvl w:val="0"/>
          <w:numId w:val="2"/>
        </w:numPr>
        <w:rPr>
          <w:rFonts w:asciiTheme="majorHAnsi" w:hAnsiTheme="majorHAnsi" w:cstheme="majorHAnsi"/>
          <w:sz w:val="24"/>
          <w:szCs w:val="24"/>
        </w:rPr>
      </w:pPr>
      <w:r w:rsidRPr="0099536E">
        <w:rPr>
          <w:rFonts w:asciiTheme="majorHAnsi" w:hAnsiTheme="majorHAnsi" w:cstheme="majorHAnsi"/>
          <w:sz w:val="24"/>
          <w:szCs w:val="24"/>
        </w:rPr>
        <w:t>Programas y</w:t>
      </w:r>
      <w:r w:rsidR="006005A6" w:rsidRPr="0099536E">
        <w:rPr>
          <w:rFonts w:asciiTheme="majorHAnsi" w:hAnsiTheme="majorHAnsi" w:cstheme="majorHAnsi"/>
          <w:sz w:val="24"/>
          <w:szCs w:val="24"/>
        </w:rPr>
        <w:t xml:space="preserve">/o </w:t>
      </w:r>
      <w:r w:rsidRPr="0099536E">
        <w:rPr>
          <w:rFonts w:asciiTheme="majorHAnsi" w:hAnsiTheme="majorHAnsi" w:cstheme="majorHAnsi"/>
          <w:sz w:val="24"/>
          <w:szCs w:val="24"/>
        </w:rPr>
        <w:t xml:space="preserve">proyectos en ejecución. </w:t>
      </w:r>
    </w:p>
    <w:p w14:paraId="634D642D" w14:textId="77777777" w:rsidR="004E47C6" w:rsidRPr="0099536E" w:rsidRDefault="004E47C6" w:rsidP="00BB5F67">
      <w:pPr>
        <w:rPr>
          <w:rFonts w:asciiTheme="majorHAnsi" w:hAnsiTheme="majorHAnsi" w:cstheme="majorHAnsi"/>
          <w:sz w:val="24"/>
          <w:szCs w:val="24"/>
        </w:rPr>
      </w:pPr>
    </w:p>
    <w:p w14:paraId="2B08F973" w14:textId="77777777" w:rsidR="004E47C6" w:rsidRPr="0099536E" w:rsidRDefault="004E47C6" w:rsidP="004E47C6">
      <w:pPr>
        <w:pStyle w:val="Prrafodelista"/>
        <w:numPr>
          <w:ilvl w:val="0"/>
          <w:numId w:val="2"/>
        </w:numPr>
        <w:rPr>
          <w:rFonts w:asciiTheme="majorHAnsi" w:hAnsiTheme="majorHAnsi" w:cstheme="majorHAnsi"/>
          <w:sz w:val="24"/>
          <w:szCs w:val="24"/>
        </w:rPr>
      </w:pPr>
      <w:r w:rsidRPr="0099536E">
        <w:rPr>
          <w:rFonts w:asciiTheme="majorHAnsi" w:hAnsiTheme="majorHAnsi" w:cstheme="majorHAnsi"/>
          <w:sz w:val="24"/>
          <w:szCs w:val="24"/>
        </w:rPr>
        <w:t xml:space="preserve">Si corresponde, los comités interministeriales que participa el ministerio. </w:t>
      </w:r>
    </w:p>
    <w:tbl>
      <w:tblPr>
        <w:tblStyle w:val="Tablaconcuadrcula"/>
        <w:tblpPr w:leftFromText="141" w:rightFromText="141" w:vertAnchor="text" w:horzAnchor="margin" w:tblpY="-58"/>
        <w:tblW w:w="0" w:type="auto"/>
        <w:tblLook w:val="04A0" w:firstRow="1" w:lastRow="0" w:firstColumn="1" w:lastColumn="0" w:noHBand="0" w:noVBand="1"/>
      </w:tblPr>
      <w:tblGrid>
        <w:gridCol w:w="704"/>
        <w:gridCol w:w="3686"/>
        <w:gridCol w:w="4394"/>
      </w:tblGrid>
      <w:tr w:rsidR="008E5FDB" w:rsidRPr="0099536E" w14:paraId="0CD95A33" w14:textId="77777777" w:rsidTr="008E5FDB">
        <w:tc>
          <w:tcPr>
            <w:tcW w:w="704" w:type="dxa"/>
          </w:tcPr>
          <w:p w14:paraId="12568839" w14:textId="77777777" w:rsidR="008E5FDB" w:rsidRPr="0099536E" w:rsidRDefault="008E5FDB" w:rsidP="008E5FDB">
            <w:pPr>
              <w:rPr>
                <w:rFonts w:asciiTheme="majorHAnsi" w:hAnsiTheme="majorHAnsi" w:cstheme="majorHAnsi"/>
                <w:sz w:val="24"/>
                <w:szCs w:val="24"/>
              </w:rPr>
            </w:pPr>
            <w:proofErr w:type="spellStart"/>
            <w:r w:rsidRPr="0099536E">
              <w:rPr>
                <w:rFonts w:asciiTheme="majorHAnsi" w:hAnsiTheme="majorHAnsi" w:cstheme="majorHAnsi"/>
                <w:sz w:val="24"/>
                <w:szCs w:val="24"/>
              </w:rPr>
              <w:t>N°</w:t>
            </w:r>
            <w:proofErr w:type="spellEnd"/>
          </w:p>
        </w:tc>
        <w:tc>
          <w:tcPr>
            <w:tcW w:w="3686" w:type="dxa"/>
          </w:tcPr>
          <w:p w14:paraId="1CB4A536" w14:textId="77777777" w:rsidR="008E5FDB" w:rsidRPr="0099536E" w:rsidRDefault="008E5FDB" w:rsidP="008E5FDB">
            <w:pPr>
              <w:rPr>
                <w:rFonts w:asciiTheme="majorHAnsi" w:hAnsiTheme="majorHAnsi" w:cstheme="majorHAnsi"/>
                <w:sz w:val="24"/>
                <w:szCs w:val="24"/>
              </w:rPr>
            </w:pPr>
            <w:r w:rsidRPr="0099536E">
              <w:rPr>
                <w:rFonts w:asciiTheme="majorHAnsi" w:hAnsiTheme="majorHAnsi" w:cstheme="majorHAnsi"/>
                <w:sz w:val="24"/>
                <w:szCs w:val="24"/>
              </w:rPr>
              <w:t>Nombre comité</w:t>
            </w:r>
          </w:p>
        </w:tc>
        <w:tc>
          <w:tcPr>
            <w:tcW w:w="4394" w:type="dxa"/>
          </w:tcPr>
          <w:p w14:paraId="5932CC6D" w14:textId="77777777" w:rsidR="008E5FDB" w:rsidRPr="0099536E" w:rsidRDefault="008E5FDB" w:rsidP="008E5FDB">
            <w:pPr>
              <w:rPr>
                <w:rFonts w:asciiTheme="majorHAnsi" w:hAnsiTheme="majorHAnsi" w:cstheme="majorHAnsi"/>
                <w:sz w:val="24"/>
                <w:szCs w:val="24"/>
              </w:rPr>
            </w:pPr>
            <w:r w:rsidRPr="0099536E">
              <w:rPr>
                <w:rFonts w:asciiTheme="majorHAnsi" w:hAnsiTheme="majorHAnsi" w:cstheme="majorHAnsi"/>
                <w:sz w:val="24"/>
                <w:szCs w:val="24"/>
              </w:rPr>
              <w:t>Calidad en la que participa</w:t>
            </w:r>
          </w:p>
        </w:tc>
      </w:tr>
      <w:tr w:rsidR="008E5FDB" w:rsidRPr="0099536E" w14:paraId="4ADAB0D4" w14:textId="77777777" w:rsidTr="008E5FDB">
        <w:tc>
          <w:tcPr>
            <w:tcW w:w="704" w:type="dxa"/>
          </w:tcPr>
          <w:p w14:paraId="09661FE3" w14:textId="77777777" w:rsidR="008E5FDB" w:rsidRPr="0099536E" w:rsidRDefault="008E5FDB" w:rsidP="008E5FDB">
            <w:pPr>
              <w:rPr>
                <w:rFonts w:asciiTheme="majorHAnsi" w:hAnsiTheme="majorHAnsi" w:cstheme="majorHAnsi"/>
                <w:sz w:val="24"/>
                <w:szCs w:val="24"/>
              </w:rPr>
            </w:pPr>
          </w:p>
        </w:tc>
        <w:tc>
          <w:tcPr>
            <w:tcW w:w="3686" w:type="dxa"/>
          </w:tcPr>
          <w:p w14:paraId="2DE1F446" w14:textId="77777777" w:rsidR="008E5FDB" w:rsidRPr="0099536E" w:rsidRDefault="008E5FDB" w:rsidP="008E5FDB">
            <w:pPr>
              <w:rPr>
                <w:rFonts w:asciiTheme="majorHAnsi" w:hAnsiTheme="majorHAnsi" w:cstheme="majorHAnsi"/>
                <w:sz w:val="24"/>
                <w:szCs w:val="24"/>
              </w:rPr>
            </w:pPr>
          </w:p>
        </w:tc>
        <w:tc>
          <w:tcPr>
            <w:tcW w:w="4394" w:type="dxa"/>
          </w:tcPr>
          <w:p w14:paraId="5064ECBB" w14:textId="77777777" w:rsidR="008E5FDB" w:rsidRPr="0099536E" w:rsidRDefault="008E5FDB" w:rsidP="008E5FDB">
            <w:pPr>
              <w:rPr>
                <w:rFonts w:asciiTheme="majorHAnsi" w:hAnsiTheme="majorHAnsi" w:cstheme="majorHAnsi"/>
                <w:sz w:val="24"/>
                <w:szCs w:val="24"/>
              </w:rPr>
            </w:pPr>
          </w:p>
        </w:tc>
      </w:tr>
    </w:tbl>
    <w:p w14:paraId="42BE8843" w14:textId="77777777" w:rsidR="004E47C6" w:rsidRPr="0099536E" w:rsidRDefault="004E47C6" w:rsidP="004E47C6">
      <w:pPr>
        <w:rPr>
          <w:rFonts w:asciiTheme="majorHAnsi" w:hAnsiTheme="majorHAnsi" w:cstheme="majorHAnsi"/>
          <w:sz w:val="24"/>
          <w:szCs w:val="24"/>
        </w:rPr>
      </w:pPr>
    </w:p>
    <w:p w14:paraId="227E449D" w14:textId="77777777" w:rsidR="004E47C6" w:rsidRPr="0099536E" w:rsidRDefault="004E47C6" w:rsidP="004E47C6">
      <w:pPr>
        <w:pStyle w:val="Prrafodelista"/>
        <w:numPr>
          <w:ilvl w:val="0"/>
          <w:numId w:val="2"/>
        </w:numPr>
        <w:rPr>
          <w:rFonts w:asciiTheme="majorHAnsi" w:hAnsiTheme="majorHAnsi" w:cstheme="majorHAnsi"/>
          <w:sz w:val="24"/>
          <w:szCs w:val="24"/>
        </w:rPr>
      </w:pPr>
      <w:r w:rsidRPr="0099536E">
        <w:rPr>
          <w:rFonts w:asciiTheme="majorHAnsi" w:hAnsiTheme="majorHAnsi" w:cstheme="majorHAnsi"/>
          <w:sz w:val="24"/>
          <w:szCs w:val="24"/>
        </w:rPr>
        <w:t xml:space="preserve">Documentos publicados relativos a estrategias, </w:t>
      </w:r>
      <w:r w:rsidR="00392D9A" w:rsidRPr="0099536E">
        <w:rPr>
          <w:rFonts w:asciiTheme="majorHAnsi" w:hAnsiTheme="majorHAnsi" w:cstheme="majorHAnsi"/>
          <w:sz w:val="24"/>
          <w:szCs w:val="24"/>
        </w:rPr>
        <w:t xml:space="preserve">estudios, </w:t>
      </w:r>
      <w:r w:rsidRPr="0099536E">
        <w:rPr>
          <w:rFonts w:asciiTheme="majorHAnsi" w:hAnsiTheme="majorHAnsi" w:cstheme="majorHAnsi"/>
          <w:sz w:val="24"/>
          <w:szCs w:val="24"/>
        </w:rPr>
        <w:t>políticas o planes de mediano o largo plazo</w:t>
      </w:r>
    </w:p>
    <w:tbl>
      <w:tblPr>
        <w:tblStyle w:val="Tablaconcuadrcula"/>
        <w:tblpPr w:leftFromText="141" w:rightFromText="141" w:vertAnchor="text" w:horzAnchor="margin" w:tblpY="-58"/>
        <w:tblW w:w="0" w:type="auto"/>
        <w:tblLook w:val="04A0" w:firstRow="1" w:lastRow="0" w:firstColumn="1" w:lastColumn="0" w:noHBand="0" w:noVBand="1"/>
      </w:tblPr>
      <w:tblGrid>
        <w:gridCol w:w="704"/>
        <w:gridCol w:w="3686"/>
        <w:gridCol w:w="4394"/>
      </w:tblGrid>
      <w:tr w:rsidR="00203E5A" w:rsidRPr="0099536E" w14:paraId="696209FB" w14:textId="77777777" w:rsidTr="000C3C2A">
        <w:tc>
          <w:tcPr>
            <w:tcW w:w="704" w:type="dxa"/>
          </w:tcPr>
          <w:p w14:paraId="611AFF71" w14:textId="77777777" w:rsidR="00203E5A" w:rsidRPr="0099536E" w:rsidRDefault="00203E5A" w:rsidP="000C3C2A">
            <w:pPr>
              <w:rPr>
                <w:rFonts w:asciiTheme="majorHAnsi" w:hAnsiTheme="majorHAnsi" w:cstheme="majorHAnsi"/>
                <w:sz w:val="24"/>
                <w:szCs w:val="24"/>
              </w:rPr>
            </w:pPr>
            <w:proofErr w:type="spellStart"/>
            <w:r w:rsidRPr="0099536E">
              <w:rPr>
                <w:rFonts w:asciiTheme="majorHAnsi" w:hAnsiTheme="majorHAnsi" w:cstheme="majorHAnsi"/>
                <w:sz w:val="24"/>
                <w:szCs w:val="24"/>
              </w:rPr>
              <w:t>N°</w:t>
            </w:r>
            <w:proofErr w:type="spellEnd"/>
          </w:p>
        </w:tc>
        <w:tc>
          <w:tcPr>
            <w:tcW w:w="3686" w:type="dxa"/>
          </w:tcPr>
          <w:p w14:paraId="63C68C08" w14:textId="77777777" w:rsidR="00203E5A" w:rsidRPr="0099536E" w:rsidRDefault="00203E5A" w:rsidP="000C3C2A">
            <w:pPr>
              <w:rPr>
                <w:rFonts w:asciiTheme="majorHAnsi" w:hAnsiTheme="majorHAnsi" w:cstheme="majorHAnsi"/>
                <w:sz w:val="24"/>
                <w:szCs w:val="24"/>
              </w:rPr>
            </w:pPr>
            <w:r w:rsidRPr="0099536E">
              <w:rPr>
                <w:rFonts w:asciiTheme="majorHAnsi" w:hAnsiTheme="majorHAnsi" w:cstheme="majorHAnsi"/>
                <w:sz w:val="24"/>
                <w:szCs w:val="24"/>
              </w:rPr>
              <w:t>Nombre publicación</w:t>
            </w:r>
          </w:p>
        </w:tc>
        <w:tc>
          <w:tcPr>
            <w:tcW w:w="4394" w:type="dxa"/>
          </w:tcPr>
          <w:p w14:paraId="52F70405" w14:textId="77777777" w:rsidR="00203E5A" w:rsidRPr="0099536E" w:rsidRDefault="00203E5A" w:rsidP="000C3C2A">
            <w:pPr>
              <w:rPr>
                <w:rFonts w:asciiTheme="majorHAnsi" w:hAnsiTheme="majorHAnsi" w:cstheme="majorHAnsi"/>
                <w:sz w:val="24"/>
                <w:szCs w:val="24"/>
              </w:rPr>
            </w:pPr>
            <w:r w:rsidRPr="0099536E">
              <w:rPr>
                <w:rFonts w:asciiTheme="majorHAnsi" w:hAnsiTheme="majorHAnsi" w:cstheme="majorHAnsi"/>
                <w:sz w:val="24"/>
                <w:szCs w:val="24"/>
              </w:rPr>
              <w:t>Link a publicación</w:t>
            </w:r>
          </w:p>
        </w:tc>
      </w:tr>
      <w:tr w:rsidR="00203E5A" w:rsidRPr="0099536E" w14:paraId="2116D3C7" w14:textId="77777777" w:rsidTr="000C3C2A">
        <w:tc>
          <w:tcPr>
            <w:tcW w:w="704" w:type="dxa"/>
          </w:tcPr>
          <w:p w14:paraId="7125DE0A" w14:textId="77777777" w:rsidR="00203E5A" w:rsidRPr="0099536E" w:rsidRDefault="00203E5A" w:rsidP="000C3C2A">
            <w:pPr>
              <w:rPr>
                <w:rFonts w:asciiTheme="majorHAnsi" w:hAnsiTheme="majorHAnsi" w:cstheme="majorHAnsi"/>
                <w:sz w:val="24"/>
                <w:szCs w:val="24"/>
              </w:rPr>
            </w:pPr>
          </w:p>
        </w:tc>
        <w:tc>
          <w:tcPr>
            <w:tcW w:w="3686" w:type="dxa"/>
          </w:tcPr>
          <w:p w14:paraId="54C40923" w14:textId="77777777" w:rsidR="00203E5A" w:rsidRPr="0099536E" w:rsidRDefault="00203E5A" w:rsidP="000C3C2A">
            <w:pPr>
              <w:rPr>
                <w:rFonts w:asciiTheme="majorHAnsi" w:hAnsiTheme="majorHAnsi" w:cstheme="majorHAnsi"/>
                <w:sz w:val="24"/>
                <w:szCs w:val="24"/>
              </w:rPr>
            </w:pPr>
          </w:p>
        </w:tc>
        <w:tc>
          <w:tcPr>
            <w:tcW w:w="4394" w:type="dxa"/>
          </w:tcPr>
          <w:p w14:paraId="7F9F65F1" w14:textId="77777777" w:rsidR="00203E5A" w:rsidRPr="0099536E" w:rsidRDefault="00203E5A" w:rsidP="000C3C2A">
            <w:pPr>
              <w:rPr>
                <w:rFonts w:asciiTheme="majorHAnsi" w:hAnsiTheme="majorHAnsi" w:cstheme="majorHAnsi"/>
                <w:sz w:val="24"/>
                <w:szCs w:val="24"/>
              </w:rPr>
            </w:pPr>
          </w:p>
        </w:tc>
      </w:tr>
    </w:tbl>
    <w:p w14:paraId="03C72B46" w14:textId="77777777" w:rsidR="004E47C6" w:rsidRPr="0099536E" w:rsidRDefault="004E47C6" w:rsidP="004E47C6">
      <w:pPr>
        <w:rPr>
          <w:rFonts w:asciiTheme="majorHAnsi" w:hAnsiTheme="majorHAnsi" w:cstheme="majorHAnsi"/>
          <w:sz w:val="24"/>
          <w:szCs w:val="24"/>
        </w:rPr>
      </w:pPr>
    </w:p>
    <w:p w14:paraId="0AD3D5D4" w14:textId="77777777" w:rsidR="004E47C6" w:rsidRPr="0099536E" w:rsidRDefault="004E47C6" w:rsidP="004E47C6">
      <w:pPr>
        <w:pStyle w:val="Prrafodelista"/>
        <w:numPr>
          <w:ilvl w:val="0"/>
          <w:numId w:val="2"/>
        </w:numPr>
        <w:rPr>
          <w:rFonts w:asciiTheme="majorHAnsi" w:hAnsiTheme="majorHAnsi" w:cstheme="majorHAnsi"/>
          <w:sz w:val="24"/>
          <w:szCs w:val="24"/>
        </w:rPr>
      </w:pPr>
      <w:r w:rsidRPr="0099536E">
        <w:rPr>
          <w:rFonts w:asciiTheme="majorHAnsi" w:hAnsiTheme="majorHAnsi" w:cstheme="majorHAnsi"/>
          <w:sz w:val="24"/>
          <w:szCs w:val="24"/>
        </w:rPr>
        <w:t>Compromisos internacionales y/o participaciones comprometidas en foros internacionales.</w:t>
      </w:r>
    </w:p>
    <w:tbl>
      <w:tblPr>
        <w:tblStyle w:val="Tablaconcuadrcula"/>
        <w:tblpPr w:leftFromText="141" w:rightFromText="141" w:vertAnchor="text" w:horzAnchor="margin" w:tblpY="-58"/>
        <w:tblW w:w="0" w:type="auto"/>
        <w:tblLook w:val="04A0" w:firstRow="1" w:lastRow="0" w:firstColumn="1" w:lastColumn="0" w:noHBand="0" w:noVBand="1"/>
      </w:tblPr>
      <w:tblGrid>
        <w:gridCol w:w="704"/>
        <w:gridCol w:w="3686"/>
        <w:gridCol w:w="4394"/>
      </w:tblGrid>
      <w:tr w:rsidR="002E2EFA" w:rsidRPr="0099536E" w14:paraId="6C89D941" w14:textId="77777777" w:rsidTr="000C3C2A">
        <w:tc>
          <w:tcPr>
            <w:tcW w:w="704" w:type="dxa"/>
          </w:tcPr>
          <w:p w14:paraId="7BBEDEBC" w14:textId="77777777" w:rsidR="002E2EFA" w:rsidRPr="0099536E" w:rsidRDefault="002E2EFA" w:rsidP="000C3C2A">
            <w:pPr>
              <w:rPr>
                <w:rFonts w:asciiTheme="majorHAnsi" w:hAnsiTheme="majorHAnsi" w:cstheme="majorHAnsi"/>
                <w:sz w:val="24"/>
                <w:szCs w:val="24"/>
              </w:rPr>
            </w:pPr>
            <w:proofErr w:type="spellStart"/>
            <w:r w:rsidRPr="0099536E">
              <w:rPr>
                <w:rFonts w:asciiTheme="majorHAnsi" w:hAnsiTheme="majorHAnsi" w:cstheme="majorHAnsi"/>
                <w:sz w:val="24"/>
                <w:szCs w:val="24"/>
              </w:rPr>
              <w:t>N°</w:t>
            </w:r>
            <w:proofErr w:type="spellEnd"/>
          </w:p>
        </w:tc>
        <w:tc>
          <w:tcPr>
            <w:tcW w:w="3686" w:type="dxa"/>
          </w:tcPr>
          <w:p w14:paraId="6473BF64" w14:textId="77777777" w:rsidR="002E2EFA" w:rsidRPr="0099536E" w:rsidRDefault="002E2EFA" w:rsidP="003F2288">
            <w:pPr>
              <w:tabs>
                <w:tab w:val="left" w:pos="2550"/>
              </w:tabs>
              <w:rPr>
                <w:rFonts w:asciiTheme="majorHAnsi" w:hAnsiTheme="majorHAnsi" w:cstheme="majorHAnsi"/>
                <w:sz w:val="24"/>
                <w:szCs w:val="24"/>
              </w:rPr>
            </w:pPr>
            <w:r w:rsidRPr="0099536E">
              <w:rPr>
                <w:rFonts w:asciiTheme="majorHAnsi" w:hAnsiTheme="majorHAnsi" w:cstheme="majorHAnsi"/>
                <w:sz w:val="24"/>
                <w:szCs w:val="24"/>
              </w:rPr>
              <w:t>Nombre compromiso/</w:t>
            </w:r>
            <w:r w:rsidR="003F2288" w:rsidRPr="0099536E">
              <w:rPr>
                <w:rFonts w:asciiTheme="majorHAnsi" w:hAnsiTheme="majorHAnsi" w:cstheme="majorHAnsi"/>
                <w:sz w:val="24"/>
                <w:szCs w:val="24"/>
              </w:rPr>
              <w:t>participación en foro internacional</w:t>
            </w:r>
          </w:p>
        </w:tc>
        <w:tc>
          <w:tcPr>
            <w:tcW w:w="4394" w:type="dxa"/>
          </w:tcPr>
          <w:p w14:paraId="47824B26" w14:textId="77777777" w:rsidR="002E2EFA" w:rsidRPr="0099536E" w:rsidRDefault="000E292C" w:rsidP="000C3C2A">
            <w:pPr>
              <w:rPr>
                <w:rFonts w:asciiTheme="majorHAnsi" w:hAnsiTheme="majorHAnsi" w:cstheme="majorHAnsi"/>
                <w:sz w:val="24"/>
                <w:szCs w:val="24"/>
              </w:rPr>
            </w:pPr>
            <w:r w:rsidRPr="0099536E">
              <w:rPr>
                <w:rFonts w:asciiTheme="majorHAnsi" w:hAnsiTheme="majorHAnsi" w:cstheme="majorHAnsi"/>
                <w:sz w:val="24"/>
                <w:szCs w:val="24"/>
              </w:rPr>
              <w:t>Calidad en la que participa (miembro pleno/observador)</w:t>
            </w:r>
          </w:p>
        </w:tc>
      </w:tr>
      <w:tr w:rsidR="002E2EFA" w:rsidRPr="0099536E" w14:paraId="4748791F" w14:textId="77777777" w:rsidTr="000C3C2A">
        <w:tc>
          <w:tcPr>
            <w:tcW w:w="704" w:type="dxa"/>
          </w:tcPr>
          <w:p w14:paraId="7F607464" w14:textId="77777777" w:rsidR="002E2EFA" w:rsidRPr="0099536E" w:rsidRDefault="002E2EFA" w:rsidP="000C3C2A">
            <w:pPr>
              <w:rPr>
                <w:rFonts w:asciiTheme="majorHAnsi" w:hAnsiTheme="majorHAnsi" w:cstheme="majorHAnsi"/>
                <w:sz w:val="24"/>
                <w:szCs w:val="24"/>
              </w:rPr>
            </w:pPr>
          </w:p>
        </w:tc>
        <w:tc>
          <w:tcPr>
            <w:tcW w:w="3686" w:type="dxa"/>
          </w:tcPr>
          <w:p w14:paraId="325E222E" w14:textId="77777777" w:rsidR="002E2EFA" w:rsidRPr="0099536E" w:rsidRDefault="002E2EFA" w:rsidP="000C3C2A">
            <w:pPr>
              <w:rPr>
                <w:rFonts w:asciiTheme="majorHAnsi" w:hAnsiTheme="majorHAnsi" w:cstheme="majorHAnsi"/>
                <w:sz w:val="24"/>
                <w:szCs w:val="24"/>
              </w:rPr>
            </w:pPr>
          </w:p>
        </w:tc>
        <w:tc>
          <w:tcPr>
            <w:tcW w:w="4394" w:type="dxa"/>
          </w:tcPr>
          <w:p w14:paraId="6052104E" w14:textId="77777777" w:rsidR="002E2EFA" w:rsidRPr="0099536E" w:rsidRDefault="002E2EFA" w:rsidP="000C3C2A">
            <w:pPr>
              <w:rPr>
                <w:rFonts w:asciiTheme="majorHAnsi" w:hAnsiTheme="majorHAnsi" w:cstheme="majorHAnsi"/>
                <w:sz w:val="24"/>
                <w:szCs w:val="24"/>
              </w:rPr>
            </w:pPr>
          </w:p>
        </w:tc>
      </w:tr>
    </w:tbl>
    <w:p w14:paraId="425B6C9C" w14:textId="77777777" w:rsidR="004E47C6" w:rsidRPr="0099536E" w:rsidRDefault="004E47C6" w:rsidP="004E47C6">
      <w:pPr>
        <w:rPr>
          <w:rFonts w:asciiTheme="majorHAnsi" w:hAnsiTheme="majorHAnsi" w:cstheme="majorHAnsi"/>
          <w:sz w:val="24"/>
          <w:szCs w:val="24"/>
        </w:rPr>
      </w:pPr>
    </w:p>
    <w:tbl>
      <w:tblPr>
        <w:tblpPr w:leftFromText="141" w:rightFromText="141" w:vertAnchor="text" w:horzAnchor="margin" w:tblpY="408"/>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0E292C" w:rsidRPr="0099536E" w14:paraId="023E8A3A" w14:textId="77777777" w:rsidTr="000E292C">
        <w:trPr>
          <w:trHeight w:val="645"/>
        </w:trPr>
        <w:tc>
          <w:tcPr>
            <w:tcW w:w="8940" w:type="dxa"/>
          </w:tcPr>
          <w:p w14:paraId="4862680D" w14:textId="77777777" w:rsidR="000E292C" w:rsidRPr="0099536E" w:rsidRDefault="000E292C" w:rsidP="000E292C">
            <w:pPr>
              <w:jc w:val="center"/>
              <w:rPr>
                <w:rFonts w:asciiTheme="majorHAnsi" w:hAnsiTheme="majorHAnsi" w:cstheme="majorHAnsi"/>
                <w:sz w:val="24"/>
                <w:szCs w:val="24"/>
              </w:rPr>
            </w:pPr>
            <w:r w:rsidRPr="0099536E">
              <w:rPr>
                <w:rFonts w:asciiTheme="majorHAnsi" w:hAnsiTheme="majorHAnsi" w:cstheme="majorHAnsi"/>
                <w:sz w:val="24"/>
                <w:szCs w:val="24"/>
              </w:rPr>
              <w:t xml:space="preserve">Indicar link a </w:t>
            </w:r>
            <w:r w:rsidR="001844E7" w:rsidRPr="0099536E">
              <w:rPr>
                <w:rFonts w:asciiTheme="majorHAnsi" w:hAnsiTheme="majorHAnsi" w:cstheme="majorHAnsi"/>
                <w:sz w:val="24"/>
                <w:szCs w:val="24"/>
              </w:rPr>
              <w:t>ejecución presupuestaria del Servicio en página web de Dipres</w:t>
            </w:r>
          </w:p>
        </w:tc>
      </w:tr>
    </w:tbl>
    <w:p w14:paraId="34497BD5" w14:textId="77777777" w:rsidR="004E47C6" w:rsidRPr="0099536E" w:rsidRDefault="004E47C6" w:rsidP="004E47C6">
      <w:pPr>
        <w:pStyle w:val="Prrafodelista"/>
        <w:numPr>
          <w:ilvl w:val="0"/>
          <w:numId w:val="2"/>
        </w:numPr>
        <w:rPr>
          <w:rFonts w:asciiTheme="majorHAnsi" w:hAnsiTheme="majorHAnsi" w:cstheme="majorHAnsi"/>
          <w:sz w:val="24"/>
          <w:szCs w:val="24"/>
        </w:rPr>
      </w:pPr>
      <w:r w:rsidRPr="0099536E">
        <w:rPr>
          <w:rFonts w:asciiTheme="majorHAnsi" w:hAnsiTheme="majorHAnsi" w:cstheme="majorHAnsi"/>
          <w:sz w:val="24"/>
          <w:szCs w:val="24"/>
        </w:rPr>
        <w:t xml:space="preserve">Grado de ejecución presupuestaria 2021 </w:t>
      </w:r>
    </w:p>
    <w:p w14:paraId="02206D08" w14:textId="77777777" w:rsidR="004E47C6" w:rsidRPr="0099536E" w:rsidRDefault="004E47C6" w:rsidP="004E47C6">
      <w:pPr>
        <w:rPr>
          <w:rFonts w:asciiTheme="majorHAnsi" w:hAnsiTheme="majorHAnsi" w:cstheme="majorHAnsi"/>
          <w:sz w:val="24"/>
          <w:szCs w:val="24"/>
        </w:rPr>
      </w:pPr>
    </w:p>
    <w:tbl>
      <w:tblPr>
        <w:tblpPr w:leftFromText="141" w:rightFromText="141" w:vertAnchor="text" w:horzAnchor="margin" w:tblpY="383"/>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1844E7" w:rsidRPr="0099536E" w14:paraId="6DEFE7A3" w14:textId="77777777" w:rsidTr="001844E7">
        <w:trPr>
          <w:trHeight w:val="645"/>
        </w:trPr>
        <w:tc>
          <w:tcPr>
            <w:tcW w:w="8940" w:type="dxa"/>
          </w:tcPr>
          <w:p w14:paraId="31037D6F" w14:textId="77777777" w:rsidR="001844E7" w:rsidRPr="0099536E" w:rsidRDefault="001844E7" w:rsidP="001844E7">
            <w:pPr>
              <w:jc w:val="center"/>
              <w:rPr>
                <w:rFonts w:asciiTheme="majorHAnsi" w:hAnsiTheme="majorHAnsi" w:cstheme="majorHAnsi"/>
                <w:sz w:val="24"/>
                <w:szCs w:val="24"/>
              </w:rPr>
            </w:pPr>
            <w:r w:rsidRPr="0099536E">
              <w:rPr>
                <w:rFonts w:asciiTheme="majorHAnsi" w:hAnsiTheme="majorHAnsi" w:cstheme="majorHAnsi"/>
                <w:sz w:val="24"/>
                <w:szCs w:val="24"/>
              </w:rPr>
              <w:t xml:space="preserve">Indicar link a </w:t>
            </w:r>
            <w:r w:rsidR="009371FB" w:rsidRPr="0099536E">
              <w:rPr>
                <w:rFonts w:asciiTheme="majorHAnsi" w:hAnsiTheme="majorHAnsi" w:cstheme="majorHAnsi"/>
                <w:sz w:val="24"/>
                <w:szCs w:val="24"/>
              </w:rPr>
              <w:t>presupuesto aprobado</w:t>
            </w:r>
            <w:r w:rsidRPr="0099536E">
              <w:rPr>
                <w:rFonts w:asciiTheme="majorHAnsi" w:hAnsiTheme="majorHAnsi" w:cstheme="majorHAnsi"/>
                <w:sz w:val="24"/>
                <w:szCs w:val="24"/>
              </w:rPr>
              <w:t xml:space="preserve"> en página web de Dipres</w:t>
            </w:r>
          </w:p>
        </w:tc>
      </w:tr>
    </w:tbl>
    <w:p w14:paraId="279640AB" w14:textId="77777777" w:rsidR="004E47C6" w:rsidRPr="0099536E" w:rsidRDefault="004E47C6" w:rsidP="004E47C6">
      <w:pPr>
        <w:pStyle w:val="Prrafodelista"/>
        <w:numPr>
          <w:ilvl w:val="0"/>
          <w:numId w:val="2"/>
        </w:numPr>
        <w:rPr>
          <w:rFonts w:asciiTheme="majorHAnsi" w:hAnsiTheme="majorHAnsi" w:cstheme="majorHAnsi"/>
          <w:sz w:val="24"/>
          <w:szCs w:val="24"/>
        </w:rPr>
      </w:pPr>
      <w:r w:rsidRPr="0099536E">
        <w:rPr>
          <w:rFonts w:asciiTheme="majorHAnsi" w:hAnsiTheme="majorHAnsi" w:cstheme="majorHAnsi"/>
          <w:sz w:val="24"/>
          <w:szCs w:val="24"/>
        </w:rPr>
        <w:t>Presupuesto institucional aprobado para el año 2022.</w:t>
      </w:r>
    </w:p>
    <w:p w14:paraId="4A3B9BB0" w14:textId="77777777" w:rsidR="004E47C6" w:rsidRPr="0099536E" w:rsidRDefault="004E47C6" w:rsidP="002C750C">
      <w:pPr>
        <w:rPr>
          <w:rFonts w:asciiTheme="majorHAnsi" w:hAnsiTheme="majorHAnsi" w:cstheme="majorHAnsi"/>
          <w:sz w:val="24"/>
          <w:szCs w:val="24"/>
        </w:rPr>
      </w:pPr>
    </w:p>
    <w:p w14:paraId="6BD09849" w14:textId="78C66E04" w:rsidR="004E47C6" w:rsidRPr="00A46977" w:rsidRDefault="006005A6" w:rsidP="004E47C6">
      <w:pPr>
        <w:pStyle w:val="Prrafodelista"/>
        <w:numPr>
          <w:ilvl w:val="0"/>
          <w:numId w:val="2"/>
        </w:numPr>
        <w:rPr>
          <w:rFonts w:asciiTheme="majorHAnsi" w:hAnsiTheme="majorHAnsi" w:cstheme="majorHAnsi"/>
          <w:sz w:val="24"/>
          <w:szCs w:val="24"/>
        </w:rPr>
      </w:pPr>
      <w:r w:rsidRPr="00A46977">
        <w:rPr>
          <w:rFonts w:asciiTheme="majorHAnsi" w:hAnsiTheme="majorHAnsi" w:cstheme="majorHAnsi"/>
          <w:sz w:val="24"/>
          <w:szCs w:val="24"/>
        </w:rPr>
        <w:t>Nómina de l</w:t>
      </w:r>
      <w:r w:rsidR="004E47C6" w:rsidRPr="00A46977">
        <w:rPr>
          <w:rFonts w:asciiTheme="majorHAnsi" w:hAnsiTheme="majorHAnsi" w:cstheme="majorHAnsi"/>
          <w:sz w:val="24"/>
          <w:szCs w:val="24"/>
        </w:rPr>
        <w:t>icitaciones en preparación y pendientes.</w:t>
      </w:r>
    </w:p>
    <w:p w14:paraId="6F7797E5" w14:textId="77777777" w:rsidR="007157E8" w:rsidRPr="007157E8" w:rsidRDefault="007157E8" w:rsidP="007157E8">
      <w:pPr>
        <w:ind w:left="360"/>
        <w:rPr>
          <w:rFonts w:asciiTheme="majorHAnsi" w:hAnsiTheme="majorHAnsi" w:cstheme="majorHAnsi"/>
          <w:sz w:val="24"/>
          <w:szCs w:val="24"/>
          <w:highlight w:val="yellow"/>
        </w:rPr>
      </w:pPr>
    </w:p>
    <w:tbl>
      <w:tblPr>
        <w:tblStyle w:val="Tablaconcuadrcula"/>
        <w:tblpPr w:leftFromText="141" w:rightFromText="141" w:vertAnchor="text" w:horzAnchor="margin" w:tblpY="-58"/>
        <w:tblW w:w="0" w:type="auto"/>
        <w:tblLook w:val="04A0" w:firstRow="1" w:lastRow="0" w:firstColumn="1" w:lastColumn="0" w:noHBand="0" w:noVBand="1"/>
      </w:tblPr>
      <w:tblGrid>
        <w:gridCol w:w="704"/>
        <w:gridCol w:w="3686"/>
        <w:gridCol w:w="4394"/>
      </w:tblGrid>
      <w:tr w:rsidR="007D33B0" w:rsidRPr="0099536E" w14:paraId="7B50996F" w14:textId="77777777" w:rsidTr="000C3C2A">
        <w:tc>
          <w:tcPr>
            <w:tcW w:w="704" w:type="dxa"/>
          </w:tcPr>
          <w:p w14:paraId="3C6F1132" w14:textId="77777777" w:rsidR="007D33B0" w:rsidRPr="00A46977" w:rsidRDefault="007D33B0" w:rsidP="000C3C2A">
            <w:pPr>
              <w:rPr>
                <w:rFonts w:asciiTheme="majorHAnsi" w:hAnsiTheme="majorHAnsi" w:cstheme="majorHAnsi"/>
                <w:sz w:val="24"/>
                <w:szCs w:val="24"/>
              </w:rPr>
            </w:pPr>
            <w:proofErr w:type="spellStart"/>
            <w:r w:rsidRPr="00A46977">
              <w:rPr>
                <w:rFonts w:asciiTheme="majorHAnsi" w:hAnsiTheme="majorHAnsi" w:cstheme="majorHAnsi"/>
                <w:sz w:val="24"/>
                <w:szCs w:val="24"/>
              </w:rPr>
              <w:lastRenderedPageBreak/>
              <w:t>N°</w:t>
            </w:r>
            <w:proofErr w:type="spellEnd"/>
          </w:p>
        </w:tc>
        <w:tc>
          <w:tcPr>
            <w:tcW w:w="3686" w:type="dxa"/>
          </w:tcPr>
          <w:p w14:paraId="0BF37B91" w14:textId="77777777" w:rsidR="007D33B0" w:rsidRPr="00A46977" w:rsidRDefault="007D33B0" w:rsidP="000C3C2A">
            <w:pPr>
              <w:rPr>
                <w:rFonts w:asciiTheme="majorHAnsi" w:hAnsiTheme="majorHAnsi" w:cstheme="majorHAnsi"/>
                <w:sz w:val="24"/>
                <w:szCs w:val="24"/>
              </w:rPr>
            </w:pPr>
            <w:r w:rsidRPr="00A46977">
              <w:rPr>
                <w:rFonts w:asciiTheme="majorHAnsi" w:hAnsiTheme="majorHAnsi" w:cstheme="majorHAnsi"/>
                <w:sz w:val="24"/>
                <w:szCs w:val="24"/>
              </w:rPr>
              <w:t>Nombre licitación</w:t>
            </w:r>
          </w:p>
        </w:tc>
        <w:tc>
          <w:tcPr>
            <w:tcW w:w="4394" w:type="dxa"/>
          </w:tcPr>
          <w:p w14:paraId="16D81955" w14:textId="77777777" w:rsidR="007D33B0" w:rsidRPr="00A46977" w:rsidRDefault="007D33B0" w:rsidP="000C3C2A">
            <w:pPr>
              <w:rPr>
                <w:rFonts w:asciiTheme="majorHAnsi" w:hAnsiTheme="majorHAnsi" w:cstheme="majorHAnsi"/>
                <w:sz w:val="24"/>
                <w:szCs w:val="24"/>
              </w:rPr>
            </w:pPr>
            <w:r w:rsidRPr="00A46977">
              <w:rPr>
                <w:rFonts w:asciiTheme="majorHAnsi" w:hAnsiTheme="majorHAnsi" w:cstheme="majorHAnsi"/>
                <w:sz w:val="24"/>
                <w:szCs w:val="24"/>
              </w:rPr>
              <w:t>Estado de la licitación</w:t>
            </w:r>
          </w:p>
        </w:tc>
      </w:tr>
      <w:tr w:rsidR="007157E8" w:rsidRPr="0099536E" w14:paraId="608715A9" w14:textId="77777777" w:rsidTr="007157E8">
        <w:tc>
          <w:tcPr>
            <w:tcW w:w="704" w:type="dxa"/>
          </w:tcPr>
          <w:p w14:paraId="5E1B2312" w14:textId="2D9CA574" w:rsidR="007157E8" w:rsidRPr="0099536E" w:rsidRDefault="007157E8" w:rsidP="007157E8">
            <w:pPr>
              <w:rPr>
                <w:rFonts w:asciiTheme="majorHAnsi" w:hAnsiTheme="majorHAnsi" w:cstheme="majorHAnsi"/>
                <w:sz w:val="24"/>
                <w:szCs w:val="24"/>
              </w:rPr>
            </w:pPr>
            <w:r>
              <w:rPr>
                <w:rFonts w:asciiTheme="majorHAnsi" w:hAnsiTheme="majorHAnsi" w:cstheme="majorHAnsi"/>
                <w:sz w:val="24"/>
                <w:szCs w:val="24"/>
              </w:rPr>
              <w:t>1</w:t>
            </w:r>
          </w:p>
        </w:tc>
        <w:tc>
          <w:tcPr>
            <w:tcW w:w="3686" w:type="dxa"/>
            <w:vAlign w:val="center"/>
          </w:tcPr>
          <w:p w14:paraId="521D4B2B" w14:textId="7378547C" w:rsidR="007157E8" w:rsidRPr="0099536E" w:rsidRDefault="007157E8" w:rsidP="007157E8">
            <w:pPr>
              <w:rPr>
                <w:rFonts w:asciiTheme="majorHAnsi" w:hAnsiTheme="majorHAnsi" w:cstheme="majorHAnsi"/>
                <w:sz w:val="24"/>
                <w:szCs w:val="24"/>
              </w:rPr>
            </w:pPr>
            <w:r>
              <w:rPr>
                <w:color w:val="000000"/>
                <w:lang w:eastAsia="es-CL"/>
              </w:rPr>
              <w:t>Servicio de guardias SEREMI región de Valparaíso - 24 meses</w:t>
            </w:r>
          </w:p>
        </w:tc>
        <w:tc>
          <w:tcPr>
            <w:tcW w:w="4394" w:type="dxa"/>
            <w:vAlign w:val="center"/>
          </w:tcPr>
          <w:p w14:paraId="48D9A476" w14:textId="6A4E0817" w:rsidR="007157E8" w:rsidRPr="0099536E" w:rsidRDefault="007157E8" w:rsidP="007157E8">
            <w:pPr>
              <w:rPr>
                <w:rFonts w:asciiTheme="majorHAnsi" w:hAnsiTheme="majorHAnsi" w:cstheme="majorHAnsi"/>
                <w:sz w:val="24"/>
                <w:szCs w:val="24"/>
              </w:rPr>
            </w:pPr>
            <w:r>
              <w:rPr>
                <w:color w:val="000000"/>
                <w:lang w:eastAsia="es-CL"/>
              </w:rPr>
              <w:t>Formulación de bases</w:t>
            </w:r>
          </w:p>
        </w:tc>
      </w:tr>
      <w:tr w:rsidR="007157E8" w:rsidRPr="0099536E" w14:paraId="7BD494B2" w14:textId="77777777" w:rsidTr="007157E8">
        <w:tc>
          <w:tcPr>
            <w:tcW w:w="704" w:type="dxa"/>
          </w:tcPr>
          <w:p w14:paraId="711576DC" w14:textId="6D842363" w:rsidR="007157E8" w:rsidRPr="0099536E" w:rsidRDefault="007157E8" w:rsidP="007157E8">
            <w:pPr>
              <w:rPr>
                <w:rFonts w:asciiTheme="majorHAnsi" w:hAnsiTheme="majorHAnsi" w:cstheme="majorHAnsi"/>
                <w:sz w:val="24"/>
                <w:szCs w:val="24"/>
              </w:rPr>
            </w:pPr>
            <w:r>
              <w:rPr>
                <w:rFonts w:asciiTheme="majorHAnsi" w:hAnsiTheme="majorHAnsi" w:cstheme="majorHAnsi"/>
                <w:sz w:val="24"/>
                <w:szCs w:val="24"/>
              </w:rPr>
              <w:t>2</w:t>
            </w:r>
          </w:p>
        </w:tc>
        <w:tc>
          <w:tcPr>
            <w:tcW w:w="3686" w:type="dxa"/>
            <w:vAlign w:val="center"/>
          </w:tcPr>
          <w:p w14:paraId="5F7DB767" w14:textId="4E993BB0" w:rsidR="007157E8" w:rsidRPr="0099536E" w:rsidRDefault="007157E8" w:rsidP="007157E8">
            <w:pPr>
              <w:rPr>
                <w:rFonts w:asciiTheme="majorHAnsi" w:hAnsiTheme="majorHAnsi" w:cstheme="majorHAnsi"/>
                <w:sz w:val="24"/>
                <w:szCs w:val="24"/>
              </w:rPr>
            </w:pPr>
            <w:r>
              <w:rPr>
                <w:color w:val="000000"/>
                <w:lang w:eastAsia="es-CL"/>
              </w:rPr>
              <w:t>Servicio de aseo SEREMI región de Valparaíso - 24 meses</w:t>
            </w:r>
          </w:p>
        </w:tc>
        <w:tc>
          <w:tcPr>
            <w:tcW w:w="4394" w:type="dxa"/>
            <w:vAlign w:val="center"/>
          </w:tcPr>
          <w:p w14:paraId="74F1D064" w14:textId="6793A6E7" w:rsidR="007157E8" w:rsidRPr="0099536E" w:rsidRDefault="007157E8" w:rsidP="007157E8">
            <w:pPr>
              <w:rPr>
                <w:rFonts w:asciiTheme="majorHAnsi" w:hAnsiTheme="majorHAnsi" w:cstheme="majorHAnsi"/>
                <w:sz w:val="24"/>
                <w:szCs w:val="24"/>
              </w:rPr>
            </w:pPr>
            <w:r>
              <w:rPr>
                <w:color w:val="000000"/>
                <w:lang w:eastAsia="es-CL"/>
              </w:rPr>
              <w:t>Formulación de bases</w:t>
            </w:r>
          </w:p>
        </w:tc>
      </w:tr>
      <w:tr w:rsidR="007157E8" w:rsidRPr="0099536E" w14:paraId="2772E9F0" w14:textId="77777777" w:rsidTr="007157E8">
        <w:tc>
          <w:tcPr>
            <w:tcW w:w="704" w:type="dxa"/>
          </w:tcPr>
          <w:p w14:paraId="0EAD53AF" w14:textId="014E7B6A" w:rsidR="007157E8" w:rsidRPr="0099536E" w:rsidRDefault="007157E8" w:rsidP="007157E8">
            <w:pPr>
              <w:rPr>
                <w:rFonts w:asciiTheme="majorHAnsi" w:hAnsiTheme="majorHAnsi" w:cstheme="majorHAnsi"/>
                <w:sz w:val="24"/>
                <w:szCs w:val="24"/>
              </w:rPr>
            </w:pPr>
            <w:r>
              <w:rPr>
                <w:rFonts w:asciiTheme="majorHAnsi" w:hAnsiTheme="majorHAnsi" w:cstheme="majorHAnsi"/>
                <w:sz w:val="24"/>
                <w:szCs w:val="24"/>
              </w:rPr>
              <w:t>3</w:t>
            </w:r>
          </w:p>
        </w:tc>
        <w:tc>
          <w:tcPr>
            <w:tcW w:w="3686" w:type="dxa"/>
            <w:vAlign w:val="center"/>
          </w:tcPr>
          <w:p w14:paraId="2A700930" w14:textId="2676CF33" w:rsidR="007157E8" w:rsidRPr="0099536E" w:rsidRDefault="007157E8" w:rsidP="007157E8">
            <w:pPr>
              <w:rPr>
                <w:rFonts w:asciiTheme="majorHAnsi" w:hAnsiTheme="majorHAnsi" w:cstheme="majorHAnsi"/>
                <w:sz w:val="24"/>
                <w:szCs w:val="24"/>
              </w:rPr>
            </w:pPr>
            <w:r>
              <w:rPr>
                <w:color w:val="000000"/>
                <w:lang w:eastAsia="es-CL"/>
              </w:rPr>
              <w:t>Servicio de alarma y monitoreo - 24 meses</w:t>
            </w:r>
          </w:p>
        </w:tc>
        <w:tc>
          <w:tcPr>
            <w:tcW w:w="4394" w:type="dxa"/>
            <w:vAlign w:val="center"/>
          </w:tcPr>
          <w:p w14:paraId="271D3B26" w14:textId="36F7A4DB" w:rsidR="007157E8" w:rsidRPr="0099536E" w:rsidRDefault="007157E8" w:rsidP="007157E8">
            <w:pPr>
              <w:rPr>
                <w:rFonts w:asciiTheme="majorHAnsi" w:hAnsiTheme="majorHAnsi" w:cstheme="majorHAnsi"/>
                <w:sz w:val="24"/>
                <w:szCs w:val="24"/>
              </w:rPr>
            </w:pPr>
            <w:r>
              <w:rPr>
                <w:color w:val="000000"/>
                <w:lang w:eastAsia="es-CL"/>
              </w:rPr>
              <w:t>Formulación de bases</w:t>
            </w:r>
          </w:p>
        </w:tc>
      </w:tr>
      <w:tr w:rsidR="007157E8" w:rsidRPr="0099536E" w14:paraId="47A2A163" w14:textId="77777777" w:rsidTr="007157E8">
        <w:tc>
          <w:tcPr>
            <w:tcW w:w="704" w:type="dxa"/>
          </w:tcPr>
          <w:p w14:paraId="639A3DFF" w14:textId="3AE13B18" w:rsidR="007157E8" w:rsidRPr="0099536E" w:rsidRDefault="007157E8" w:rsidP="007157E8">
            <w:pPr>
              <w:rPr>
                <w:rFonts w:asciiTheme="majorHAnsi" w:hAnsiTheme="majorHAnsi" w:cstheme="majorHAnsi"/>
                <w:sz w:val="24"/>
                <w:szCs w:val="24"/>
              </w:rPr>
            </w:pPr>
            <w:r>
              <w:rPr>
                <w:rFonts w:asciiTheme="majorHAnsi" w:hAnsiTheme="majorHAnsi" w:cstheme="majorHAnsi"/>
                <w:sz w:val="24"/>
                <w:szCs w:val="24"/>
              </w:rPr>
              <w:t>4</w:t>
            </w:r>
          </w:p>
        </w:tc>
        <w:tc>
          <w:tcPr>
            <w:tcW w:w="3686" w:type="dxa"/>
            <w:vAlign w:val="center"/>
          </w:tcPr>
          <w:p w14:paraId="2F494085" w14:textId="557C2A6B" w:rsidR="007157E8" w:rsidRPr="0099536E" w:rsidRDefault="007157E8" w:rsidP="007157E8">
            <w:pPr>
              <w:rPr>
                <w:rFonts w:asciiTheme="majorHAnsi" w:hAnsiTheme="majorHAnsi" w:cstheme="majorHAnsi"/>
                <w:sz w:val="24"/>
                <w:szCs w:val="24"/>
              </w:rPr>
            </w:pPr>
            <w:r>
              <w:rPr>
                <w:color w:val="000000"/>
                <w:lang w:eastAsia="es-CL"/>
              </w:rPr>
              <w:t>Servicio de mantención para las distintas instalaciones y oficinas de la seremi</w:t>
            </w:r>
          </w:p>
        </w:tc>
        <w:tc>
          <w:tcPr>
            <w:tcW w:w="4394" w:type="dxa"/>
            <w:vAlign w:val="center"/>
          </w:tcPr>
          <w:p w14:paraId="283D02D6" w14:textId="177421F1" w:rsidR="007157E8" w:rsidRPr="0099536E" w:rsidRDefault="007157E8" w:rsidP="007157E8">
            <w:pPr>
              <w:rPr>
                <w:rFonts w:asciiTheme="majorHAnsi" w:hAnsiTheme="majorHAnsi" w:cstheme="majorHAnsi"/>
                <w:sz w:val="24"/>
                <w:szCs w:val="24"/>
              </w:rPr>
            </w:pPr>
            <w:r>
              <w:rPr>
                <w:color w:val="000000"/>
                <w:lang w:eastAsia="es-CL"/>
              </w:rPr>
              <w:t>Rectificación de bases</w:t>
            </w:r>
          </w:p>
        </w:tc>
      </w:tr>
      <w:tr w:rsidR="007157E8" w:rsidRPr="0099536E" w14:paraId="5B0B284A" w14:textId="77777777" w:rsidTr="007157E8">
        <w:tc>
          <w:tcPr>
            <w:tcW w:w="704" w:type="dxa"/>
          </w:tcPr>
          <w:p w14:paraId="2EE8A9E5" w14:textId="6DA4DA4A" w:rsidR="007157E8" w:rsidRPr="0099536E" w:rsidRDefault="007157E8" w:rsidP="007157E8">
            <w:pPr>
              <w:rPr>
                <w:rFonts w:asciiTheme="majorHAnsi" w:hAnsiTheme="majorHAnsi" w:cstheme="majorHAnsi"/>
                <w:sz w:val="24"/>
                <w:szCs w:val="24"/>
              </w:rPr>
            </w:pPr>
            <w:r>
              <w:rPr>
                <w:rFonts w:asciiTheme="majorHAnsi" w:hAnsiTheme="majorHAnsi" w:cstheme="majorHAnsi"/>
                <w:sz w:val="24"/>
                <w:szCs w:val="24"/>
              </w:rPr>
              <w:t>5</w:t>
            </w:r>
          </w:p>
        </w:tc>
        <w:tc>
          <w:tcPr>
            <w:tcW w:w="3686" w:type="dxa"/>
            <w:vAlign w:val="center"/>
          </w:tcPr>
          <w:p w14:paraId="2ECA82EB" w14:textId="5D46D093" w:rsidR="007157E8" w:rsidRPr="0099536E" w:rsidRDefault="007157E8" w:rsidP="007157E8">
            <w:pPr>
              <w:rPr>
                <w:rFonts w:asciiTheme="majorHAnsi" w:hAnsiTheme="majorHAnsi" w:cstheme="majorHAnsi"/>
                <w:sz w:val="24"/>
                <w:szCs w:val="24"/>
              </w:rPr>
            </w:pPr>
            <w:r>
              <w:rPr>
                <w:color w:val="000000"/>
                <w:lang w:eastAsia="es-CL"/>
              </w:rPr>
              <w:t>Servicio de arriendo de impresoras oficinas SEREMI</w:t>
            </w:r>
          </w:p>
        </w:tc>
        <w:tc>
          <w:tcPr>
            <w:tcW w:w="4394" w:type="dxa"/>
            <w:vAlign w:val="center"/>
          </w:tcPr>
          <w:p w14:paraId="2A0D4B36" w14:textId="00BC6FD2" w:rsidR="007157E8" w:rsidRPr="0099536E" w:rsidRDefault="007157E8" w:rsidP="007157E8">
            <w:pPr>
              <w:rPr>
                <w:rFonts w:asciiTheme="majorHAnsi" w:hAnsiTheme="majorHAnsi" w:cstheme="majorHAnsi"/>
                <w:sz w:val="24"/>
                <w:szCs w:val="24"/>
              </w:rPr>
            </w:pPr>
            <w:r>
              <w:rPr>
                <w:color w:val="000000"/>
                <w:lang w:eastAsia="es-CL"/>
              </w:rPr>
              <w:t>Formulación de bases</w:t>
            </w:r>
          </w:p>
        </w:tc>
      </w:tr>
      <w:tr w:rsidR="007157E8" w:rsidRPr="0099536E" w14:paraId="3DED3645" w14:textId="77777777" w:rsidTr="007157E8">
        <w:tc>
          <w:tcPr>
            <w:tcW w:w="704" w:type="dxa"/>
          </w:tcPr>
          <w:p w14:paraId="3ABA47F6" w14:textId="685734A1" w:rsidR="007157E8" w:rsidRPr="0099536E" w:rsidRDefault="007157E8" w:rsidP="007157E8">
            <w:pPr>
              <w:rPr>
                <w:rFonts w:asciiTheme="majorHAnsi" w:hAnsiTheme="majorHAnsi" w:cstheme="majorHAnsi"/>
                <w:sz w:val="24"/>
                <w:szCs w:val="24"/>
              </w:rPr>
            </w:pPr>
            <w:r>
              <w:rPr>
                <w:rFonts w:asciiTheme="majorHAnsi" w:hAnsiTheme="majorHAnsi" w:cstheme="majorHAnsi"/>
                <w:sz w:val="24"/>
                <w:szCs w:val="24"/>
              </w:rPr>
              <w:t>6</w:t>
            </w:r>
          </w:p>
        </w:tc>
        <w:tc>
          <w:tcPr>
            <w:tcW w:w="3686" w:type="dxa"/>
            <w:vAlign w:val="center"/>
          </w:tcPr>
          <w:p w14:paraId="17678727" w14:textId="581A8BA7" w:rsidR="007157E8" w:rsidRPr="0099536E" w:rsidRDefault="007157E8" w:rsidP="007157E8">
            <w:pPr>
              <w:rPr>
                <w:rFonts w:asciiTheme="majorHAnsi" w:hAnsiTheme="majorHAnsi" w:cstheme="majorHAnsi"/>
                <w:sz w:val="24"/>
                <w:szCs w:val="24"/>
              </w:rPr>
            </w:pPr>
            <w:r>
              <w:rPr>
                <w:color w:val="000000"/>
                <w:lang w:eastAsia="es-CL"/>
              </w:rPr>
              <w:t xml:space="preserve">Servicio de </w:t>
            </w:r>
            <w:proofErr w:type="spellStart"/>
            <w:r>
              <w:rPr>
                <w:color w:val="000000"/>
                <w:lang w:eastAsia="es-CL"/>
              </w:rPr>
              <w:t>adminitración</w:t>
            </w:r>
            <w:proofErr w:type="spellEnd"/>
            <w:r>
              <w:rPr>
                <w:color w:val="000000"/>
                <w:lang w:eastAsia="es-CL"/>
              </w:rPr>
              <w:t xml:space="preserve"> de servicio de jardín infantil y sala cuna</w:t>
            </w:r>
          </w:p>
        </w:tc>
        <w:tc>
          <w:tcPr>
            <w:tcW w:w="4394" w:type="dxa"/>
            <w:vAlign w:val="center"/>
          </w:tcPr>
          <w:p w14:paraId="79B8B463" w14:textId="0D6C60A3" w:rsidR="007157E8" w:rsidRPr="0099536E" w:rsidRDefault="007157E8" w:rsidP="007157E8">
            <w:pPr>
              <w:rPr>
                <w:rFonts w:asciiTheme="majorHAnsi" w:hAnsiTheme="majorHAnsi" w:cstheme="majorHAnsi"/>
                <w:sz w:val="24"/>
                <w:szCs w:val="24"/>
              </w:rPr>
            </w:pPr>
            <w:r>
              <w:rPr>
                <w:color w:val="000000"/>
                <w:lang w:eastAsia="es-CL"/>
              </w:rPr>
              <w:t>Formulación de bases</w:t>
            </w:r>
          </w:p>
        </w:tc>
      </w:tr>
      <w:tr w:rsidR="007157E8" w:rsidRPr="0099536E" w14:paraId="622B0920" w14:textId="77777777" w:rsidTr="007157E8">
        <w:tc>
          <w:tcPr>
            <w:tcW w:w="704" w:type="dxa"/>
          </w:tcPr>
          <w:p w14:paraId="76769E4C" w14:textId="748AE61E" w:rsidR="007157E8" w:rsidRPr="0099536E" w:rsidRDefault="007157E8" w:rsidP="007157E8">
            <w:pPr>
              <w:rPr>
                <w:rFonts w:asciiTheme="majorHAnsi" w:hAnsiTheme="majorHAnsi" w:cstheme="majorHAnsi"/>
                <w:sz w:val="24"/>
                <w:szCs w:val="24"/>
              </w:rPr>
            </w:pPr>
            <w:r>
              <w:rPr>
                <w:rFonts w:asciiTheme="majorHAnsi" w:hAnsiTheme="majorHAnsi" w:cstheme="majorHAnsi"/>
                <w:sz w:val="24"/>
                <w:szCs w:val="24"/>
              </w:rPr>
              <w:t>7</w:t>
            </w:r>
          </w:p>
        </w:tc>
        <w:tc>
          <w:tcPr>
            <w:tcW w:w="3686" w:type="dxa"/>
            <w:vAlign w:val="center"/>
          </w:tcPr>
          <w:p w14:paraId="3FA3AFD0" w14:textId="11C3F96D" w:rsidR="007157E8" w:rsidRPr="0099536E" w:rsidRDefault="007157E8" w:rsidP="007157E8">
            <w:pPr>
              <w:rPr>
                <w:rFonts w:asciiTheme="majorHAnsi" w:hAnsiTheme="majorHAnsi" w:cstheme="majorHAnsi"/>
                <w:sz w:val="24"/>
                <w:szCs w:val="24"/>
              </w:rPr>
            </w:pPr>
            <w:r>
              <w:rPr>
                <w:color w:val="000000"/>
                <w:lang w:eastAsia="es-CL"/>
              </w:rPr>
              <w:t>Servicio de despacho de encomiendas SEREMI</w:t>
            </w:r>
          </w:p>
        </w:tc>
        <w:tc>
          <w:tcPr>
            <w:tcW w:w="4394" w:type="dxa"/>
            <w:vAlign w:val="center"/>
          </w:tcPr>
          <w:p w14:paraId="059C8F1D" w14:textId="26448485" w:rsidR="007157E8" w:rsidRPr="0099536E" w:rsidRDefault="007157E8" w:rsidP="007157E8">
            <w:pPr>
              <w:rPr>
                <w:rFonts w:asciiTheme="majorHAnsi" w:hAnsiTheme="majorHAnsi" w:cstheme="majorHAnsi"/>
                <w:sz w:val="24"/>
                <w:szCs w:val="24"/>
              </w:rPr>
            </w:pPr>
            <w:r>
              <w:rPr>
                <w:color w:val="000000"/>
                <w:lang w:eastAsia="es-CL"/>
              </w:rPr>
              <w:t>Formulación de bases</w:t>
            </w:r>
          </w:p>
        </w:tc>
      </w:tr>
    </w:tbl>
    <w:p w14:paraId="3956E995" w14:textId="77777777" w:rsidR="004E47C6" w:rsidRPr="0099536E" w:rsidRDefault="004E47C6" w:rsidP="004E47C6">
      <w:pPr>
        <w:rPr>
          <w:rFonts w:asciiTheme="majorHAnsi" w:hAnsiTheme="majorHAnsi" w:cstheme="majorHAnsi"/>
          <w:sz w:val="24"/>
          <w:szCs w:val="24"/>
        </w:rPr>
      </w:pPr>
    </w:p>
    <w:p w14:paraId="564BD644" w14:textId="77777777" w:rsidR="004E47C6" w:rsidRPr="0099536E" w:rsidRDefault="004E47C6" w:rsidP="004E47C6">
      <w:pPr>
        <w:pStyle w:val="Prrafodelista"/>
        <w:numPr>
          <w:ilvl w:val="0"/>
          <w:numId w:val="2"/>
        </w:numPr>
        <w:rPr>
          <w:rFonts w:asciiTheme="majorHAnsi" w:hAnsiTheme="majorHAnsi" w:cstheme="majorHAnsi"/>
          <w:sz w:val="24"/>
          <w:szCs w:val="24"/>
        </w:rPr>
      </w:pPr>
      <w:r w:rsidRPr="0099536E">
        <w:rPr>
          <w:rFonts w:asciiTheme="majorHAnsi" w:hAnsiTheme="majorHAnsi" w:cstheme="majorHAnsi"/>
          <w:sz w:val="24"/>
          <w:szCs w:val="24"/>
        </w:rPr>
        <w:t xml:space="preserve">Balance de logros en objetivos estratégicos y acciones del período 2018 – 2022 y experiencias relevantes de gestión. </w:t>
      </w:r>
    </w:p>
    <w:tbl>
      <w:tblPr>
        <w:tblStyle w:val="Tablaconcuadrcula"/>
        <w:tblW w:w="0" w:type="auto"/>
        <w:tblInd w:w="-5" w:type="dxa"/>
        <w:tblLook w:val="04A0" w:firstRow="1" w:lastRow="0" w:firstColumn="1" w:lastColumn="0" w:noHBand="0" w:noVBand="1"/>
      </w:tblPr>
      <w:tblGrid>
        <w:gridCol w:w="8833"/>
      </w:tblGrid>
      <w:tr w:rsidR="002C1501" w:rsidRPr="0099536E" w14:paraId="55FFE35D" w14:textId="77777777" w:rsidTr="002C1501">
        <w:tc>
          <w:tcPr>
            <w:tcW w:w="8833" w:type="dxa"/>
          </w:tcPr>
          <w:p w14:paraId="3667C013" w14:textId="77777777" w:rsidR="002C1501" w:rsidRPr="0099536E" w:rsidRDefault="002C1501" w:rsidP="004E47C6">
            <w:pPr>
              <w:pStyle w:val="Prrafodelista"/>
              <w:ind w:left="0"/>
              <w:rPr>
                <w:rFonts w:asciiTheme="majorHAnsi" w:hAnsiTheme="majorHAnsi" w:cstheme="majorHAnsi"/>
                <w:sz w:val="24"/>
                <w:szCs w:val="24"/>
              </w:rPr>
            </w:pPr>
            <w:r w:rsidRPr="0099536E">
              <w:rPr>
                <w:rFonts w:asciiTheme="majorHAnsi" w:hAnsiTheme="majorHAnsi" w:cstheme="majorHAnsi"/>
                <w:sz w:val="24"/>
                <w:szCs w:val="24"/>
              </w:rPr>
              <w:t>Ingresar texto</w:t>
            </w:r>
            <w:r w:rsidR="0096396A" w:rsidRPr="0099536E">
              <w:rPr>
                <w:rFonts w:asciiTheme="majorHAnsi" w:hAnsiTheme="majorHAnsi" w:cstheme="majorHAnsi"/>
                <w:sz w:val="24"/>
                <w:szCs w:val="24"/>
              </w:rPr>
              <w:t xml:space="preserve"> con balance de los logros institucionales, en materias de PMG, Convenio de Desempeño Colectivo, reconocimientos, entre otros logros de gestión. </w:t>
            </w:r>
          </w:p>
          <w:p w14:paraId="45407CC8" w14:textId="77777777" w:rsidR="0096396A" w:rsidRPr="0099536E" w:rsidRDefault="0096396A" w:rsidP="004E47C6">
            <w:pPr>
              <w:pStyle w:val="Prrafodelista"/>
              <w:ind w:left="0"/>
              <w:rPr>
                <w:rFonts w:asciiTheme="majorHAnsi" w:hAnsiTheme="majorHAnsi" w:cstheme="majorHAnsi"/>
                <w:sz w:val="24"/>
                <w:szCs w:val="24"/>
              </w:rPr>
            </w:pPr>
            <w:r w:rsidRPr="0099536E">
              <w:rPr>
                <w:rFonts w:asciiTheme="majorHAnsi" w:hAnsiTheme="majorHAnsi" w:cstheme="majorHAnsi"/>
                <w:sz w:val="24"/>
                <w:szCs w:val="24"/>
              </w:rPr>
              <w:t>Máximo 20 mil caracteres.</w:t>
            </w:r>
          </w:p>
        </w:tc>
      </w:tr>
    </w:tbl>
    <w:p w14:paraId="54C25767" w14:textId="77777777" w:rsidR="006005A6" w:rsidRPr="0099536E" w:rsidRDefault="006005A6" w:rsidP="00ED2762">
      <w:pPr>
        <w:rPr>
          <w:rFonts w:asciiTheme="majorHAnsi" w:hAnsiTheme="majorHAnsi" w:cstheme="majorHAnsi"/>
          <w:sz w:val="24"/>
          <w:szCs w:val="24"/>
        </w:rPr>
      </w:pPr>
    </w:p>
    <w:p w14:paraId="3E9FE47B" w14:textId="77777777" w:rsidR="006005A6" w:rsidRPr="0099536E" w:rsidRDefault="006005A6">
      <w:pPr>
        <w:rPr>
          <w:rFonts w:asciiTheme="majorHAnsi" w:hAnsiTheme="majorHAnsi" w:cstheme="majorHAnsi"/>
          <w:sz w:val="24"/>
          <w:szCs w:val="24"/>
        </w:rPr>
      </w:pPr>
      <w:r w:rsidRPr="0099536E">
        <w:rPr>
          <w:rFonts w:asciiTheme="majorHAnsi" w:hAnsiTheme="majorHAnsi" w:cstheme="majorHAnsi"/>
          <w:sz w:val="24"/>
          <w:szCs w:val="24"/>
        </w:rPr>
        <w:br w:type="page"/>
      </w:r>
    </w:p>
    <w:p w14:paraId="170D2943" w14:textId="77777777" w:rsidR="004E47C6" w:rsidRPr="0099536E" w:rsidRDefault="004E47C6" w:rsidP="004E47C6">
      <w:pPr>
        <w:pStyle w:val="Ttulo1"/>
        <w:numPr>
          <w:ilvl w:val="0"/>
          <w:numId w:val="1"/>
        </w:numPr>
        <w:spacing w:before="0" w:after="120" w:line="240" w:lineRule="auto"/>
        <w:jc w:val="both"/>
        <w:rPr>
          <w:rFonts w:eastAsia="Times New Roman" w:cstheme="majorHAnsi"/>
          <w:caps/>
          <w:sz w:val="24"/>
          <w:szCs w:val="24"/>
        </w:rPr>
      </w:pPr>
      <w:r w:rsidRPr="0099536E">
        <w:rPr>
          <w:rFonts w:cstheme="majorHAnsi"/>
          <w:caps/>
          <w:sz w:val="24"/>
          <w:szCs w:val="24"/>
        </w:rPr>
        <w:lastRenderedPageBreak/>
        <w:t>Área de Personal</w:t>
      </w:r>
    </w:p>
    <w:tbl>
      <w:tblPr>
        <w:tblpPr w:leftFromText="141" w:rightFromText="141" w:vertAnchor="text" w:horzAnchor="margin" w:tblpY="340"/>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40"/>
      </w:tblGrid>
      <w:tr w:rsidR="00436D5C" w:rsidRPr="0099536E" w14:paraId="3DEB317F" w14:textId="77777777" w:rsidTr="00436D5C">
        <w:trPr>
          <w:trHeight w:val="645"/>
        </w:trPr>
        <w:tc>
          <w:tcPr>
            <w:tcW w:w="8940" w:type="dxa"/>
          </w:tcPr>
          <w:p w14:paraId="6EF4BC5D" w14:textId="043F3136" w:rsidR="00436D5C" w:rsidRPr="00A36452" w:rsidRDefault="0072187E" w:rsidP="00A36452">
            <w:pPr>
              <w:pStyle w:val="Prrafodelista"/>
              <w:numPr>
                <w:ilvl w:val="0"/>
                <w:numId w:val="1"/>
              </w:numPr>
              <w:rPr>
                <w:rFonts w:asciiTheme="majorHAnsi" w:hAnsiTheme="majorHAnsi" w:cstheme="majorHAnsi"/>
                <w:sz w:val="24"/>
                <w:szCs w:val="24"/>
              </w:rPr>
            </w:pPr>
            <w:hyperlink r:id="rId15" w:history="1">
              <w:r w:rsidR="00A36452" w:rsidRPr="00A36452">
                <w:rPr>
                  <w:rStyle w:val="Hipervnculo"/>
                  <w:rFonts w:asciiTheme="majorHAnsi" w:hAnsiTheme="majorHAnsi" w:cstheme="majorHAnsi"/>
                  <w:sz w:val="18"/>
                  <w:szCs w:val="18"/>
                </w:rPr>
                <w:t>https://www.portaltransparencia.cl/PortalPdT/web/guest/directorio-de-organismos-regulados?p_p_id=pdtorganismos_WAR_pdtorganismosportlet&amp;orgcode=3aef33b1034988a410bf4dedec0f8a8a</w:t>
              </w:r>
            </w:hyperlink>
          </w:p>
        </w:tc>
      </w:tr>
    </w:tbl>
    <w:p w14:paraId="02D6BCC4" w14:textId="77777777" w:rsidR="004E47C6" w:rsidRPr="0099536E" w:rsidRDefault="004E47C6" w:rsidP="004E47C6">
      <w:pPr>
        <w:pStyle w:val="Prrafodelista"/>
        <w:numPr>
          <w:ilvl w:val="0"/>
          <w:numId w:val="5"/>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t xml:space="preserve">Dotación del personal del Servicio </w:t>
      </w:r>
    </w:p>
    <w:p w14:paraId="031466B3" w14:textId="77777777" w:rsidR="00436D5C" w:rsidRPr="0099536E" w:rsidRDefault="00436D5C" w:rsidP="00436D5C">
      <w:pPr>
        <w:spacing w:after="120" w:line="240" w:lineRule="auto"/>
        <w:jc w:val="both"/>
        <w:rPr>
          <w:rFonts w:asciiTheme="majorHAnsi" w:hAnsiTheme="majorHAnsi" w:cstheme="majorHAnsi"/>
          <w:sz w:val="24"/>
          <w:szCs w:val="24"/>
        </w:rPr>
      </w:pPr>
    </w:p>
    <w:p w14:paraId="40B49D0C" w14:textId="77777777" w:rsidR="004E47C6" w:rsidRPr="0099536E" w:rsidRDefault="004E47C6" w:rsidP="004E47C6">
      <w:pPr>
        <w:pStyle w:val="Prrafodelista"/>
        <w:numPr>
          <w:ilvl w:val="0"/>
          <w:numId w:val="5"/>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t>Personal en comisión de servicio, señalando quién está en otros servicios y quiénes son de otros servicios.</w:t>
      </w:r>
    </w:p>
    <w:tbl>
      <w:tblPr>
        <w:tblStyle w:val="Tablaconcuadrcula"/>
        <w:tblW w:w="8931" w:type="dxa"/>
        <w:tblInd w:w="-5" w:type="dxa"/>
        <w:tblLook w:val="04A0" w:firstRow="1" w:lastRow="0" w:firstColumn="1" w:lastColumn="0" w:noHBand="0" w:noVBand="1"/>
      </w:tblPr>
      <w:tblGrid>
        <w:gridCol w:w="2881"/>
        <w:gridCol w:w="1647"/>
        <w:gridCol w:w="1418"/>
        <w:gridCol w:w="1537"/>
        <w:gridCol w:w="1448"/>
      </w:tblGrid>
      <w:tr w:rsidR="00AD4090" w:rsidRPr="0099536E" w14:paraId="654CD4FC" w14:textId="77777777" w:rsidTr="00AD4090">
        <w:tc>
          <w:tcPr>
            <w:tcW w:w="8931" w:type="dxa"/>
            <w:gridSpan w:val="5"/>
          </w:tcPr>
          <w:p w14:paraId="6BF9B2CA" w14:textId="77777777" w:rsidR="00AD4090" w:rsidRPr="0099536E" w:rsidRDefault="00AD4090" w:rsidP="000C3C2A">
            <w:pPr>
              <w:jc w:val="center"/>
              <w:rPr>
                <w:rFonts w:asciiTheme="majorHAnsi" w:hAnsiTheme="majorHAnsi" w:cstheme="majorHAnsi"/>
                <w:b/>
                <w:iCs/>
                <w:sz w:val="24"/>
                <w:szCs w:val="24"/>
              </w:rPr>
            </w:pPr>
            <w:r w:rsidRPr="0099536E">
              <w:rPr>
                <w:rFonts w:asciiTheme="majorHAnsi" w:hAnsiTheme="majorHAnsi" w:cstheme="majorHAnsi"/>
                <w:b/>
                <w:iCs/>
                <w:sz w:val="24"/>
                <w:szCs w:val="24"/>
              </w:rPr>
              <w:t>Funcionarios en comisión de servicios</w:t>
            </w:r>
          </w:p>
        </w:tc>
      </w:tr>
      <w:tr w:rsidR="00AD4090" w:rsidRPr="0099536E" w14:paraId="546E40F4" w14:textId="77777777" w:rsidTr="00AD4090">
        <w:tc>
          <w:tcPr>
            <w:tcW w:w="2884" w:type="dxa"/>
          </w:tcPr>
          <w:p w14:paraId="4F93AD13" w14:textId="77777777" w:rsidR="00AD4090" w:rsidRPr="0099536E" w:rsidRDefault="00AD4090"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Funcionarios en comisión</w:t>
            </w:r>
          </w:p>
        </w:tc>
        <w:tc>
          <w:tcPr>
            <w:tcW w:w="1643" w:type="dxa"/>
          </w:tcPr>
          <w:p w14:paraId="6F639076" w14:textId="77777777" w:rsidR="00AD4090" w:rsidRPr="0099536E" w:rsidRDefault="00AD4090" w:rsidP="000C3C2A">
            <w:pPr>
              <w:jc w:val="both"/>
              <w:rPr>
                <w:rFonts w:asciiTheme="majorHAnsi" w:hAnsiTheme="majorHAnsi" w:cstheme="majorHAnsi"/>
                <w:iCs/>
                <w:sz w:val="24"/>
                <w:szCs w:val="24"/>
              </w:rPr>
            </w:pPr>
            <w:proofErr w:type="spellStart"/>
            <w:r w:rsidRPr="0099536E">
              <w:rPr>
                <w:rFonts w:asciiTheme="majorHAnsi" w:hAnsiTheme="majorHAnsi" w:cstheme="majorHAnsi"/>
                <w:iCs/>
                <w:sz w:val="24"/>
                <w:szCs w:val="24"/>
              </w:rPr>
              <w:t>N°</w:t>
            </w:r>
            <w:proofErr w:type="spellEnd"/>
            <w:r w:rsidRPr="0099536E">
              <w:rPr>
                <w:rFonts w:asciiTheme="majorHAnsi" w:hAnsiTheme="majorHAnsi" w:cstheme="majorHAnsi"/>
                <w:iCs/>
                <w:sz w:val="24"/>
                <w:szCs w:val="24"/>
              </w:rPr>
              <w:t xml:space="preserve"> de personas en la administración central del Estado</w:t>
            </w:r>
          </w:p>
        </w:tc>
        <w:tc>
          <w:tcPr>
            <w:tcW w:w="1418" w:type="dxa"/>
          </w:tcPr>
          <w:p w14:paraId="59A9E18C" w14:textId="77777777" w:rsidR="00AD4090" w:rsidRPr="0099536E" w:rsidRDefault="00AD4090" w:rsidP="000C3C2A">
            <w:pPr>
              <w:jc w:val="both"/>
              <w:rPr>
                <w:rFonts w:asciiTheme="majorHAnsi" w:hAnsiTheme="majorHAnsi" w:cstheme="majorHAnsi"/>
                <w:iCs/>
                <w:sz w:val="24"/>
                <w:szCs w:val="24"/>
              </w:rPr>
            </w:pPr>
            <w:proofErr w:type="spellStart"/>
            <w:r w:rsidRPr="0099536E">
              <w:rPr>
                <w:rFonts w:asciiTheme="majorHAnsi" w:hAnsiTheme="majorHAnsi" w:cstheme="majorHAnsi"/>
                <w:iCs/>
                <w:sz w:val="24"/>
                <w:szCs w:val="24"/>
              </w:rPr>
              <w:t>N°</w:t>
            </w:r>
            <w:proofErr w:type="spellEnd"/>
            <w:r w:rsidRPr="0099536E">
              <w:rPr>
                <w:rFonts w:asciiTheme="majorHAnsi" w:hAnsiTheme="majorHAnsi" w:cstheme="majorHAnsi"/>
                <w:iCs/>
                <w:sz w:val="24"/>
                <w:szCs w:val="24"/>
              </w:rPr>
              <w:t xml:space="preserve"> de personas en otros sectores.</w:t>
            </w:r>
          </w:p>
        </w:tc>
        <w:tc>
          <w:tcPr>
            <w:tcW w:w="1537" w:type="dxa"/>
          </w:tcPr>
          <w:p w14:paraId="653E9A3D" w14:textId="77777777" w:rsidR="00AD4090" w:rsidRPr="0099536E" w:rsidRDefault="00AD4090" w:rsidP="000C3C2A">
            <w:pPr>
              <w:jc w:val="both"/>
              <w:rPr>
                <w:rFonts w:asciiTheme="majorHAnsi" w:hAnsiTheme="majorHAnsi" w:cstheme="majorHAnsi"/>
                <w:iCs/>
                <w:sz w:val="24"/>
                <w:szCs w:val="24"/>
              </w:rPr>
            </w:pPr>
            <w:proofErr w:type="spellStart"/>
            <w:r w:rsidRPr="0099536E">
              <w:rPr>
                <w:rFonts w:asciiTheme="majorHAnsi" w:hAnsiTheme="majorHAnsi" w:cstheme="majorHAnsi"/>
                <w:iCs/>
                <w:sz w:val="24"/>
                <w:szCs w:val="24"/>
              </w:rPr>
              <w:t>N°</w:t>
            </w:r>
            <w:proofErr w:type="spellEnd"/>
            <w:r w:rsidRPr="0099536E">
              <w:rPr>
                <w:rFonts w:asciiTheme="majorHAnsi" w:hAnsiTheme="majorHAnsi" w:cstheme="majorHAnsi"/>
                <w:iCs/>
                <w:sz w:val="24"/>
                <w:szCs w:val="24"/>
              </w:rPr>
              <w:t xml:space="preserve"> de personas en comisión de estudios en el extranjero</w:t>
            </w:r>
          </w:p>
        </w:tc>
        <w:tc>
          <w:tcPr>
            <w:tcW w:w="1449" w:type="dxa"/>
          </w:tcPr>
          <w:p w14:paraId="2DB002F5" w14:textId="77777777" w:rsidR="00AD4090" w:rsidRPr="0099536E" w:rsidRDefault="00AD4090"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TOTAL</w:t>
            </w:r>
          </w:p>
        </w:tc>
      </w:tr>
      <w:tr w:rsidR="00AD4090" w:rsidRPr="0099536E" w14:paraId="12ECC2F4" w14:textId="77777777" w:rsidTr="00AD4090">
        <w:tc>
          <w:tcPr>
            <w:tcW w:w="2884" w:type="dxa"/>
          </w:tcPr>
          <w:p w14:paraId="24BEA337" w14:textId="77777777" w:rsidR="00AD4090" w:rsidRPr="0099536E" w:rsidRDefault="00AD4090" w:rsidP="000C3C2A">
            <w:pPr>
              <w:jc w:val="both"/>
              <w:rPr>
                <w:rFonts w:asciiTheme="majorHAnsi" w:hAnsiTheme="majorHAnsi" w:cstheme="majorHAnsi"/>
                <w:iCs/>
                <w:sz w:val="24"/>
                <w:szCs w:val="24"/>
                <w:lang w:val="es-ES"/>
              </w:rPr>
            </w:pPr>
            <w:r w:rsidRPr="0099536E">
              <w:rPr>
                <w:rFonts w:asciiTheme="majorHAnsi" w:hAnsiTheme="majorHAnsi" w:cstheme="majorHAnsi"/>
                <w:iCs/>
                <w:sz w:val="24"/>
                <w:szCs w:val="24"/>
                <w:lang w:val="es-ES"/>
              </w:rPr>
              <w:t xml:space="preserve">Recibidos </w:t>
            </w:r>
          </w:p>
        </w:tc>
        <w:tc>
          <w:tcPr>
            <w:tcW w:w="1643" w:type="dxa"/>
          </w:tcPr>
          <w:p w14:paraId="40882EE6" w14:textId="0BE4C0DA" w:rsidR="00AD4090" w:rsidRPr="0099536E" w:rsidRDefault="002224DE" w:rsidP="000C3C2A">
            <w:pPr>
              <w:jc w:val="both"/>
              <w:rPr>
                <w:rFonts w:asciiTheme="majorHAnsi" w:hAnsiTheme="majorHAnsi" w:cstheme="majorHAnsi"/>
                <w:iCs/>
                <w:sz w:val="24"/>
                <w:szCs w:val="24"/>
              </w:rPr>
            </w:pPr>
            <w:r>
              <w:rPr>
                <w:rFonts w:asciiTheme="majorHAnsi" w:hAnsiTheme="majorHAnsi" w:cstheme="majorHAnsi"/>
                <w:iCs/>
                <w:sz w:val="24"/>
                <w:szCs w:val="24"/>
              </w:rPr>
              <w:t>2</w:t>
            </w:r>
          </w:p>
        </w:tc>
        <w:tc>
          <w:tcPr>
            <w:tcW w:w="1418" w:type="dxa"/>
          </w:tcPr>
          <w:p w14:paraId="437C170E" w14:textId="079DC537" w:rsidR="00AD4090"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c>
          <w:tcPr>
            <w:tcW w:w="1537" w:type="dxa"/>
          </w:tcPr>
          <w:p w14:paraId="0A8D4456" w14:textId="4AA370FF" w:rsidR="00AD4090"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c>
          <w:tcPr>
            <w:tcW w:w="1449" w:type="dxa"/>
          </w:tcPr>
          <w:p w14:paraId="68835F52" w14:textId="61C71946" w:rsidR="00AD4090" w:rsidRPr="0099536E" w:rsidRDefault="002224DE" w:rsidP="000C3C2A">
            <w:pPr>
              <w:jc w:val="both"/>
              <w:rPr>
                <w:rFonts w:asciiTheme="majorHAnsi" w:hAnsiTheme="majorHAnsi" w:cstheme="majorHAnsi"/>
                <w:iCs/>
                <w:sz w:val="24"/>
                <w:szCs w:val="24"/>
              </w:rPr>
            </w:pPr>
            <w:r>
              <w:rPr>
                <w:rFonts w:asciiTheme="majorHAnsi" w:hAnsiTheme="majorHAnsi" w:cstheme="majorHAnsi"/>
                <w:iCs/>
                <w:sz w:val="24"/>
                <w:szCs w:val="24"/>
              </w:rPr>
              <w:t>2</w:t>
            </w:r>
          </w:p>
        </w:tc>
      </w:tr>
      <w:tr w:rsidR="00AD4090" w:rsidRPr="0099536E" w14:paraId="669AD85A" w14:textId="77777777" w:rsidTr="00AD4090">
        <w:tc>
          <w:tcPr>
            <w:tcW w:w="2884" w:type="dxa"/>
          </w:tcPr>
          <w:p w14:paraId="1FFFCF47" w14:textId="77777777" w:rsidR="00AD4090" w:rsidRPr="0099536E" w:rsidRDefault="00AD4090"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Enviados</w:t>
            </w:r>
          </w:p>
        </w:tc>
        <w:tc>
          <w:tcPr>
            <w:tcW w:w="1643" w:type="dxa"/>
          </w:tcPr>
          <w:p w14:paraId="33BF98F5" w14:textId="672BAFB0" w:rsidR="00AD4090"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1</w:t>
            </w:r>
          </w:p>
        </w:tc>
        <w:tc>
          <w:tcPr>
            <w:tcW w:w="1418" w:type="dxa"/>
          </w:tcPr>
          <w:p w14:paraId="585BB164" w14:textId="11FFD277" w:rsidR="00AD4090"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2</w:t>
            </w:r>
          </w:p>
        </w:tc>
        <w:tc>
          <w:tcPr>
            <w:tcW w:w="1537" w:type="dxa"/>
          </w:tcPr>
          <w:p w14:paraId="50B1209E" w14:textId="7B32D24E" w:rsidR="00AD4090"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c>
          <w:tcPr>
            <w:tcW w:w="1449" w:type="dxa"/>
          </w:tcPr>
          <w:p w14:paraId="363D3EB1" w14:textId="5756D5CB" w:rsidR="00AD4090" w:rsidRPr="0099536E" w:rsidRDefault="002224DE" w:rsidP="000C3C2A">
            <w:pPr>
              <w:jc w:val="both"/>
              <w:rPr>
                <w:rFonts w:asciiTheme="majorHAnsi" w:hAnsiTheme="majorHAnsi" w:cstheme="majorHAnsi"/>
                <w:iCs/>
                <w:sz w:val="24"/>
                <w:szCs w:val="24"/>
              </w:rPr>
            </w:pPr>
            <w:r>
              <w:rPr>
                <w:rFonts w:asciiTheme="majorHAnsi" w:hAnsiTheme="majorHAnsi" w:cstheme="majorHAnsi"/>
                <w:iCs/>
                <w:sz w:val="24"/>
                <w:szCs w:val="24"/>
              </w:rPr>
              <w:t>3</w:t>
            </w:r>
          </w:p>
        </w:tc>
      </w:tr>
      <w:tr w:rsidR="00AD4090" w:rsidRPr="0099536E" w14:paraId="55BAA557" w14:textId="77777777" w:rsidTr="00AD4090">
        <w:tc>
          <w:tcPr>
            <w:tcW w:w="2884" w:type="dxa"/>
          </w:tcPr>
          <w:p w14:paraId="5D6ADC8B" w14:textId="77777777" w:rsidR="00AD4090" w:rsidRPr="0099536E" w:rsidRDefault="00AD4090"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TOTAL</w:t>
            </w:r>
          </w:p>
        </w:tc>
        <w:tc>
          <w:tcPr>
            <w:tcW w:w="1643" w:type="dxa"/>
          </w:tcPr>
          <w:p w14:paraId="679BB741" w14:textId="2C71CEA0" w:rsidR="00AD4090"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3</w:t>
            </w:r>
          </w:p>
        </w:tc>
        <w:tc>
          <w:tcPr>
            <w:tcW w:w="1418" w:type="dxa"/>
          </w:tcPr>
          <w:p w14:paraId="5BD234FE" w14:textId="2510912A" w:rsidR="00AD4090"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2</w:t>
            </w:r>
          </w:p>
        </w:tc>
        <w:tc>
          <w:tcPr>
            <w:tcW w:w="1537" w:type="dxa"/>
          </w:tcPr>
          <w:p w14:paraId="2A47E232" w14:textId="67BAFB36" w:rsidR="00AD4090"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c>
          <w:tcPr>
            <w:tcW w:w="1449" w:type="dxa"/>
          </w:tcPr>
          <w:p w14:paraId="22BD5D8D" w14:textId="7F7EFA8C" w:rsidR="00AD4090" w:rsidRPr="0099536E" w:rsidRDefault="002224DE" w:rsidP="000C3C2A">
            <w:pPr>
              <w:jc w:val="both"/>
              <w:rPr>
                <w:rFonts w:asciiTheme="majorHAnsi" w:hAnsiTheme="majorHAnsi" w:cstheme="majorHAnsi"/>
                <w:iCs/>
                <w:sz w:val="24"/>
                <w:szCs w:val="24"/>
              </w:rPr>
            </w:pPr>
            <w:r>
              <w:rPr>
                <w:rFonts w:asciiTheme="majorHAnsi" w:hAnsiTheme="majorHAnsi" w:cstheme="majorHAnsi"/>
                <w:iCs/>
                <w:sz w:val="24"/>
                <w:szCs w:val="24"/>
              </w:rPr>
              <w:t>5</w:t>
            </w:r>
          </w:p>
        </w:tc>
      </w:tr>
    </w:tbl>
    <w:p w14:paraId="7465E081" w14:textId="77777777" w:rsidR="004E47C6" w:rsidRPr="0099536E" w:rsidRDefault="004E47C6" w:rsidP="004E47C6">
      <w:pPr>
        <w:spacing w:after="120" w:line="240" w:lineRule="auto"/>
        <w:jc w:val="both"/>
        <w:rPr>
          <w:rFonts w:asciiTheme="majorHAnsi" w:hAnsiTheme="majorHAnsi" w:cstheme="majorHAnsi"/>
          <w:sz w:val="24"/>
          <w:szCs w:val="24"/>
        </w:rPr>
      </w:pPr>
    </w:p>
    <w:p w14:paraId="0362B645" w14:textId="77777777" w:rsidR="004E47C6" w:rsidRPr="0099536E" w:rsidRDefault="004E47C6" w:rsidP="004E47C6">
      <w:pPr>
        <w:pStyle w:val="Prrafodelista"/>
        <w:numPr>
          <w:ilvl w:val="0"/>
          <w:numId w:val="5"/>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t>Escalafón, ascensos y nombramientos en trámite.</w:t>
      </w:r>
    </w:p>
    <w:tbl>
      <w:tblPr>
        <w:tblStyle w:val="Tablaconcuadrcula"/>
        <w:tblW w:w="0" w:type="auto"/>
        <w:tblInd w:w="-5" w:type="dxa"/>
        <w:tblLook w:val="04A0" w:firstRow="1" w:lastRow="0" w:firstColumn="1" w:lastColumn="0" w:noHBand="0" w:noVBand="1"/>
      </w:tblPr>
      <w:tblGrid>
        <w:gridCol w:w="2964"/>
        <w:gridCol w:w="2928"/>
        <w:gridCol w:w="2941"/>
      </w:tblGrid>
      <w:tr w:rsidR="00105E99" w:rsidRPr="0099536E" w14:paraId="2F1AC258" w14:textId="77777777" w:rsidTr="00105E99">
        <w:tc>
          <w:tcPr>
            <w:tcW w:w="8833" w:type="dxa"/>
            <w:gridSpan w:val="3"/>
          </w:tcPr>
          <w:p w14:paraId="7CF71CDA" w14:textId="77777777" w:rsidR="00105E99" w:rsidRPr="0099536E" w:rsidRDefault="00105E99" w:rsidP="000C3C2A">
            <w:pPr>
              <w:jc w:val="center"/>
              <w:rPr>
                <w:rFonts w:asciiTheme="majorHAnsi" w:hAnsiTheme="majorHAnsi" w:cstheme="majorHAnsi"/>
                <w:b/>
                <w:iCs/>
                <w:sz w:val="24"/>
                <w:szCs w:val="24"/>
              </w:rPr>
            </w:pPr>
            <w:r w:rsidRPr="0099536E">
              <w:rPr>
                <w:rFonts w:asciiTheme="majorHAnsi" w:hAnsiTheme="majorHAnsi" w:cstheme="majorHAnsi"/>
                <w:b/>
                <w:iCs/>
                <w:sz w:val="24"/>
                <w:szCs w:val="24"/>
              </w:rPr>
              <w:t>Ascensos y nombramientos en trámite</w:t>
            </w:r>
          </w:p>
        </w:tc>
      </w:tr>
      <w:tr w:rsidR="00105E99" w:rsidRPr="0099536E" w14:paraId="51B46CB0" w14:textId="77777777" w:rsidTr="00105E99">
        <w:tc>
          <w:tcPr>
            <w:tcW w:w="2964" w:type="dxa"/>
          </w:tcPr>
          <w:p w14:paraId="309E7A38" w14:textId="77777777" w:rsidR="00105E99" w:rsidRPr="007F6380" w:rsidRDefault="00105E99" w:rsidP="000C3C2A">
            <w:pPr>
              <w:jc w:val="both"/>
              <w:rPr>
                <w:rFonts w:asciiTheme="majorHAnsi" w:hAnsiTheme="majorHAnsi" w:cstheme="majorHAnsi"/>
                <w:bCs/>
                <w:iCs/>
                <w:sz w:val="24"/>
                <w:szCs w:val="24"/>
              </w:rPr>
            </w:pPr>
            <w:r w:rsidRPr="007F6380">
              <w:rPr>
                <w:rFonts w:asciiTheme="majorHAnsi" w:hAnsiTheme="majorHAnsi" w:cstheme="majorHAnsi"/>
                <w:bCs/>
                <w:iCs/>
                <w:sz w:val="24"/>
                <w:szCs w:val="24"/>
              </w:rPr>
              <w:t>Planta</w:t>
            </w:r>
          </w:p>
        </w:tc>
        <w:tc>
          <w:tcPr>
            <w:tcW w:w="2928" w:type="dxa"/>
          </w:tcPr>
          <w:p w14:paraId="4AC37E6D" w14:textId="77777777" w:rsidR="00105E99" w:rsidRPr="007F6380" w:rsidRDefault="00105E99" w:rsidP="000C3C2A">
            <w:pPr>
              <w:jc w:val="both"/>
              <w:rPr>
                <w:rFonts w:asciiTheme="majorHAnsi" w:hAnsiTheme="majorHAnsi" w:cstheme="majorHAnsi"/>
                <w:bCs/>
                <w:iCs/>
                <w:sz w:val="24"/>
                <w:szCs w:val="24"/>
              </w:rPr>
            </w:pPr>
            <w:proofErr w:type="spellStart"/>
            <w:r w:rsidRPr="007F6380">
              <w:rPr>
                <w:rFonts w:asciiTheme="majorHAnsi" w:hAnsiTheme="majorHAnsi" w:cstheme="majorHAnsi"/>
                <w:bCs/>
                <w:iCs/>
                <w:sz w:val="24"/>
                <w:szCs w:val="24"/>
              </w:rPr>
              <w:t>N°</w:t>
            </w:r>
            <w:proofErr w:type="spellEnd"/>
            <w:r w:rsidRPr="007F6380">
              <w:rPr>
                <w:rFonts w:asciiTheme="majorHAnsi" w:hAnsiTheme="majorHAnsi" w:cstheme="majorHAnsi"/>
                <w:bCs/>
                <w:iCs/>
                <w:sz w:val="24"/>
                <w:szCs w:val="24"/>
              </w:rPr>
              <w:t xml:space="preserve"> de cargos en proceso de promoción</w:t>
            </w:r>
          </w:p>
        </w:tc>
        <w:tc>
          <w:tcPr>
            <w:tcW w:w="2941" w:type="dxa"/>
          </w:tcPr>
          <w:p w14:paraId="48D5EB65" w14:textId="77777777" w:rsidR="00105E99" w:rsidRPr="007F6380" w:rsidRDefault="00105E99" w:rsidP="000C3C2A">
            <w:pPr>
              <w:jc w:val="both"/>
              <w:rPr>
                <w:rFonts w:asciiTheme="majorHAnsi" w:hAnsiTheme="majorHAnsi" w:cstheme="majorHAnsi"/>
                <w:bCs/>
                <w:iCs/>
                <w:sz w:val="24"/>
                <w:szCs w:val="24"/>
              </w:rPr>
            </w:pPr>
            <w:proofErr w:type="spellStart"/>
            <w:r w:rsidRPr="007F6380">
              <w:rPr>
                <w:rFonts w:asciiTheme="majorHAnsi" w:hAnsiTheme="majorHAnsi" w:cstheme="majorHAnsi"/>
                <w:bCs/>
                <w:iCs/>
                <w:sz w:val="24"/>
                <w:szCs w:val="24"/>
              </w:rPr>
              <w:t>N°</w:t>
            </w:r>
            <w:proofErr w:type="spellEnd"/>
            <w:r w:rsidRPr="007F6380">
              <w:rPr>
                <w:rFonts w:asciiTheme="majorHAnsi" w:hAnsiTheme="majorHAnsi" w:cstheme="majorHAnsi"/>
                <w:bCs/>
                <w:iCs/>
                <w:sz w:val="24"/>
                <w:szCs w:val="24"/>
              </w:rPr>
              <w:t xml:space="preserve"> de cargos en proceso de nombramiento en trámite</w:t>
            </w:r>
          </w:p>
        </w:tc>
      </w:tr>
      <w:tr w:rsidR="00105E99" w:rsidRPr="0099536E" w14:paraId="4847683B" w14:textId="77777777" w:rsidTr="00105E99">
        <w:tc>
          <w:tcPr>
            <w:tcW w:w="2964" w:type="dxa"/>
          </w:tcPr>
          <w:p w14:paraId="11BA8477" w14:textId="77777777" w:rsidR="00105E99" w:rsidRPr="0099536E" w:rsidRDefault="00105E99"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Directivos</w:t>
            </w:r>
          </w:p>
        </w:tc>
        <w:tc>
          <w:tcPr>
            <w:tcW w:w="2928" w:type="dxa"/>
          </w:tcPr>
          <w:p w14:paraId="3B788B9E" w14:textId="520ADE3E" w:rsidR="00105E99"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c>
          <w:tcPr>
            <w:tcW w:w="2941" w:type="dxa"/>
          </w:tcPr>
          <w:p w14:paraId="1A9103B1" w14:textId="1944D966" w:rsidR="00105E99"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r>
      <w:tr w:rsidR="00105E99" w:rsidRPr="0099536E" w14:paraId="131A6467" w14:textId="77777777" w:rsidTr="00105E99">
        <w:tc>
          <w:tcPr>
            <w:tcW w:w="2964" w:type="dxa"/>
          </w:tcPr>
          <w:p w14:paraId="76766B7C" w14:textId="77777777" w:rsidR="00105E99" w:rsidRPr="0099536E" w:rsidRDefault="00105E99"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Profesionales</w:t>
            </w:r>
          </w:p>
        </w:tc>
        <w:tc>
          <w:tcPr>
            <w:tcW w:w="2928" w:type="dxa"/>
          </w:tcPr>
          <w:p w14:paraId="38065BE6" w14:textId="05FCC220" w:rsidR="00105E99"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c>
          <w:tcPr>
            <w:tcW w:w="2941" w:type="dxa"/>
          </w:tcPr>
          <w:p w14:paraId="6700571A" w14:textId="0B4430A5" w:rsidR="00105E99"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4</w:t>
            </w:r>
          </w:p>
        </w:tc>
      </w:tr>
      <w:tr w:rsidR="00105E99" w:rsidRPr="0099536E" w14:paraId="179CF61D" w14:textId="77777777" w:rsidTr="00105E99">
        <w:tc>
          <w:tcPr>
            <w:tcW w:w="2964" w:type="dxa"/>
          </w:tcPr>
          <w:p w14:paraId="768A82BB" w14:textId="77777777" w:rsidR="00105E99" w:rsidRPr="0099536E" w:rsidRDefault="00105E99"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Técnicos</w:t>
            </w:r>
          </w:p>
        </w:tc>
        <w:tc>
          <w:tcPr>
            <w:tcW w:w="2928" w:type="dxa"/>
          </w:tcPr>
          <w:p w14:paraId="3AC62C6E" w14:textId="4CAFF1AF" w:rsidR="00105E99"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c>
          <w:tcPr>
            <w:tcW w:w="2941" w:type="dxa"/>
          </w:tcPr>
          <w:p w14:paraId="5FA35266" w14:textId="0154CA57" w:rsidR="00105E99"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r>
      <w:tr w:rsidR="00105E99" w:rsidRPr="0099536E" w14:paraId="4129531E" w14:textId="77777777" w:rsidTr="00105E99">
        <w:tc>
          <w:tcPr>
            <w:tcW w:w="2964" w:type="dxa"/>
          </w:tcPr>
          <w:p w14:paraId="7B9A6EF4" w14:textId="77777777" w:rsidR="00105E99" w:rsidRPr="0099536E" w:rsidRDefault="00105E99"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Administrativos</w:t>
            </w:r>
          </w:p>
        </w:tc>
        <w:tc>
          <w:tcPr>
            <w:tcW w:w="2928" w:type="dxa"/>
          </w:tcPr>
          <w:p w14:paraId="6E9F7E39" w14:textId="14D798EC" w:rsidR="00105E99"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c>
          <w:tcPr>
            <w:tcW w:w="2941" w:type="dxa"/>
          </w:tcPr>
          <w:p w14:paraId="77BA4D03" w14:textId="2CE32C7F" w:rsidR="00105E99"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r>
      <w:tr w:rsidR="00105E99" w:rsidRPr="0099536E" w14:paraId="04C98927" w14:textId="77777777" w:rsidTr="00105E99">
        <w:tc>
          <w:tcPr>
            <w:tcW w:w="2964" w:type="dxa"/>
          </w:tcPr>
          <w:p w14:paraId="69667672" w14:textId="77777777" w:rsidR="00105E99" w:rsidRPr="0099536E" w:rsidRDefault="00105E99"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Auxiliares</w:t>
            </w:r>
          </w:p>
        </w:tc>
        <w:tc>
          <w:tcPr>
            <w:tcW w:w="2928" w:type="dxa"/>
          </w:tcPr>
          <w:p w14:paraId="1ADAD75F" w14:textId="2E12611D" w:rsidR="00105E99"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c>
          <w:tcPr>
            <w:tcW w:w="2941" w:type="dxa"/>
          </w:tcPr>
          <w:p w14:paraId="588516D3" w14:textId="222EC328" w:rsidR="00105E99"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r>
      <w:tr w:rsidR="00105E99" w:rsidRPr="0099536E" w14:paraId="68AC3885" w14:textId="77777777" w:rsidTr="00105E99">
        <w:tc>
          <w:tcPr>
            <w:tcW w:w="2964" w:type="dxa"/>
          </w:tcPr>
          <w:p w14:paraId="429F513E" w14:textId="77777777" w:rsidR="00105E99" w:rsidRPr="0099536E" w:rsidRDefault="00105E99"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Cargos vacantes</w:t>
            </w:r>
          </w:p>
        </w:tc>
        <w:tc>
          <w:tcPr>
            <w:tcW w:w="2928" w:type="dxa"/>
          </w:tcPr>
          <w:p w14:paraId="74FC9A93" w14:textId="1224650A" w:rsidR="00105E99"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c>
          <w:tcPr>
            <w:tcW w:w="2941" w:type="dxa"/>
          </w:tcPr>
          <w:p w14:paraId="19C2FE8D" w14:textId="77018B4A" w:rsidR="00105E99" w:rsidRPr="0099536E" w:rsidRDefault="00A36452" w:rsidP="000C3C2A">
            <w:pPr>
              <w:jc w:val="both"/>
              <w:rPr>
                <w:rFonts w:asciiTheme="majorHAnsi" w:hAnsiTheme="majorHAnsi" w:cstheme="majorHAnsi"/>
                <w:iCs/>
                <w:sz w:val="24"/>
                <w:szCs w:val="24"/>
              </w:rPr>
            </w:pPr>
            <w:r>
              <w:rPr>
                <w:rFonts w:asciiTheme="majorHAnsi" w:hAnsiTheme="majorHAnsi" w:cstheme="majorHAnsi"/>
                <w:iCs/>
                <w:sz w:val="24"/>
                <w:szCs w:val="24"/>
              </w:rPr>
              <w:t>0</w:t>
            </w:r>
          </w:p>
        </w:tc>
      </w:tr>
    </w:tbl>
    <w:p w14:paraId="3201233B" w14:textId="77777777" w:rsidR="004E47C6" w:rsidRPr="0099536E" w:rsidRDefault="004E47C6" w:rsidP="004E47C6">
      <w:pPr>
        <w:spacing w:after="120" w:line="240" w:lineRule="auto"/>
        <w:jc w:val="both"/>
        <w:rPr>
          <w:rFonts w:asciiTheme="majorHAnsi" w:hAnsiTheme="majorHAnsi" w:cstheme="majorHAnsi"/>
          <w:sz w:val="24"/>
          <w:szCs w:val="24"/>
        </w:rPr>
      </w:pPr>
    </w:p>
    <w:p w14:paraId="70B14AE6" w14:textId="77777777" w:rsidR="006005A6" w:rsidRPr="0099536E" w:rsidRDefault="006005A6">
      <w:pPr>
        <w:rPr>
          <w:rFonts w:asciiTheme="majorHAnsi" w:eastAsiaTheme="majorEastAsia" w:hAnsiTheme="majorHAnsi" w:cstheme="majorHAnsi"/>
          <w:b/>
          <w:bCs/>
          <w:sz w:val="24"/>
          <w:szCs w:val="24"/>
        </w:rPr>
      </w:pPr>
      <w:r w:rsidRPr="0099536E">
        <w:rPr>
          <w:rFonts w:cstheme="majorHAnsi"/>
          <w:sz w:val="24"/>
          <w:szCs w:val="24"/>
        </w:rPr>
        <w:br w:type="page"/>
      </w:r>
    </w:p>
    <w:p w14:paraId="5C9349CC" w14:textId="77777777" w:rsidR="004E47C6" w:rsidRPr="0099536E" w:rsidRDefault="004E47C6" w:rsidP="004E47C6">
      <w:pPr>
        <w:pStyle w:val="Ttulo1"/>
        <w:numPr>
          <w:ilvl w:val="0"/>
          <w:numId w:val="1"/>
        </w:numPr>
        <w:spacing w:before="0" w:after="120" w:line="240" w:lineRule="auto"/>
        <w:jc w:val="both"/>
        <w:rPr>
          <w:rFonts w:cstheme="majorHAnsi"/>
          <w:caps/>
          <w:sz w:val="24"/>
          <w:szCs w:val="24"/>
        </w:rPr>
      </w:pPr>
      <w:r w:rsidRPr="0099536E">
        <w:rPr>
          <w:rFonts w:cstheme="majorHAnsi"/>
          <w:caps/>
          <w:sz w:val="24"/>
          <w:szCs w:val="24"/>
        </w:rPr>
        <w:lastRenderedPageBreak/>
        <w:t>Área Financiera</w:t>
      </w:r>
    </w:p>
    <w:p w14:paraId="1982F4D9" w14:textId="77777777" w:rsidR="004E47C6" w:rsidRPr="0099536E" w:rsidRDefault="004E47C6" w:rsidP="004E47C6">
      <w:pPr>
        <w:pStyle w:val="Prrafodelista"/>
        <w:numPr>
          <w:ilvl w:val="0"/>
          <w:numId w:val="6"/>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t>Nómina de cuentas corrientes de la institución con detalle de sus apoderados.</w:t>
      </w:r>
    </w:p>
    <w:tbl>
      <w:tblPr>
        <w:tblStyle w:val="Tablaconcuadrcula"/>
        <w:tblW w:w="0" w:type="auto"/>
        <w:tblInd w:w="-5" w:type="dxa"/>
        <w:tblLook w:val="04A0" w:firstRow="1" w:lastRow="0" w:firstColumn="1" w:lastColumn="0" w:noHBand="0" w:noVBand="1"/>
      </w:tblPr>
      <w:tblGrid>
        <w:gridCol w:w="3119"/>
        <w:gridCol w:w="3827"/>
        <w:gridCol w:w="1843"/>
      </w:tblGrid>
      <w:tr w:rsidR="00861CE9" w:rsidRPr="0099536E" w14:paraId="7421A4FA" w14:textId="77777777" w:rsidTr="00A36452">
        <w:tc>
          <w:tcPr>
            <w:tcW w:w="8789" w:type="dxa"/>
            <w:gridSpan w:val="3"/>
          </w:tcPr>
          <w:p w14:paraId="4FF7E539" w14:textId="77777777" w:rsidR="00861CE9" w:rsidRPr="0099536E" w:rsidRDefault="00861CE9" w:rsidP="000C3C2A">
            <w:pPr>
              <w:jc w:val="center"/>
              <w:rPr>
                <w:rFonts w:asciiTheme="majorHAnsi" w:hAnsiTheme="majorHAnsi" w:cstheme="majorHAnsi"/>
                <w:b/>
                <w:iCs/>
                <w:sz w:val="24"/>
                <w:szCs w:val="24"/>
              </w:rPr>
            </w:pPr>
            <w:r w:rsidRPr="0099536E">
              <w:rPr>
                <w:rFonts w:asciiTheme="majorHAnsi" w:hAnsiTheme="majorHAnsi" w:cstheme="majorHAnsi"/>
                <w:b/>
                <w:iCs/>
                <w:sz w:val="24"/>
                <w:szCs w:val="24"/>
              </w:rPr>
              <w:t>Funcionarios tenedores de cuentas</w:t>
            </w:r>
          </w:p>
        </w:tc>
      </w:tr>
      <w:tr w:rsidR="00861CE9" w:rsidRPr="0099536E" w14:paraId="5FD80802" w14:textId="77777777" w:rsidTr="00A36452">
        <w:tc>
          <w:tcPr>
            <w:tcW w:w="3119" w:type="dxa"/>
          </w:tcPr>
          <w:p w14:paraId="49C312E4" w14:textId="77777777" w:rsidR="00861CE9" w:rsidRPr="0099536E" w:rsidRDefault="00861CE9" w:rsidP="000C3C2A">
            <w:pPr>
              <w:jc w:val="both"/>
              <w:rPr>
                <w:rFonts w:asciiTheme="majorHAnsi" w:hAnsiTheme="majorHAnsi" w:cstheme="majorHAnsi"/>
                <w:iCs/>
                <w:sz w:val="24"/>
                <w:szCs w:val="24"/>
              </w:rPr>
            </w:pPr>
            <w:proofErr w:type="spellStart"/>
            <w:r w:rsidRPr="0099536E">
              <w:rPr>
                <w:rFonts w:asciiTheme="majorHAnsi" w:hAnsiTheme="majorHAnsi" w:cstheme="majorHAnsi"/>
                <w:iCs/>
                <w:sz w:val="24"/>
                <w:szCs w:val="24"/>
              </w:rPr>
              <w:t>N°</w:t>
            </w:r>
            <w:proofErr w:type="spellEnd"/>
            <w:r w:rsidRPr="0099536E">
              <w:rPr>
                <w:rFonts w:asciiTheme="majorHAnsi" w:hAnsiTheme="majorHAnsi" w:cstheme="majorHAnsi"/>
                <w:iCs/>
                <w:sz w:val="24"/>
                <w:szCs w:val="24"/>
              </w:rPr>
              <w:t xml:space="preserve"> cuenta corriente</w:t>
            </w:r>
          </w:p>
        </w:tc>
        <w:tc>
          <w:tcPr>
            <w:tcW w:w="3827" w:type="dxa"/>
          </w:tcPr>
          <w:p w14:paraId="5BB88945" w14:textId="77777777" w:rsidR="00861CE9" w:rsidRPr="0099536E" w:rsidRDefault="00861CE9"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 xml:space="preserve">Banco </w:t>
            </w:r>
          </w:p>
        </w:tc>
        <w:tc>
          <w:tcPr>
            <w:tcW w:w="1843" w:type="dxa"/>
          </w:tcPr>
          <w:p w14:paraId="5177111B" w14:textId="77777777" w:rsidR="00861CE9" w:rsidRPr="0099536E" w:rsidRDefault="00861CE9" w:rsidP="000C3C2A">
            <w:pPr>
              <w:jc w:val="both"/>
              <w:rPr>
                <w:rFonts w:asciiTheme="majorHAnsi" w:hAnsiTheme="majorHAnsi" w:cstheme="majorHAnsi"/>
                <w:iCs/>
                <w:sz w:val="24"/>
                <w:szCs w:val="24"/>
              </w:rPr>
            </w:pPr>
            <w:proofErr w:type="spellStart"/>
            <w:r w:rsidRPr="0099536E">
              <w:rPr>
                <w:rFonts w:asciiTheme="majorHAnsi" w:hAnsiTheme="majorHAnsi" w:cstheme="majorHAnsi"/>
                <w:iCs/>
                <w:sz w:val="24"/>
                <w:szCs w:val="24"/>
              </w:rPr>
              <w:t>N°</w:t>
            </w:r>
            <w:proofErr w:type="spellEnd"/>
            <w:r w:rsidRPr="0099536E">
              <w:rPr>
                <w:rFonts w:asciiTheme="majorHAnsi" w:hAnsiTheme="majorHAnsi" w:cstheme="majorHAnsi"/>
                <w:iCs/>
                <w:sz w:val="24"/>
                <w:szCs w:val="24"/>
              </w:rPr>
              <w:t xml:space="preserve"> de personas</w:t>
            </w:r>
          </w:p>
        </w:tc>
      </w:tr>
      <w:tr w:rsidR="00A36452" w:rsidRPr="0099536E" w14:paraId="59C7BBB1" w14:textId="77777777" w:rsidTr="00A36452">
        <w:tc>
          <w:tcPr>
            <w:tcW w:w="3119" w:type="dxa"/>
            <w:vAlign w:val="bottom"/>
          </w:tcPr>
          <w:p w14:paraId="7DB80E56" w14:textId="11755C98" w:rsidR="00A36452" w:rsidRPr="0099536E" w:rsidRDefault="00A36452" w:rsidP="00A36452">
            <w:pPr>
              <w:jc w:val="both"/>
              <w:rPr>
                <w:rFonts w:asciiTheme="majorHAnsi" w:hAnsiTheme="majorHAnsi" w:cstheme="majorHAnsi"/>
                <w:iCs/>
                <w:sz w:val="24"/>
                <w:szCs w:val="24"/>
              </w:rPr>
            </w:pPr>
            <w:r>
              <w:rPr>
                <w:rFonts w:ascii="Calibri" w:hAnsi="Calibri" w:cs="Calibri"/>
                <w:color w:val="000000"/>
              </w:rPr>
              <w:t>CTA-23909231299</w:t>
            </w:r>
          </w:p>
        </w:tc>
        <w:tc>
          <w:tcPr>
            <w:tcW w:w="3827" w:type="dxa"/>
          </w:tcPr>
          <w:p w14:paraId="190B02BD" w14:textId="5E6DF860" w:rsidR="00A36452" w:rsidRPr="0099536E" w:rsidRDefault="00A36452" w:rsidP="00A36452">
            <w:pPr>
              <w:jc w:val="both"/>
              <w:rPr>
                <w:rFonts w:asciiTheme="majorHAnsi" w:hAnsiTheme="majorHAnsi" w:cstheme="majorHAnsi"/>
                <w:iCs/>
                <w:sz w:val="24"/>
                <w:szCs w:val="24"/>
              </w:rPr>
            </w:pPr>
            <w:r>
              <w:rPr>
                <w:rFonts w:asciiTheme="majorHAnsi" w:hAnsiTheme="majorHAnsi" w:cstheme="majorHAnsi"/>
                <w:iCs/>
                <w:sz w:val="24"/>
                <w:szCs w:val="24"/>
              </w:rPr>
              <w:t>Banco Estado</w:t>
            </w:r>
          </w:p>
        </w:tc>
        <w:tc>
          <w:tcPr>
            <w:tcW w:w="1843" w:type="dxa"/>
          </w:tcPr>
          <w:p w14:paraId="5674CC20" w14:textId="3BDE6DD1" w:rsidR="00A36452" w:rsidRPr="0099536E" w:rsidRDefault="00A36452" w:rsidP="00A36452">
            <w:pPr>
              <w:jc w:val="both"/>
              <w:rPr>
                <w:rFonts w:asciiTheme="majorHAnsi" w:hAnsiTheme="majorHAnsi" w:cstheme="majorHAnsi"/>
                <w:iCs/>
                <w:sz w:val="24"/>
                <w:szCs w:val="24"/>
              </w:rPr>
            </w:pPr>
            <w:r>
              <w:rPr>
                <w:rFonts w:asciiTheme="majorHAnsi" w:hAnsiTheme="majorHAnsi" w:cstheme="majorHAnsi"/>
                <w:iCs/>
                <w:sz w:val="24"/>
                <w:szCs w:val="24"/>
              </w:rPr>
              <w:t>4</w:t>
            </w:r>
          </w:p>
        </w:tc>
      </w:tr>
      <w:tr w:rsidR="00A36452" w:rsidRPr="0099536E" w14:paraId="3120CA32" w14:textId="77777777" w:rsidTr="00A36452">
        <w:tc>
          <w:tcPr>
            <w:tcW w:w="3119" w:type="dxa"/>
          </w:tcPr>
          <w:p w14:paraId="599A543B" w14:textId="77777777" w:rsidR="00A36452" w:rsidRPr="0099536E" w:rsidRDefault="00A36452" w:rsidP="00FF7FEC">
            <w:pPr>
              <w:jc w:val="both"/>
              <w:rPr>
                <w:rFonts w:asciiTheme="majorHAnsi" w:hAnsiTheme="majorHAnsi" w:cstheme="majorHAnsi"/>
                <w:iCs/>
                <w:sz w:val="24"/>
                <w:szCs w:val="24"/>
              </w:rPr>
            </w:pPr>
            <w:r>
              <w:rPr>
                <w:rFonts w:ascii="Calibri" w:hAnsi="Calibri" w:cs="Calibri"/>
                <w:color w:val="000000"/>
              </w:rPr>
              <w:t>CTA-23909231302</w:t>
            </w:r>
          </w:p>
        </w:tc>
        <w:tc>
          <w:tcPr>
            <w:tcW w:w="3827" w:type="dxa"/>
          </w:tcPr>
          <w:p w14:paraId="109E319B" w14:textId="77777777" w:rsidR="00A36452" w:rsidRPr="0099536E" w:rsidRDefault="00A36452" w:rsidP="00FF7FEC">
            <w:pPr>
              <w:jc w:val="both"/>
              <w:rPr>
                <w:rFonts w:asciiTheme="majorHAnsi" w:hAnsiTheme="majorHAnsi" w:cstheme="majorHAnsi"/>
                <w:iCs/>
                <w:sz w:val="24"/>
                <w:szCs w:val="24"/>
              </w:rPr>
            </w:pPr>
            <w:r>
              <w:rPr>
                <w:rFonts w:asciiTheme="majorHAnsi" w:hAnsiTheme="majorHAnsi" w:cstheme="majorHAnsi"/>
                <w:iCs/>
                <w:sz w:val="24"/>
                <w:szCs w:val="24"/>
              </w:rPr>
              <w:t>Banco Estado</w:t>
            </w:r>
          </w:p>
        </w:tc>
        <w:tc>
          <w:tcPr>
            <w:tcW w:w="1843" w:type="dxa"/>
          </w:tcPr>
          <w:p w14:paraId="1FE1B671" w14:textId="77777777" w:rsidR="00A36452" w:rsidRPr="0099536E" w:rsidRDefault="00A36452" w:rsidP="00FF7FEC">
            <w:pPr>
              <w:jc w:val="both"/>
              <w:rPr>
                <w:rFonts w:asciiTheme="majorHAnsi" w:hAnsiTheme="majorHAnsi" w:cstheme="majorHAnsi"/>
                <w:iCs/>
                <w:sz w:val="24"/>
                <w:szCs w:val="24"/>
              </w:rPr>
            </w:pPr>
            <w:r>
              <w:rPr>
                <w:rFonts w:asciiTheme="majorHAnsi" w:hAnsiTheme="majorHAnsi" w:cstheme="majorHAnsi"/>
                <w:iCs/>
                <w:sz w:val="24"/>
                <w:szCs w:val="24"/>
              </w:rPr>
              <w:t>4</w:t>
            </w:r>
          </w:p>
        </w:tc>
      </w:tr>
      <w:tr w:rsidR="00A36452" w:rsidRPr="0099536E" w14:paraId="3CF45497" w14:textId="77777777" w:rsidTr="00A36452">
        <w:tc>
          <w:tcPr>
            <w:tcW w:w="3119" w:type="dxa"/>
          </w:tcPr>
          <w:p w14:paraId="51F99C08" w14:textId="77777777" w:rsidR="00A36452" w:rsidRPr="0099536E" w:rsidRDefault="00A36452" w:rsidP="00FF7FEC">
            <w:pPr>
              <w:jc w:val="both"/>
              <w:rPr>
                <w:rFonts w:asciiTheme="majorHAnsi" w:hAnsiTheme="majorHAnsi" w:cstheme="majorHAnsi"/>
                <w:iCs/>
                <w:sz w:val="24"/>
                <w:szCs w:val="24"/>
              </w:rPr>
            </w:pPr>
            <w:r>
              <w:rPr>
                <w:rFonts w:ascii="Calibri" w:hAnsi="Calibri" w:cs="Calibri"/>
                <w:color w:val="000000"/>
              </w:rPr>
              <w:t>CTA-23909231311</w:t>
            </w:r>
          </w:p>
        </w:tc>
        <w:tc>
          <w:tcPr>
            <w:tcW w:w="3827" w:type="dxa"/>
          </w:tcPr>
          <w:p w14:paraId="6FE3BDC3" w14:textId="77777777" w:rsidR="00A36452" w:rsidRPr="0099536E" w:rsidRDefault="00A36452" w:rsidP="00FF7FEC">
            <w:pPr>
              <w:jc w:val="both"/>
              <w:rPr>
                <w:rFonts w:asciiTheme="majorHAnsi" w:hAnsiTheme="majorHAnsi" w:cstheme="majorHAnsi"/>
                <w:iCs/>
                <w:sz w:val="24"/>
                <w:szCs w:val="24"/>
              </w:rPr>
            </w:pPr>
            <w:r>
              <w:rPr>
                <w:rFonts w:asciiTheme="majorHAnsi" w:hAnsiTheme="majorHAnsi" w:cstheme="majorHAnsi"/>
                <w:iCs/>
                <w:sz w:val="24"/>
                <w:szCs w:val="24"/>
              </w:rPr>
              <w:t>Banco Estado</w:t>
            </w:r>
          </w:p>
        </w:tc>
        <w:tc>
          <w:tcPr>
            <w:tcW w:w="1843" w:type="dxa"/>
          </w:tcPr>
          <w:p w14:paraId="0EF3E066" w14:textId="77777777" w:rsidR="00A36452" w:rsidRPr="0099536E" w:rsidRDefault="00A36452" w:rsidP="00FF7FEC">
            <w:pPr>
              <w:jc w:val="both"/>
              <w:rPr>
                <w:rFonts w:asciiTheme="majorHAnsi" w:hAnsiTheme="majorHAnsi" w:cstheme="majorHAnsi"/>
                <w:iCs/>
                <w:sz w:val="24"/>
                <w:szCs w:val="24"/>
              </w:rPr>
            </w:pPr>
            <w:r>
              <w:rPr>
                <w:rFonts w:asciiTheme="majorHAnsi" w:hAnsiTheme="majorHAnsi" w:cstheme="majorHAnsi"/>
                <w:iCs/>
                <w:sz w:val="24"/>
                <w:szCs w:val="24"/>
              </w:rPr>
              <w:t>4</w:t>
            </w:r>
          </w:p>
        </w:tc>
      </w:tr>
      <w:tr w:rsidR="00A36452" w:rsidRPr="0099536E" w14:paraId="0B75649E" w14:textId="77777777" w:rsidTr="00A36452">
        <w:tc>
          <w:tcPr>
            <w:tcW w:w="3119" w:type="dxa"/>
          </w:tcPr>
          <w:p w14:paraId="045DECCA" w14:textId="77777777" w:rsidR="00A36452" w:rsidRPr="0099536E" w:rsidRDefault="00A36452" w:rsidP="00FF7FEC">
            <w:pPr>
              <w:jc w:val="both"/>
              <w:rPr>
                <w:rFonts w:asciiTheme="majorHAnsi" w:hAnsiTheme="majorHAnsi" w:cstheme="majorHAnsi"/>
                <w:iCs/>
                <w:sz w:val="24"/>
                <w:szCs w:val="24"/>
              </w:rPr>
            </w:pPr>
            <w:r>
              <w:rPr>
                <w:rFonts w:ascii="Calibri" w:hAnsi="Calibri" w:cs="Calibri"/>
                <w:color w:val="000000"/>
              </w:rPr>
              <w:t>CTA-23909229952</w:t>
            </w:r>
          </w:p>
        </w:tc>
        <w:tc>
          <w:tcPr>
            <w:tcW w:w="3827" w:type="dxa"/>
          </w:tcPr>
          <w:p w14:paraId="2251C33F" w14:textId="77777777" w:rsidR="00A36452" w:rsidRPr="0099536E" w:rsidRDefault="00A36452" w:rsidP="00FF7FEC">
            <w:pPr>
              <w:jc w:val="both"/>
              <w:rPr>
                <w:rFonts w:asciiTheme="majorHAnsi" w:hAnsiTheme="majorHAnsi" w:cstheme="majorHAnsi"/>
                <w:iCs/>
                <w:sz w:val="24"/>
                <w:szCs w:val="24"/>
              </w:rPr>
            </w:pPr>
            <w:r>
              <w:rPr>
                <w:rFonts w:asciiTheme="majorHAnsi" w:hAnsiTheme="majorHAnsi" w:cstheme="majorHAnsi"/>
                <w:iCs/>
                <w:sz w:val="24"/>
                <w:szCs w:val="24"/>
              </w:rPr>
              <w:t>Banco Estado</w:t>
            </w:r>
          </w:p>
        </w:tc>
        <w:tc>
          <w:tcPr>
            <w:tcW w:w="1843" w:type="dxa"/>
          </w:tcPr>
          <w:p w14:paraId="35BC14C4" w14:textId="77777777" w:rsidR="00A36452" w:rsidRPr="0099536E" w:rsidRDefault="00A36452" w:rsidP="00FF7FEC">
            <w:pPr>
              <w:jc w:val="both"/>
              <w:rPr>
                <w:rFonts w:asciiTheme="majorHAnsi" w:hAnsiTheme="majorHAnsi" w:cstheme="majorHAnsi"/>
                <w:iCs/>
                <w:sz w:val="24"/>
                <w:szCs w:val="24"/>
              </w:rPr>
            </w:pPr>
            <w:r>
              <w:rPr>
                <w:rFonts w:asciiTheme="majorHAnsi" w:hAnsiTheme="majorHAnsi" w:cstheme="majorHAnsi"/>
                <w:iCs/>
                <w:sz w:val="24"/>
                <w:szCs w:val="24"/>
              </w:rPr>
              <w:t>4</w:t>
            </w:r>
          </w:p>
        </w:tc>
      </w:tr>
    </w:tbl>
    <w:p w14:paraId="5E786DDC" w14:textId="77777777" w:rsidR="004E47C6" w:rsidRPr="0099536E" w:rsidRDefault="004E47C6" w:rsidP="004E47C6">
      <w:pPr>
        <w:spacing w:after="120" w:line="240" w:lineRule="auto"/>
        <w:jc w:val="both"/>
        <w:rPr>
          <w:rFonts w:asciiTheme="majorHAnsi" w:hAnsiTheme="majorHAnsi" w:cstheme="majorHAnsi"/>
          <w:sz w:val="24"/>
          <w:szCs w:val="24"/>
        </w:rPr>
      </w:pPr>
    </w:p>
    <w:p w14:paraId="4D1B74BA" w14:textId="77777777" w:rsidR="004E47C6" w:rsidRPr="0099536E" w:rsidRDefault="004E47C6" w:rsidP="004E47C6">
      <w:pPr>
        <w:pStyle w:val="Prrafodelista"/>
        <w:numPr>
          <w:ilvl w:val="0"/>
          <w:numId w:val="6"/>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t>Conciliaciones bancarias al 28 de febrero de 2022.</w:t>
      </w:r>
    </w:p>
    <w:p w14:paraId="3159DB50" w14:textId="77777777" w:rsidR="004E47C6" w:rsidRPr="0099536E" w:rsidRDefault="004E47C6" w:rsidP="004E47C6">
      <w:pPr>
        <w:pStyle w:val="Prrafodelista"/>
        <w:rPr>
          <w:rFonts w:asciiTheme="majorHAnsi" w:hAnsiTheme="majorHAnsi" w:cstheme="majorHAnsi"/>
          <w:sz w:val="24"/>
          <w:szCs w:val="24"/>
        </w:rPr>
      </w:pPr>
    </w:p>
    <w:tbl>
      <w:tblPr>
        <w:tblStyle w:val="Tablaconcuadrcula"/>
        <w:tblW w:w="0" w:type="auto"/>
        <w:tblInd w:w="-5" w:type="dxa"/>
        <w:tblLook w:val="04A0" w:firstRow="1" w:lastRow="0" w:firstColumn="1" w:lastColumn="0" w:noHBand="0" w:noVBand="1"/>
      </w:tblPr>
      <w:tblGrid>
        <w:gridCol w:w="1761"/>
        <w:gridCol w:w="1392"/>
        <w:gridCol w:w="1420"/>
        <w:gridCol w:w="1433"/>
        <w:gridCol w:w="1434"/>
        <w:gridCol w:w="1393"/>
      </w:tblGrid>
      <w:tr w:rsidR="00336853" w:rsidRPr="0099536E" w14:paraId="1C7D5461" w14:textId="77777777" w:rsidTr="00336853">
        <w:tc>
          <w:tcPr>
            <w:tcW w:w="8833" w:type="dxa"/>
            <w:gridSpan w:val="6"/>
          </w:tcPr>
          <w:p w14:paraId="5F3F5A70" w14:textId="77777777" w:rsidR="00336853" w:rsidRPr="0099536E" w:rsidRDefault="00336853" w:rsidP="000C3C2A">
            <w:pPr>
              <w:jc w:val="center"/>
              <w:rPr>
                <w:rFonts w:asciiTheme="majorHAnsi" w:hAnsiTheme="majorHAnsi" w:cstheme="majorHAnsi"/>
                <w:b/>
                <w:iCs/>
                <w:sz w:val="24"/>
                <w:szCs w:val="24"/>
              </w:rPr>
            </w:pPr>
            <w:r w:rsidRPr="0099536E">
              <w:rPr>
                <w:rFonts w:asciiTheme="majorHAnsi" w:hAnsiTheme="majorHAnsi" w:cstheme="majorHAnsi"/>
                <w:b/>
                <w:iCs/>
                <w:sz w:val="24"/>
                <w:szCs w:val="24"/>
              </w:rPr>
              <w:t>Conciliación de cuentas, resumen</w:t>
            </w:r>
          </w:p>
        </w:tc>
      </w:tr>
      <w:tr w:rsidR="00336853" w:rsidRPr="0099536E" w14:paraId="29AE6BB6" w14:textId="77777777" w:rsidTr="00336853">
        <w:tc>
          <w:tcPr>
            <w:tcW w:w="1761" w:type="dxa"/>
          </w:tcPr>
          <w:p w14:paraId="0F1AD0FA" w14:textId="77777777" w:rsidR="00336853" w:rsidRPr="0099536E" w:rsidRDefault="00336853" w:rsidP="000C3C2A">
            <w:pPr>
              <w:jc w:val="both"/>
              <w:rPr>
                <w:rFonts w:asciiTheme="majorHAnsi" w:hAnsiTheme="majorHAnsi" w:cstheme="majorHAnsi"/>
                <w:iCs/>
                <w:sz w:val="24"/>
                <w:szCs w:val="24"/>
              </w:rPr>
            </w:pPr>
            <w:proofErr w:type="spellStart"/>
            <w:r w:rsidRPr="0099536E">
              <w:rPr>
                <w:rFonts w:asciiTheme="majorHAnsi" w:hAnsiTheme="majorHAnsi" w:cstheme="majorHAnsi"/>
                <w:iCs/>
                <w:sz w:val="24"/>
                <w:szCs w:val="24"/>
              </w:rPr>
              <w:t>N°</w:t>
            </w:r>
            <w:proofErr w:type="spellEnd"/>
            <w:r w:rsidRPr="0099536E">
              <w:rPr>
                <w:rFonts w:asciiTheme="majorHAnsi" w:hAnsiTheme="majorHAnsi" w:cstheme="majorHAnsi"/>
                <w:iCs/>
                <w:sz w:val="24"/>
                <w:szCs w:val="24"/>
              </w:rPr>
              <w:t xml:space="preserve"> cuenta corriente</w:t>
            </w:r>
          </w:p>
        </w:tc>
        <w:tc>
          <w:tcPr>
            <w:tcW w:w="1392" w:type="dxa"/>
          </w:tcPr>
          <w:p w14:paraId="12CFC217" w14:textId="77777777" w:rsidR="00336853" w:rsidRPr="0099536E" w:rsidRDefault="00336853"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Saldo contable</w:t>
            </w:r>
          </w:p>
        </w:tc>
        <w:tc>
          <w:tcPr>
            <w:tcW w:w="1420" w:type="dxa"/>
          </w:tcPr>
          <w:p w14:paraId="4755B9D5" w14:textId="77777777" w:rsidR="00336853" w:rsidRPr="0099536E" w:rsidRDefault="00336853"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Saldo Banco según certificado y cartola</w:t>
            </w:r>
          </w:p>
        </w:tc>
        <w:tc>
          <w:tcPr>
            <w:tcW w:w="1433" w:type="dxa"/>
          </w:tcPr>
          <w:p w14:paraId="3EC6F32D" w14:textId="77777777" w:rsidR="00336853" w:rsidRPr="0099536E" w:rsidRDefault="00336853"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Depósitos u otros no registrados en saldo contable</w:t>
            </w:r>
          </w:p>
        </w:tc>
        <w:tc>
          <w:tcPr>
            <w:tcW w:w="1434" w:type="dxa"/>
          </w:tcPr>
          <w:p w14:paraId="716BD42B" w14:textId="77777777" w:rsidR="00336853" w:rsidRPr="0099536E" w:rsidRDefault="00336853"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Giros u otros no registrados en saldo banco</w:t>
            </w:r>
          </w:p>
        </w:tc>
        <w:tc>
          <w:tcPr>
            <w:tcW w:w="1393" w:type="dxa"/>
          </w:tcPr>
          <w:p w14:paraId="50B7791F" w14:textId="77777777" w:rsidR="00336853" w:rsidRPr="0099536E" w:rsidRDefault="00336853"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Saldo banco igual a saldo contable</w:t>
            </w:r>
          </w:p>
        </w:tc>
      </w:tr>
      <w:tr w:rsidR="00A36452" w:rsidRPr="0099536E" w14:paraId="7B3DD1E4" w14:textId="77777777" w:rsidTr="00BB5731">
        <w:tc>
          <w:tcPr>
            <w:tcW w:w="1761" w:type="dxa"/>
            <w:vAlign w:val="center"/>
          </w:tcPr>
          <w:p w14:paraId="2366E99B" w14:textId="3CCB90F0" w:rsidR="00A36452" w:rsidRPr="0099536E" w:rsidRDefault="00A36452" w:rsidP="00A36452">
            <w:pPr>
              <w:jc w:val="both"/>
              <w:rPr>
                <w:rFonts w:asciiTheme="majorHAnsi" w:hAnsiTheme="majorHAnsi" w:cstheme="majorHAnsi"/>
                <w:iCs/>
                <w:sz w:val="24"/>
                <w:szCs w:val="24"/>
              </w:rPr>
            </w:pPr>
            <w:r w:rsidRPr="00002CB9">
              <w:rPr>
                <w:rFonts w:ascii="Calibri" w:eastAsia="Times New Roman" w:hAnsi="Calibri" w:cs="Calibri"/>
                <w:color w:val="000000"/>
                <w:lang w:eastAsia="es-CL"/>
              </w:rPr>
              <w:t>23909231299</w:t>
            </w:r>
          </w:p>
        </w:tc>
        <w:tc>
          <w:tcPr>
            <w:tcW w:w="1392" w:type="dxa"/>
            <w:vAlign w:val="center"/>
          </w:tcPr>
          <w:p w14:paraId="3E1C9389" w14:textId="6884199B" w:rsidR="00A36452" w:rsidRPr="0099536E" w:rsidRDefault="00A36452" w:rsidP="00A36452">
            <w:pPr>
              <w:jc w:val="both"/>
              <w:rPr>
                <w:rFonts w:asciiTheme="majorHAnsi" w:hAnsiTheme="majorHAnsi" w:cstheme="majorHAnsi"/>
                <w:iCs/>
                <w:sz w:val="24"/>
                <w:szCs w:val="24"/>
              </w:rPr>
            </w:pPr>
            <w:r w:rsidRPr="00002CB9">
              <w:rPr>
                <w:rFonts w:ascii="Calibri" w:eastAsia="Times New Roman" w:hAnsi="Calibri" w:cs="Calibri"/>
                <w:color w:val="000000"/>
                <w:lang w:eastAsia="es-CL"/>
              </w:rPr>
              <w:t xml:space="preserve">24.830.644 </w:t>
            </w:r>
          </w:p>
        </w:tc>
        <w:tc>
          <w:tcPr>
            <w:tcW w:w="1420" w:type="dxa"/>
            <w:vAlign w:val="center"/>
          </w:tcPr>
          <w:p w14:paraId="6954B965" w14:textId="2ED74805" w:rsidR="00A36452" w:rsidRPr="0099536E" w:rsidRDefault="00A36452" w:rsidP="00A36452">
            <w:pPr>
              <w:jc w:val="both"/>
              <w:rPr>
                <w:rFonts w:asciiTheme="majorHAnsi" w:hAnsiTheme="majorHAnsi" w:cstheme="majorHAnsi"/>
                <w:iCs/>
                <w:sz w:val="24"/>
                <w:szCs w:val="24"/>
              </w:rPr>
            </w:pPr>
            <w:r w:rsidRPr="00002CB9">
              <w:rPr>
                <w:rFonts w:ascii="Calibri" w:eastAsia="Times New Roman" w:hAnsi="Calibri" w:cs="Calibri"/>
                <w:color w:val="000000"/>
                <w:lang w:eastAsia="es-CL"/>
              </w:rPr>
              <w:t xml:space="preserve">24.830.644 </w:t>
            </w:r>
          </w:p>
        </w:tc>
        <w:tc>
          <w:tcPr>
            <w:tcW w:w="1433" w:type="dxa"/>
            <w:vAlign w:val="center"/>
          </w:tcPr>
          <w:p w14:paraId="72595498" w14:textId="13F2B333" w:rsidR="00A36452" w:rsidRPr="0099536E" w:rsidRDefault="00A36452" w:rsidP="00A36452">
            <w:pPr>
              <w:jc w:val="both"/>
              <w:rPr>
                <w:rFonts w:asciiTheme="majorHAnsi" w:hAnsiTheme="majorHAnsi" w:cstheme="majorHAnsi"/>
                <w:iCs/>
                <w:sz w:val="24"/>
                <w:szCs w:val="24"/>
              </w:rPr>
            </w:pPr>
            <w:r w:rsidRPr="00002CB9">
              <w:rPr>
                <w:rFonts w:ascii="Calibri" w:eastAsia="Times New Roman" w:hAnsi="Calibri" w:cs="Calibri"/>
                <w:color w:val="000000"/>
                <w:lang w:eastAsia="es-CL"/>
              </w:rPr>
              <w:t xml:space="preserve">0 </w:t>
            </w:r>
          </w:p>
        </w:tc>
        <w:tc>
          <w:tcPr>
            <w:tcW w:w="1434" w:type="dxa"/>
            <w:vAlign w:val="center"/>
          </w:tcPr>
          <w:p w14:paraId="680F438D" w14:textId="60D154A9" w:rsidR="00A36452" w:rsidRPr="0099536E" w:rsidRDefault="00A36452" w:rsidP="00A36452">
            <w:pPr>
              <w:jc w:val="both"/>
              <w:rPr>
                <w:rFonts w:asciiTheme="majorHAnsi" w:hAnsiTheme="majorHAnsi" w:cstheme="majorHAnsi"/>
                <w:iCs/>
                <w:sz w:val="24"/>
                <w:szCs w:val="24"/>
              </w:rPr>
            </w:pPr>
            <w:r w:rsidRPr="00002CB9">
              <w:rPr>
                <w:rFonts w:ascii="Calibri" w:eastAsia="Times New Roman" w:hAnsi="Calibri" w:cs="Calibri"/>
                <w:color w:val="000000"/>
                <w:lang w:eastAsia="es-CL"/>
              </w:rPr>
              <w:t xml:space="preserve">0 </w:t>
            </w:r>
          </w:p>
        </w:tc>
        <w:tc>
          <w:tcPr>
            <w:tcW w:w="1393" w:type="dxa"/>
            <w:vAlign w:val="center"/>
          </w:tcPr>
          <w:p w14:paraId="2C9F6DA3" w14:textId="59A9CCE1" w:rsidR="00A36452" w:rsidRPr="0099536E" w:rsidRDefault="00A36452" w:rsidP="00A36452">
            <w:pPr>
              <w:jc w:val="both"/>
              <w:rPr>
                <w:rFonts w:asciiTheme="majorHAnsi" w:hAnsiTheme="majorHAnsi" w:cstheme="majorHAnsi"/>
                <w:iCs/>
                <w:sz w:val="24"/>
                <w:szCs w:val="24"/>
              </w:rPr>
            </w:pPr>
            <w:r w:rsidRPr="00002CB9">
              <w:rPr>
                <w:rFonts w:ascii="Calibri" w:eastAsia="Times New Roman" w:hAnsi="Calibri" w:cs="Calibri"/>
                <w:color w:val="000000"/>
                <w:lang w:eastAsia="es-CL"/>
              </w:rPr>
              <w:t xml:space="preserve">0 </w:t>
            </w:r>
          </w:p>
        </w:tc>
      </w:tr>
      <w:tr w:rsidR="00A36452" w:rsidRPr="0099536E" w14:paraId="1738FECE" w14:textId="77777777" w:rsidTr="00BB5731">
        <w:tc>
          <w:tcPr>
            <w:tcW w:w="1761" w:type="dxa"/>
            <w:vAlign w:val="center"/>
          </w:tcPr>
          <w:p w14:paraId="7E257BF3" w14:textId="0093E67A"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23909231302</w:t>
            </w:r>
          </w:p>
        </w:tc>
        <w:tc>
          <w:tcPr>
            <w:tcW w:w="1392" w:type="dxa"/>
            <w:vAlign w:val="center"/>
          </w:tcPr>
          <w:p w14:paraId="7F11168E" w14:textId="44FD8E4B"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15.343.419 </w:t>
            </w:r>
          </w:p>
        </w:tc>
        <w:tc>
          <w:tcPr>
            <w:tcW w:w="1420" w:type="dxa"/>
            <w:vAlign w:val="center"/>
          </w:tcPr>
          <w:p w14:paraId="4D9B3A66" w14:textId="4E48A106"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15.343.419 </w:t>
            </w:r>
          </w:p>
        </w:tc>
        <w:tc>
          <w:tcPr>
            <w:tcW w:w="1433" w:type="dxa"/>
            <w:vAlign w:val="center"/>
          </w:tcPr>
          <w:p w14:paraId="571C3BC9" w14:textId="535636F3"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0 </w:t>
            </w:r>
          </w:p>
        </w:tc>
        <w:tc>
          <w:tcPr>
            <w:tcW w:w="1434" w:type="dxa"/>
            <w:vAlign w:val="center"/>
          </w:tcPr>
          <w:p w14:paraId="712E7AF6" w14:textId="2D86E4F7"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0 </w:t>
            </w:r>
          </w:p>
        </w:tc>
        <w:tc>
          <w:tcPr>
            <w:tcW w:w="1393" w:type="dxa"/>
            <w:vAlign w:val="center"/>
          </w:tcPr>
          <w:p w14:paraId="1F30339E" w14:textId="2B0AA5A8"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0 </w:t>
            </w:r>
          </w:p>
        </w:tc>
      </w:tr>
      <w:tr w:rsidR="00A36452" w:rsidRPr="0099536E" w14:paraId="1DE9D16E" w14:textId="77777777" w:rsidTr="00BB5731">
        <w:tc>
          <w:tcPr>
            <w:tcW w:w="1761" w:type="dxa"/>
            <w:vAlign w:val="center"/>
          </w:tcPr>
          <w:p w14:paraId="3AE0659C" w14:textId="2E142F8B"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23909231311</w:t>
            </w:r>
          </w:p>
        </w:tc>
        <w:tc>
          <w:tcPr>
            <w:tcW w:w="1392" w:type="dxa"/>
            <w:vAlign w:val="center"/>
          </w:tcPr>
          <w:p w14:paraId="4DA6E764" w14:textId="5770C561"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47.126.037 </w:t>
            </w:r>
          </w:p>
        </w:tc>
        <w:tc>
          <w:tcPr>
            <w:tcW w:w="1420" w:type="dxa"/>
            <w:vAlign w:val="center"/>
          </w:tcPr>
          <w:p w14:paraId="1707B961" w14:textId="1C510AEF"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92.073.336 </w:t>
            </w:r>
          </w:p>
        </w:tc>
        <w:tc>
          <w:tcPr>
            <w:tcW w:w="1433" w:type="dxa"/>
            <w:vAlign w:val="center"/>
          </w:tcPr>
          <w:p w14:paraId="1E5F6DBF" w14:textId="6C1D2D7E"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0 </w:t>
            </w:r>
          </w:p>
        </w:tc>
        <w:tc>
          <w:tcPr>
            <w:tcW w:w="1434" w:type="dxa"/>
            <w:vAlign w:val="center"/>
          </w:tcPr>
          <w:p w14:paraId="4E01F202" w14:textId="36671D3B"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44.947.299 </w:t>
            </w:r>
          </w:p>
        </w:tc>
        <w:tc>
          <w:tcPr>
            <w:tcW w:w="1393" w:type="dxa"/>
            <w:vAlign w:val="center"/>
          </w:tcPr>
          <w:p w14:paraId="3BAE045A" w14:textId="2CD92DFC"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0 </w:t>
            </w:r>
          </w:p>
        </w:tc>
      </w:tr>
      <w:tr w:rsidR="00A36452" w:rsidRPr="0099536E" w14:paraId="2F6D83BA" w14:textId="77777777" w:rsidTr="00BB5731">
        <w:tc>
          <w:tcPr>
            <w:tcW w:w="1761" w:type="dxa"/>
            <w:vAlign w:val="center"/>
          </w:tcPr>
          <w:p w14:paraId="53B2C7C2" w14:textId="1763385C"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23909229952</w:t>
            </w:r>
          </w:p>
        </w:tc>
        <w:tc>
          <w:tcPr>
            <w:tcW w:w="1392" w:type="dxa"/>
            <w:vAlign w:val="center"/>
          </w:tcPr>
          <w:p w14:paraId="0CA6439B" w14:textId="5475E754"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10.577.931 </w:t>
            </w:r>
          </w:p>
        </w:tc>
        <w:tc>
          <w:tcPr>
            <w:tcW w:w="1420" w:type="dxa"/>
            <w:vAlign w:val="center"/>
          </w:tcPr>
          <w:p w14:paraId="617C5AE3" w14:textId="4A386D69"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200.500.842 </w:t>
            </w:r>
          </w:p>
        </w:tc>
        <w:tc>
          <w:tcPr>
            <w:tcW w:w="1433" w:type="dxa"/>
            <w:vAlign w:val="center"/>
          </w:tcPr>
          <w:p w14:paraId="7AB79E89" w14:textId="71CA448F"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0 </w:t>
            </w:r>
          </w:p>
        </w:tc>
        <w:tc>
          <w:tcPr>
            <w:tcW w:w="1434" w:type="dxa"/>
            <w:vAlign w:val="center"/>
          </w:tcPr>
          <w:p w14:paraId="7149F96F" w14:textId="77B525F8"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189.922.911 </w:t>
            </w:r>
          </w:p>
        </w:tc>
        <w:tc>
          <w:tcPr>
            <w:tcW w:w="1393" w:type="dxa"/>
            <w:vAlign w:val="center"/>
          </w:tcPr>
          <w:p w14:paraId="3DF30758" w14:textId="7B7E9D64" w:rsidR="00A36452" w:rsidRPr="00002CB9" w:rsidRDefault="00A36452" w:rsidP="00A36452">
            <w:pPr>
              <w:jc w:val="both"/>
              <w:rPr>
                <w:rFonts w:ascii="Calibri" w:eastAsia="Times New Roman" w:hAnsi="Calibri" w:cs="Calibri"/>
                <w:color w:val="000000"/>
                <w:lang w:eastAsia="es-CL"/>
              </w:rPr>
            </w:pPr>
            <w:r w:rsidRPr="00002CB9">
              <w:rPr>
                <w:rFonts w:ascii="Calibri" w:eastAsia="Times New Roman" w:hAnsi="Calibri" w:cs="Calibri"/>
                <w:color w:val="000000"/>
                <w:lang w:eastAsia="es-CL"/>
              </w:rPr>
              <w:t xml:space="preserve">0 </w:t>
            </w:r>
          </w:p>
        </w:tc>
      </w:tr>
    </w:tbl>
    <w:p w14:paraId="0DAA0334" w14:textId="77777777" w:rsidR="004E47C6" w:rsidRPr="0099536E" w:rsidRDefault="004E47C6" w:rsidP="004E47C6">
      <w:pPr>
        <w:spacing w:after="120" w:line="240" w:lineRule="auto"/>
        <w:jc w:val="both"/>
        <w:rPr>
          <w:rFonts w:asciiTheme="majorHAnsi" w:hAnsiTheme="majorHAnsi" w:cstheme="majorHAnsi"/>
          <w:sz w:val="24"/>
          <w:szCs w:val="24"/>
        </w:rPr>
      </w:pPr>
    </w:p>
    <w:p w14:paraId="4E49A09B" w14:textId="77777777" w:rsidR="004E47C6" w:rsidRPr="0099536E" w:rsidRDefault="004E47C6" w:rsidP="004E47C6">
      <w:pPr>
        <w:pStyle w:val="Prrafodelista"/>
        <w:numPr>
          <w:ilvl w:val="0"/>
          <w:numId w:val="6"/>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t>Nómina de los activos financieros, señalando los documentos por cobrar, inversiones financieras, acciones, entre otros</w:t>
      </w:r>
      <w:r w:rsidR="007E17CD" w:rsidRPr="0099536E">
        <w:rPr>
          <w:rFonts w:asciiTheme="majorHAnsi" w:hAnsiTheme="majorHAnsi" w:cstheme="majorHAnsi"/>
          <w:sz w:val="24"/>
          <w:szCs w:val="24"/>
        </w:rPr>
        <w:t xml:space="preserve"> al 28 de febrero de 2022</w:t>
      </w:r>
    </w:p>
    <w:tbl>
      <w:tblPr>
        <w:tblStyle w:val="Tablaconcuadrcula"/>
        <w:tblW w:w="0" w:type="auto"/>
        <w:tblInd w:w="-5" w:type="dxa"/>
        <w:tblLook w:val="04A0" w:firstRow="1" w:lastRow="0" w:firstColumn="1" w:lastColumn="0" w:noHBand="0" w:noVBand="1"/>
      </w:tblPr>
      <w:tblGrid>
        <w:gridCol w:w="2695"/>
        <w:gridCol w:w="1939"/>
        <w:gridCol w:w="2110"/>
        <w:gridCol w:w="2089"/>
      </w:tblGrid>
      <w:tr w:rsidR="00F12DE3" w:rsidRPr="0099536E" w14:paraId="05454548" w14:textId="77777777" w:rsidTr="00F12DE3">
        <w:tc>
          <w:tcPr>
            <w:tcW w:w="8833" w:type="dxa"/>
            <w:gridSpan w:val="4"/>
          </w:tcPr>
          <w:p w14:paraId="79A3356B" w14:textId="77777777" w:rsidR="00F12DE3" w:rsidRPr="0099536E" w:rsidRDefault="00F12DE3" w:rsidP="000C3C2A">
            <w:pPr>
              <w:jc w:val="center"/>
              <w:rPr>
                <w:rFonts w:asciiTheme="majorHAnsi" w:hAnsiTheme="majorHAnsi" w:cstheme="majorHAnsi"/>
                <w:b/>
                <w:iCs/>
                <w:sz w:val="24"/>
                <w:szCs w:val="24"/>
              </w:rPr>
            </w:pPr>
            <w:r w:rsidRPr="0099536E">
              <w:rPr>
                <w:rFonts w:asciiTheme="majorHAnsi" w:hAnsiTheme="majorHAnsi" w:cstheme="majorHAnsi"/>
                <w:b/>
                <w:iCs/>
                <w:sz w:val="24"/>
                <w:szCs w:val="24"/>
              </w:rPr>
              <w:t>Nómina de activos financieros</w:t>
            </w:r>
          </w:p>
        </w:tc>
      </w:tr>
      <w:tr w:rsidR="00F12DE3" w:rsidRPr="0099536E" w14:paraId="39E199F4" w14:textId="77777777" w:rsidTr="00F12DE3">
        <w:tc>
          <w:tcPr>
            <w:tcW w:w="2695" w:type="dxa"/>
          </w:tcPr>
          <w:p w14:paraId="4D7F94ED" w14:textId="77777777" w:rsidR="00F12DE3" w:rsidRPr="0099536E" w:rsidRDefault="00F12DE3"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Nombre</w:t>
            </w:r>
          </w:p>
        </w:tc>
        <w:tc>
          <w:tcPr>
            <w:tcW w:w="1939" w:type="dxa"/>
          </w:tcPr>
          <w:p w14:paraId="328123A9" w14:textId="77777777" w:rsidR="00F12DE3" w:rsidRPr="0099536E" w:rsidRDefault="00F12DE3"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Detalle</w:t>
            </w:r>
          </w:p>
        </w:tc>
        <w:tc>
          <w:tcPr>
            <w:tcW w:w="2110" w:type="dxa"/>
          </w:tcPr>
          <w:p w14:paraId="1F41E2E3" w14:textId="77777777" w:rsidR="00F12DE3" w:rsidRPr="0099536E" w:rsidRDefault="00F12DE3"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Monto</w:t>
            </w:r>
          </w:p>
        </w:tc>
        <w:tc>
          <w:tcPr>
            <w:tcW w:w="2089" w:type="dxa"/>
          </w:tcPr>
          <w:p w14:paraId="3DA9E5CC" w14:textId="77777777" w:rsidR="00F12DE3" w:rsidRPr="0099536E" w:rsidRDefault="00F12DE3"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Plazo</w:t>
            </w:r>
          </w:p>
        </w:tc>
      </w:tr>
      <w:tr w:rsidR="00F12DE3" w:rsidRPr="0099536E" w14:paraId="32AC41CA" w14:textId="77777777" w:rsidTr="00F12DE3">
        <w:tc>
          <w:tcPr>
            <w:tcW w:w="2695" w:type="dxa"/>
          </w:tcPr>
          <w:p w14:paraId="1EDBED20" w14:textId="77777777" w:rsidR="00F12DE3" w:rsidRPr="0099536E" w:rsidRDefault="00F12DE3"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Documentos por cobrar</w:t>
            </w:r>
          </w:p>
        </w:tc>
        <w:tc>
          <w:tcPr>
            <w:tcW w:w="1939" w:type="dxa"/>
          </w:tcPr>
          <w:p w14:paraId="7624A30A" w14:textId="77777777" w:rsidR="00F12DE3" w:rsidRPr="0099536E" w:rsidRDefault="00F12DE3" w:rsidP="000C3C2A">
            <w:pPr>
              <w:jc w:val="both"/>
              <w:rPr>
                <w:rFonts w:asciiTheme="majorHAnsi" w:hAnsiTheme="majorHAnsi" w:cstheme="majorHAnsi"/>
                <w:iCs/>
                <w:sz w:val="24"/>
                <w:szCs w:val="24"/>
              </w:rPr>
            </w:pPr>
          </w:p>
        </w:tc>
        <w:tc>
          <w:tcPr>
            <w:tcW w:w="2110" w:type="dxa"/>
          </w:tcPr>
          <w:p w14:paraId="768F9C3C" w14:textId="77777777" w:rsidR="00F12DE3" w:rsidRPr="0099536E" w:rsidRDefault="00F12DE3" w:rsidP="000C3C2A">
            <w:pPr>
              <w:jc w:val="both"/>
              <w:rPr>
                <w:rFonts w:asciiTheme="majorHAnsi" w:hAnsiTheme="majorHAnsi" w:cstheme="majorHAnsi"/>
                <w:iCs/>
                <w:sz w:val="24"/>
                <w:szCs w:val="24"/>
              </w:rPr>
            </w:pPr>
          </w:p>
        </w:tc>
        <w:tc>
          <w:tcPr>
            <w:tcW w:w="2089" w:type="dxa"/>
          </w:tcPr>
          <w:p w14:paraId="7E698F52" w14:textId="77777777" w:rsidR="00F12DE3" w:rsidRPr="0099536E" w:rsidRDefault="00F12DE3" w:rsidP="000C3C2A">
            <w:pPr>
              <w:jc w:val="both"/>
              <w:rPr>
                <w:rFonts w:asciiTheme="majorHAnsi" w:hAnsiTheme="majorHAnsi" w:cstheme="majorHAnsi"/>
                <w:iCs/>
                <w:sz w:val="24"/>
                <w:szCs w:val="24"/>
              </w:rPr>
            </w:pPr>
          </w:p>
        </w:tc>
      </w:tr>
      <w:tr w:rsidR="00F12DE3" w:rsidRPr="0099536E" w14:paraId="56708589" w14:textId="77777777" w:rsidTr="00F12DE3">
        <w:tc>
          <w:tcPr>
            <w:tcW w:w="2695" w:type="dxa"/>
          </w:tcPr>
          <w:p w14:paraId="1564A5BF" w14:textId="77777777" w:rsidR="00F12DE3" w:rsidRPr="0099536E" w:rsidRDefault="00F12DE3"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Inversiones financieras</w:t>
            </w:r>
          </w:p>
        </w:tc>
        <w:tc>
          <w:tcPr>
            <w:tcW w:w="1939" w:type="dxa"/>
          </w:tcPr>
          <w:p w14:paraId="51374F2D" w14:textId="77777777" w:rsidR="00F12DE3" w:rsidRPr="0099536E" w:rsidRDefault="00F12DE3" w:rsidP="000C3C2A">
            <w:pPr>
              <w:jc w:val="both"/>
              <w:rPr>
                <w:rFonts w:asciiTheme="majorHAnsi" w:hAnsiTheme="majorHAnsi" w:cstheme="majorHAnsi"/>
                <w:iCs/>
                <w:sz w:val="24"/>
                <w:szCs w:val="24"/>
              </w:rPr>
            </w:pPr>
          </w:p>
        </w:tc>
        <w:tc>
          <w:tcPr>
            <w:tcW w:w="2110" w:type="dxa"/>
          </w:tcPr>
          <w:p w14:paraId="51E5536E" w14:textId="77777777" w:rsidR="00F12DE3" w:rsidRPr="0099536E" w:rsidRDefault="00F12DE3" w:rsidP="000C3C2A">
            <w:pPr>
              <w:jc w:val="both"/>
              <w:rPr>
                <w:rFonts w:asciiTheme="majorHAnsi" w:hAnsiTheme="majorHAnsi" w:cstheme="majorHAnsi"/>
                <w:iCs/>
                <w:sz w:val="24"/>
                <w:szCs w:val="24"/>
              </w:rPr>
            </w:pPr>
          </w:p>
        </w:tc>
        <w:tc>
          <w:tcPr>
            <w:tcW w:w="2089" w:type="dxa"/>
          </w:tcPr>
          <w:p w14:paraId="65BE73E2" w14:textId="77777777" w:rsidR="00F12DE3" w:rsidRPr="0099536E" w:rsidRDefault="00F12DE3" w:rsidP="000C3C2A">
            <w:pPr>
              <w:jc w:val="both"/>
              <w:rPr>
                <w:rFonts w:asciiTheme="majorHAnsi" w:hAnsiTheme="majorHAnsi" w:cstheme="majorHAnsi"/>
                <w:iCs/>
                <w:sz w:val="24"/>
                <w:szCs w:val="24"/>
              </w:rPr>
            </w:pPr>
          </w:p>
        </w:tc>
      </w:tr>
      <w:tr w:rsidR="00F12DE3" w:rsidRPr="0099536E" w14:paraId="5CAF75F5" w14:textId="77777777" w:rsidTr="00F12DE3">
        <w:tc>
          <w:tcPr>
            <w:tcW w:w="2695" w:type="dxa"/>
          </w:tcPr>
          <w:p w14:paraId="35BFA9D8" w14:textId="77777777" w:rsidR="00F12DE3" w:rsidRPr="0099536E" w:rsidRDefault="00F12DE3"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Otros</w:t>
            </w:r>
          </w:p>
        </w:tc>
        <w:tc>
          <w:tcPr>
            <w:tcW w:w="1939" w:type="dxa"/>
          </w:tcPr>
          <w:p w14:paraId="14E38B7A" w14:textId="77777777" w:rsidR="00F12DE3" w:rsidRPr="0099536E" w:rsidRDefault="00F12DE3" w:rsidP="000C3C2A">
            <w:pPr>
              <w:jc w:val="both"/>
              <w:rPr>
                <w:rFonts w:asciiTheme="majorHAnsi" w:hAnsiTheme="majorHAnsi" w:cstheme="majorHAnsi"/>
                <w:iCs/>
                <w:sz w:val="24"/>
                <w:szCs w:val="24"/>
              </w:rPr>
            </w:pPr>
          </w:p>
        </w:tc>
        <w:tc>
          <w:tcPr>
            <w:tcW w:w="2110" w:type="dxa"/>
          </w:tcPr>
          <w:p w14:paraId="786A9026" w14:textId="77777777" w:rsidR="00F12DE3" w:rsidRPr="0099536E" w:rsidRDefault="00F12DE3" w:rsidP="000C3C2A">
            <w:pPr>
              <w:jc w:val="both"/>
              <w:rPr>
                <w:rFonts w:asciiTheme="majorHAnsi" w:hAnsiTheme="majorHAnsi" w:cstheme="majorHAnsi"/>
                <w:iCs/>
                <w:sz w:val="24"/>
                <w:szCs w:val="24"/>
              </w:rPr>
            </w:pPr>
          </w:p>
        </w:tc>
        <w:tc>
          <w:tcPr>
            <w:tcW w:w="2089" w:type="dxa"/>
          </w:tcPr>
          <w:p w14:paraId="2B28F0ED" w14:textId="77777777" w:rsidR="00F12DE3" w:rsidRPr="0099536E" w:rsidRDefault="00F12DE3" w:rsidP="000C3C2A">
            <w:pPr>
              <w:jc w:val="both"/>
              <w:rPr>
                <w:rFonts w:asciiTheme="majorHAnsi" w:hAnsiTheme="majorHAnsi" w:cstheme="majorHAnsi"/>
                <w:iCs/>
                <w:sz w:val="24"/>
                <w:szCs w:val="24"/>
              </w:rPr>
            </w:pPr>
          </w:p>
        </w:tc>
      </w:tr>
    </w:tbl>
    <w:p w14:paraId="524D2B3E" w14:textId="77777777" w:rsidR="004E47C6" w:rsidRPr="0099536E" w:rsidRDefault="004E47C6" w:rsidP="004E47C6">
      <w:pPr>
        <w:spacing w:after="120" w:line="240" w:lineRule="auto"/>
        <w:jc w:val="both"/>
        <w:rPr>
          <w:rFonts w:asciiTheme="majorHAnsi" w:hAnsiTheme="majorHAnsi" w:cstheme="majorHAnsi"/>
          <w:sz w:val="24"/>
          <w:szCs w:val="24"/>
        </w:rPr>
      </w:pPr>
    </w:p>
    <w:p w14:paraId="7580D14C" w14:textId="77777777" w:rsidR="004E47C6" w:rsidRPr="0099536E" w:rsidRDefault="004E47C6" w:rsidP="004E47C6">
      <w:pPr>
        <w:pStyle w:val="Prrafodelista"/>
        <w:numPr>
          <w:ilvl w:val="0"/>
          <w:numId w:val="6"/>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t>Estado de los fondos internos a rendir, indicando el nombre del cuentadante, tipo de fondo interno a rendir, monto autorizado, monto gastado y detalle de lo gastado cuando corresponda.</w:t>
      </w:r>
    </w:p>
    <w:tbl>
      <w:tblPr>
        <w:tblStyle w:val="Tablaconcuadrcula"/>
        <w:tblW w:w="5000" w:type="pct"/>
        <w:tblInd w:w="-5" w:type="dxa"/>
        <w:tblLook w:val="04A0" w:firstRow="1" w:lastRow="0" w:firstColumn="1" w:lastColumn="0" w:noHBand="0" w:noVBand="1"/>
      </w:tblPr>
      <w:tblGrid>
        <w:gridCol w:w="1878"/>
        <w:gridCol w:w="1771"/>
        <w:gridCol w:w="1776"/>
        <w:gridCol w:w="1776"/>
        <w:gridCol w:w="1627"/>
      </w:tblGrid>
      <w:tr w:rsidR="009D2FD9" w:rsidRPr="0099536E" w14:paraId="5AB5898E" w14:textId="77777777" w:rsidTr="00A46977">
        <w:tc>
          <w:tcPr>
            <w:tcW w:w="5000" w:type="pct"/>
            <w:gridSpan w:val="5"/>
          </w:tcPr>
          <w:p w14:paraId="69EA4066" w14:textId="77777777" w:rsidR="009D2FD9" w:rsidRPr="0099536E" w:rsidRDefault="009D2FD9" w:rsidP="000C3C2A">
            <w:pPr>
              <w:jc w:val="center"/>
              <w:rPr>
                <w:rFonts w:asciiTheme="majorHAnsi" w:hAnsiTheme="majorHAnsi" w:cstheme="majorHAnsi"/>
                <w:b/>
                <w:iCs/>
                <w:sz w:val="24"/>
                <w:szCs w:val="24"/>
              </w:rPr>
            </w:pPr>
            <w:r w:rsidRPr="0099536E">
              <w:rPr>
                <w:rFonts w:asciiTheme="majorHAnsi" w:hAnsiTheme="majorHAnsi" w:cstheme="majorHAnsi"/>
                <w:b/>
                <w:iCs/>
                <w:sz w:val="24"/>
                <w:szCs w:val="24"/>
              </w:rPr>
              <w:t>Fondos internos a rendir</w:t>
            </w:r>
          </w:p>
        </w:tc>
      </w:tr>
      <w:tr w:rsidR="009D2FD9" w:rsidRPr="0099536E" w14:paraId="76C8028A" w14:textId="77777777" w:rsidTr="00A46977">
        <w:tc>
          <w:tcPr>
            <w:tcW w:w="1064" w:type="pct"/>
          </w:tcPr>
          <w:p w14:paraId="016AFA23" w14:textId="77777777" w:rsidR="009D2FD9" w:rsidRPr="0099536E" w:rsidRDefault="009D2FD9"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Fondos internos a rendir</w:t>
            </w:r>
          </w:p>
        </w:tc>
        <w:tc>
          <w:tcPr>
            <w:tcW w:w="1003" w:type="pct"/>
          </w:tcPr>
          <w:p w14:paraId="000AB343" w14:textId="77777777" w:rsidR="009D2FD9" w:rsidRPr="0099536E" w:rsidRDefault="009D2FD9"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Monto autorizado</w:t>
            </w:r>
          </w:p>
        </w:tc>
        <w:tc>
          <w:tcPr>
            <w:tcW w:w="1006" w:type="pct"/>
          </w:tcPr>
          <w:p w14:paraId="358BBAB4" w14:textId="77777777" w:rsidR="009D2FD9" w:rsidRPr="0099536E" w:rsidRDefault="009D2FD9"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Monto gastado</w:t>
            </w:r>
          </w:p>
        </w:tc>
        <w:tc>
          <w:tcPr>
            <w:tcW w:w="1006" w:type="pct"/>
          </w:tcPr>
          <w:p w14:paraId="4C86548E" w14:textId="77777777" w:rsidR="009D2FD9" w:rsidRPr="0099536E" w:rsidRDefault="009D2FD9"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Detalle de lo gastado</w:t>
            </w:r>
          </w:p>
        </w:tc>
        <w:tc>
          <w:tcPr>
            <w:tcW w:w="921" w:type="pct"/>
          </w:tcPr>
          <w:p w14:paraId="5866B203" w14:textId="77777777" w:rsidR="009D2FD9" w:rsidRPr="0099536E" w:rsidRDefault="009D2FD9"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 xml:space="preserve">Observaciones </w:t>
            </w:r>
          </w:p>
        </w:tc>
      </w:tr>
      <w:tr w:rsidR="00A46977" w:rsidRPr="00705CB3" w14:paraId="61121550" w14:textId="77777777" w:rsidTr="00A46977">
        <w:trPr>
          <w:trHeight w:val="645"/>
        </w:trPr>
        <w:tc>
          <w:tcPr>
            <w:tcW w:w="1064" w:type="pct"/>
            <w:hideMark/>
          </w:tcPr>
          <w:p w14:paraId="5341A17F"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YERKO </w:t>
            </w:r>
            <w:proofErr w:type="gramStart"/>
            <w:r w:rsidRPr="00705CB3">
              <w:rPr>
                <w:rFonts w:ascii="Calibri Light" w:eastAsia="Times New Roman" w:hAnsi="Calibri Light" w:cs="Calibri Light"/>
                <w:color w:val="000000"/>
                <w:sz w:val="24"/>
                <w:szCs w:val="24"/>
                <w:lang w:eastAsia="es-CL"/>
              </w:rPr>
              <w:t>GUERRA  ROA</w:t>
            </w:r>
            <w:proofErr w:type="gramEnd"/>
          </w:p>
        </w:tc>
        <w:tc>
          <w:tcPr>
            <w:tcW w:w="1003" w:type="pct"/>
            <w:hideMark/>
          </w:tcPr>
          <w:p w14:paraId="17DD5D41"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100.000 </w:t>
            </w:r>
          </w:p>
        </w:tc>
        <w:tc>
          <w:tcPr>
            <w:tcW w:w="1006" w:type="pct"/>
            <w:hideMark/>
          </w:tcPr>
          <w:p w14:paraId="224F5178"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29.420 </w:t>
            </w:r>
          </w:p>
        </w:tc>
        <w:tc>
          <w:tcPr>
            <w:tcW w:w="1006" w:type="pct"/>
            <w:hideMark/>
          </w:tcPr>
          <w:p w14:paraId="57F52DAD"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Gasto Menor</w:t>
            </w:r>
          </w:p>
        </w:tc>
        <w:tc>
          <w:tcPr>
            <w:tcW w:w="921" w:type="pct"/>
            <w:hideMark/>
          </w:tcPr>
          <w:p w14:paraId="73E631D1" w14:textId="77777777" w:rsidR="00A46977" w:rsidRPr="00705CB3" w:rsidRDefault="00A46977" w:rsidP="00FF7FEC">
            <w:pPr>
              <w:jc w:val="both"/>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Saldo año 2020</w:t>
            </w:r>
          </w:p>
        </w:tc>
      </w:tr>
      <w:tr w:rsidR="00A46977" w:rsidRPr="00705CB3" w14:paraId="5C698E3C" w14:textId="77777777" w:rsidTr="00A46977">
        <w:trPr>
          <w:trHeight w:val="645"/>
        </w:trPr>
        <w:tc>
          <w:tcPr>
            <w:tcW w:w="1064" w:type="pct"/>
            <w:hideMark/>
          </w:tcPr>
          <w:p w14:paraId="0DC8779B"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lastRenderedPageBreak/>
              <w:t>CLAUDIA ABARCA CATALDO</w:t>
            </w:r>
          </w:p>
        </w:tc>
        <w:tc>
          <w:tcPr>
            <w:tcW w:w="1003" w:type="pct"/>
            <w:hideMark/>
          </w:tcPr>
          <w:p w14:paraId="5EA12B1B"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700.000 </w:t>
            </w:r>
          </w:p>
        </w:tc>
        <w:tc>
          <w:tcPr>
            <w:tcW w:w="1006" w:type="pct"/>
            <w:hideMark/>
          </w:tcPr>
          <w:p w14:paraId="67FF94AE"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698.180 </w:t>
            </w:r>
          </w:p>
        </w:tc>
        <w:tc>
          <w:tcPr>
            <w:tcW w:w="1006" w:type="pct"/>
            <w:hideMark/>
          </w:tcPr>
          <w:p w14:paraId="52F7CA4D"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Gasto Menor</w:t>
            </w:r>
            <w:r>
              <w:rPr>
                <w:rFonts w:ascii="Calibri Light" w:eastAsia="Times New Roman" w:hAnsi="Calibri Light" w:cs="Calibri Light"/>
                <w:color w:val="000000"/>
                <w:sz w:val="24"/>
                <w:szCs w:val="24"/>
                <w:lang w:eastAsia="es-CL"/>
              </w:rPr>
              <w:t xml:space="preserve"> </w:t>
            </w:r>
            <w:r w:rsidRPr="00705CB3">
              <w:rPr>
                <w:rFonts w:ascii="Calibri Light" w:eastAsia="Times New Roman" w:hAnsi="Calibri Light" w:cs="Calibri Light"/>
                <w:color w:val="000000"/>
                <w:sz w:val="24"/>
                <w:szCs w:val="24"/>
                <w:lang w:eastAsia="es-CL"/>
              </w:rPr>
              <w:t>Movilización</w:t>
            </w:r>
          </w:p>
        </w:tc>
        <w:tc>
          <w:tcPr>
            <w:tcW w:w="921" w:type="pct"/>
            <w:hideMark/>
          </w:tcPr>
          <w:p w14:paraId="0718C5D1" w14:textId="77777777" w:rsidR="00A46977" w:rsidRPr="00705CB3" w:rsidRDefault="00A46977" w:rsidP="00FF7FEC">
            <w:pPr>
              <w:jc w:val="both"/>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Saldo año 2021</w:t>
            </w:r>
          </w:p>
        </w:tc>
      </w:tr>
      <w:tr w:rsidR="00A46977" w:rsidRPr="00705CB3" w14:paraId="4C039778" w14:textId="77777777" w:rsidTr="00A46977">
        <w:trPr>
          <w:trHeight w:val="645"/>
        </w:trPr>
        <w:tc>
          <w:tcPr>
            <w:tcW w:w="1064" w:type="pct"/>
            <w:hideMark/>
          </w:tcPr>
          <w:p w14:paraId="58826D2F"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CLAUDIA ABARCA CATALDO</w:t>
            </w:r>
          </w:p>
        </w:tc>
        <w:tc>
          <w:tcPr>
            <w:tcW w:w="1003" w:type="pct"/>
            <w:hideMark/>
          </w:tcPr>
          <w:p w14:paraId="1EA398AA"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700.000 </w:t>
            </w:r>
          </w:p>
        </w:tc>
        <w:tc>
          <w:tcPr>
            <w:tcW w:w="1006" w:type="pct"/>
            <w:hideMark/>
          </w:tcPr>
          <w:p w14:paraId="05247D84"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698.461 </w:t>
            </w:r>
          </w:p>
        </w:tc>
        <w:tc>
          <w:tcPr>
            <w:tcW w:w="1006" w:type="pct"/>
            <w:hideMark/>
          </w:tcPr>
          <w:p w14:paraId="63EFD691"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Gasto Menor</w:t>
            </w:r>
            <w:r>
              <w:rPr>
                <w:rFonts w:ascii="Calibri Light" w:eastAsia="Times New Roman" w:hAnsi="Calibri Light" w:cs="Calibri Light"/>
                <w:color w:val="000000"/>
                <w:sz w:val="24"/>
                <w:szCs w:val="24"/>
                <w:lang w:eastAsia="es-CL"/>
              </w:rPr>
              <w:t xml:space="preserve"> </w:t>
            </w:r>
            <w:r w:rsidRPr="00705CB3">
              <w:rPr>
                <w:rFonts w:ascii="Calibri Light" w:eastAsia="Times New Roman" w:hAnsi="Calibri Light" w:cs="Calibri Light"/>
                <w:color w:val="000000"/>
                <w:sz w:val="24"/>
                <w:szCs w:val="24"/>
                <w:lang w:eastAsia="es-CL"/>
              </w:rPr>
              <w:t>Movilización</w:t>
            </w:r>
          </w:p>
        </w:tc>
        <w:tc>
          <w:tcPr>
            <w:tcW w:w="921" w:type="pct"/>
            <w:hideMark/>
          </w:tcPr>
          <w:p w14:paraId="03075990" w14:textId="77777777" w:rsidR="00A46977" w:rsidRPr="00705CB3" w:rsidRDefault="00A46977" w:rsidP="00FF7FEC">
            <w:pPr>
              <w:jc w:val="both"/>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Saldo año 2021</w:t>
            </w:r>
          </w:p>
        </w:tc>
      </w:tr>
      <w:tr w:rsidR="00A46977" w:rsidRPr="00705CB3" w14:paraId="44A7533C" w14:textId="77777777" w:rsidTr="00A46977">
        <w:trPr>
          <w:trHeight w:val="645"/>
        </w:trPr>
        <w:tc>
          <w:tcPr>
            <w:tcW w:w="1064" w:type="pct"/>
            <w:hideMark/>
          </w:tcPr>
          <w:p w14:paraId="40D6AC3D"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CLAUDIA ABARCA CATALDO</w:t>
            </w:r>
          </w:p>
        </w:tc>
        <w:tc>
          <w:tcPr>
            <w:tcW w:w="1003" w:type="pct"/>
            <w:hideMark/>
          </w:tcPr>
          <w:p w14:paraId="069A823F"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700.000 </w:t>
            </w:r>
          </w:p>
        </w:tc>
        <w:tc>
          <w:tcPr>
            <w:tcW w:w="1006" w:type="pct"/>
            <w:hideMark/>
          </w:tcPr>
          <w:p w14:paraId="70835571"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0 </w:t>
            </w:r>
          </w:p>
        </w:tc>
        <w:tc>
          <w:tcPr>
            <w:tcW w:w="1006" w:type="pct"/>
            <w:hideMark/>
          </w:tcPr>
          <w:p w14:paraId="7971D6D8"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w:t>
            </w:r>
          </w:p>
        </w:tc>
        <w:tc>
          <w:tcPr>
            <w:tcW w:w="921" w:type="pct"/>
            <w:hideMark/>
          </w:tcPr>
          <w:p w14:paraId="1F4C13FB" w14:textId="77777777" w:rsidR="00A46977" w:rsidRPr="00705CB3" w:rsidRDefault="00A46977" w:rsidP="00FF7FEC">
            <w:pPr>
              <w:jc w:val="both"/>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Saldo año 2022</w:t>
            </w:r>
          </w:p>
        </w:tc>
      </w:tr>
      <w:tr w:rsidR="00A46977" w:rsidRPr="00705CB3" w14:paraId="42020097" w14:textId="77777777" w:rsidTr="00A46977">
        <w:trPr>
          <w:trHeight w:val="645"/>
        </w:trPr>
        <w:tc>
          <w:tcPr>
            <w:tcW w:w="1064" w:type="pct"/>
            <w:hideMark/>
          </w:tcPr>
          <w:p w14:paraId="6230F079"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PEDRO GUERRA SANDOVAL</w:t>
            </w:r>
          </w:p>
        </w:tc>
        <w:tc>
          <w:tcPr>
            <w:tcW w:w="1003" w:type="pct"/>
            <w:hideMark/>
          </w:tcPr>
          <w:p w14:paraId="0A863D55"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360.000 </w:t>
            </w:r>
          </w:p>
        </w:tc>
        <w:tc>
          <w:tcPr>
            <w:tcW w:w="1006" w:type="pct"/>
            <w:hideMark/>
          </w:tcPr>
          <w:p w14:paraId="5AEBA485"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60.427 </w:t>
            </w:r>
          </w:p>
        </w:tc>
        <w:tc>
          <w:tcPr>
            <w:tcW w:w="1006" w:type="pct"/>
            <w:hideMark/>
          </w:tcPr>
          <w:p w14:paraId="1D135677"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Movilización</w:t>
            </w:r>
          </w:p>
        </w:tc>
        <w:tc>
          <w:tcPr>
            <w:tcW w:w="921" w:type="pct"/>
            <w:hideMark/>
          </w:tcPr>
          <w:p w14:paraId="09E8C609" w14:textId="77777777" w:rsidR="00A46977" w:rsidRPr="00705CB3" w:rsidRDefault="00A46977" w:rsidP="00FF7FEC">
            <w:pPr>
              <w:jc w:val="both"/>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Saldo rendido</w:t>
            </w:r>
          </w:p>
        </w:tc>
      </w:tr>
      <w:tr w:rsidR="00A46977" w:rsidRPr="00705CB3" w14:paraId="334D40F2" w14:textId="77777777" w:rsidTr="00A46977">
        <w:trPr>
          <w:trHeight w:val="960"/>
        </w:trPr>
        <w:tc>
          <w:tcPr>
            <w:tcW w:w="1064" w:type="pct"/>
            <w:hideMark/>
          </w:tcPr>
          <w:p w14:paraId="61DD78F8"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LEONARDO MARILLANCA AGUILERA</w:t>
            </w:r>
          </w:p>
        </w:tc>
        <w:tc>
          <w:tcPr>
            <w:tcW w:w="1003" w:type="pct"/>
            <w:hideMark/>
          </w:tcPr>
          <w:p w14:paraId="0876B350"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700.000 </w:t>
            </w:r>
          </w:p>
        </w:tc>
        <w:tc>
          <w:tcPr>
            <w:tcW w:w="1006" w:type="pct"/>
            <w:hideMark/>
          </w:tcPr>
          <w:p w14:paraId="4CC9C925"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18.538 </w:t>
            </w:r>
          </w:p>
        </w:tc>
        <w:tc>
          <w:tcPr>
            <w:tcW w:w="1006" w:type="pct"/>
            <w:hideMark/>
          </w:tcPr>
          <w:p w14:paraId="74367C69"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Gasto Menor</w:t>
            </w:r>
            <w:r>
              <w:rPr>
                <w:rFonts w:ascii="Calibri Light" w:eastAsia="Times New Roman" w:hAnsi="Calibri Light" w:cs="Calibri Light"/>
                <w:color w:val="000000"/>
                <w:sz w:val="24"/>
                <w:szCs w:val="24"/>
                <w:lang w:eastAsia="es-CL"/>
              </w:rPr>
              <w:t xml:space="preserve"> </w:t>
            </w:r>
            <w:r w:rsidRPr="00705CB3">
              <w:rPr>
                <w:rFonts w:ascii="Calibri Light" w:eastAsia="Times New Roman" w:hAnsi="Calibri Light" w:cs="Calibri Light"/>
                <w:color w:val="000000"/>
                <w:sz w:val="24"/>
                <w:szCs w:val="24"/>
                <w:lang w:eastAsia="es-CL"/>
              </w:rPr>
              <w:t>Movilización</w:t>
            </w:r>
          </w:p>
        </w:tc>
        <w:tc>
          <w:tcPr>
            <w:tcW w:w="921" w:type="pct"/>
            <w:hideMark/>
          </w:tcPr>
          <w:p w14:paraId="694FBE87" w14:textId="77777777" w:rsidR="00A46977" w:rsidRPr="00705CB3" w:rsidRDefault="00A46977" w:rsidP="00FF7FEC">
            <w:pPr>
              <w:jc w:val="both"/>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Saldo año 2022</w:t>
            </w:r>
          </w:p>
        </w:tc>
      </w:tr>
      <w:tr w:rsidR="00A46977" w:rsidRPr="00705CB3" w14:paraId="20C996C8" w14:textId="77777777" w:rsidTr="00A46977">
        <w:trPr>
          <w:trHeight w:val="645"/>
        </w:trPr>
        <w:tc>
          <w:tcPr>
            <w:tcW w:w="1064" w:type="pct"/>
            <w:hideMark/>
          </w:tcPr>
          <w:p w14:paraId="35C16014"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MARCO VERDALA URZUA</w:t>
            </w:r>
          </w:p>
        </w:tc>
        <w:tc>
          <w:tcPr>
            <w:tcW w:w="1003" w:type="pct"/>
            <w:hideMark/>
          </w:tcPr>
          <w:p w14:paraId="568FA2C6"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700.000 </w:t>
            </w:r>
          </w:p>
        </w:tc>
        <w:tc>
          <w:tcPr>
            <w:tcW w:w="1006" w:type="pct"/>
            <w:hideMark/>
          </w:tcPr>
          <w:p w14:paraId="5F647905"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371.026 </w:t>
            </w:r>
          </w:p>
        </w:tc>
        <w:tc>
          <w:tcPr>
            <w:tcW w:w="1006" w:type="pct"/>
            <w:hideMark/>
          </w:tcPr>
          <w:p w14:paraId="2C838EA8"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Movilización</w:t>
            </w:r>
          </w:p>
        </w:tc>
        <w:tc>
          <w:tcPr>
            <w:tcW w:w="921" w:type="pct"/>
            <w:hideMark/>
          </w:tcPr>
          <w:p w14:paraId="4E0494B4" w14:textId="77777777" w:rsidR="00A46977" w:rsidRPr="00705CB3" w:rsidRDefault="00A46977" w:rsidP="00FF7FEC">
            <w:pPr>
              <w:jc w:val="both"/>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Saldo año 2022</w:t>
            </w:r>
          </w:p>
        </w:tc>
      </w:tr>
      <w:tr w:rsidR="00A46977" w:rsidRPr="00705CB3" w14:paraId="60D98C48" w14:textId="77777777" w:rsidTr="00A46977">
        <w:trPr>
          <w:trHeight w:val="645"/>
        </w:trPr>
        <w:tc>
          <w:tcPr>
            <w:tcW w:w="1064" w:type="pct"/>
            <w:hideMark/>
          </w:tcPr>
          <w:p w14:paraId="70AA44E1"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ALEJANDRO AILLON PAEZ</w:t>
            </w:r>
          </w:p>
        </w:tc>
        <w:tc>
          <w:tcPr>
            <w:tcW w:w="1003" w:type="pct"/>
            <w:hideMark/>
          </w:tcPr>
          <w:p w14:paraId="4F215DDA"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800.000 </w:t>
            </w:r>
          </w:p>
        </w:tc>
        <w:tc>
          <w:tcPr>
            <w:tcW w:w="1006" w:type="pct"/>
            <w:hideMark/>
          </w:tcPr>
          <w:p w14:paraId="4E1A669C"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112.784 </w:t>
            </w:r>
          </w:p>
        </w:tc>
        <w:tc>
          <w:tcPr>
            <w:tcW w:w="1006" w:type="pct"/>
            <w:hideMark/>
          </w:tcPr>
          <w:p w14:paraId="65DF5685"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Gasto Menor</w:t>
            </w:r>
            <w:r>
              <w:rPr>
                <w:rFonts w:ascii="Calibri Light" w:eastAsia="Times New Roman" w:hAnsi="Calibri Light" w:cs="Calibri Light"/>
                <w:color w:val="000000"/>
                <w:sz w:val="24"/>
                <w:szCs w:val="24"/>
                <w:lang w:eastAsia="es-CL"/>
              </w:rPr>
              <w:t xml:space="preserve"> </w:t>
            </w:r>
            <w:r w:rsidRPr="00705CB3">
              <w:rPr>
                <w:rFonts w:ascii="Calibri Light" w:eastAsia="Times New Roman" w:hAnsi="Calibri Light" w:cs="Calibri Light"/>
                <w:color w:val="000000"/>
                <w:sz w:val="24"/>
                <w:szCs w:val="24"/>
                <w:lang w:eastAsia="es-CL"/>
              </w:rPr>
              <w:t>Movilización</w:t>
            </w:r>
          </w:p>
        </w:tc>
        <w:tc>
          <w:tcPr>
            <w:tcW w:w="921" w:type="pct"/>
            <w:hideMark/>
          </w:tcPr>
          <w:p w14:paraId="44072314" w14:textId="77777777" w:rsidR="00A46977" w:rsidRPr="00705CB3" w:rsidRDefault="00A46977" w:rsidP="00FF7FEC">
            <w:pPr>
              <w:jc w:val="both"/>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Saldo año 2022</w:t>
            </w:r>
          </w:p>
        </w:tc>
      </w:tr>
      <w:tr w:rsidR="00A46977" w:rsidRPr="00705CB3" w14:paraId="430CC302" w14:textId="77777777" w:rsidTr="00A46977">
        <w:trPr>
          <w:trHeight w:val="645"/>
        </w:trPr>
        <w:tc>
          <w:tcPr>
            <w:tcW w:w="1064" w:type="pct"/>
            <w:hideMark/>
          </w:tcPr>
          <w:p w14:paraId="14E79414"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LAURA BAÑADOS LEIRO</w:t>
            </w:r>
          </w:p>
        </w:tc>
        <w:tc>
          <w:tcPr>
            <w:tcW w:w="1003" w:type="pct"/>
            <w:hideMark/>
          </w:tcPr>
          <w:p w14:paraId="132888A7"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100.000 </w:t>
            </w:r>
          </w:p>
        </w:tc>
        <w:tc>
          <w:tcPr>
            <w:tcW w:w="1006" w:type="pct"/>
            <w:hideMark/>
          </w:tcPr>
          <w:p w14:paraId="150F29CA"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0 </w:t>
            </w:r>
          </w:p>
        </w:tc>
        <w:tc>
          <w:tcPr>
            <w:tcW w:w="1006" w:type="pct"/>
            <w:hideMark/>
          </w:tcPr>
          <w:p w14:paraId="01C2E9ED"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w:t>
            </w:r>
          </w:p>
        </w:tc>
        <w:tc>
          <w:tcPr>
            <w:tcW w:w="921" w:type="pct"/>
            <w:hideMark/>
          </w:tcPr>
          <w:p w14:paraId="2D94DDC6" w14:textId="77777777" w:rsidR="00A46977" w:rsidRPr="00705CB3" w:rsidRDefault="00A46977" w:rsidP="00FF7FEC">
            <w:pPr>
              <w:jc w:val="both"/>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Saldo año 2022</w:t>
            </w:r>
          </w:p>
        </w:tc>
      </w:tr>
      <w:tr w:rsidR="00A46977" w:rsidRPr="00705CB3" w14:paraId="3BE1814B" w14:textId="77777777" w:rsidTr="00A46977">
        <w:trPr>
          <w:trHeight w:val="960"/>
        </w:trPr>
        <w:tc>
          <w:tcPr>
            <w:tcW w:w="1064" w:type="pct"/>
            <w:hideMark/>
          </w:tcPr>
          <w:p w14:paraId="5BA1F88B"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VERÓNICA HERNÁNDEZ SOTO</w:t>
            </w:r>
          </w:p>
        </w:tc>
        <w:tc>
          <w:tcPr>
            <w:tcW w:w="1003" w:type="pct"/>
            <w:hideMark/>
          </w:tcPr>
          <w:p w14:paraId="6FC8DE03"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100.000 </w:t>
            </w:r>
          </w:p>
        </w:tc>
        <w:tc>
          <w:tcPr>
            <w:tcW w:w="1006" w:type="pct"/>
            <w:hideMark/>
          </w:tcPr>
          <w:p w14:paraId="07F9FA0D"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0 </w:t>
            </w:r>
          </w:p>
        </w:tc>
        <w:tc>
          <w:tcPr>
            <w:tcW w:w="1006" w:type="pct"/>
            <w:hideMark/>
          </w:tcPr>
          <w:p w14:paraId="1BFA7A00"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w:t>
            </w:r>
          </w:p>
        </w:tc>
        <w:tc>
          <w:tcPr>
            <w:tcW w:w="921" w:type="pct"/>
            <w:hideMark/>
          </w:tcPr>
          <w:p w14:paraId="73270B18" w14:textId="77777777" w:rsidR="00A46977" w:rsidRPr="00705CB3" w:rsidRDefault="00A46977" w:rsidP="00FF7FEC">
            <w:pPr>
              <w:jc w:val="both"/>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Saldo año 2022</w:t>
            </w:r>
          </w:p>
        </w:tc>
      </w:tr>
      <w:tr w:rsidR="00A46977" w:rsidRPr="00705CB3" w14:paraId="63D2328D" w14:textId="77777777" w:rsidTr="00A46977">
        <w:trPr>
          <w:trHeight w:val="645"/>
        </w:trPr>
        <w:tc>
          <w:tcPr>
            <w:tcW w:w="1064" w:type="pct"/>
            <w:hideMark/>
          </w:tcPr>
          <w:p w14:paraId="5529F189"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GABRIELA CAMPOS TAPIA</w:t>
            </w:r>
          </w:p>
        </w:tc>
        <w:tc>
          <w:tcPr>
            <w:tcW w:w="1003" w:type="pct"/>
            <w:hideMark/>
          </w:tcPr>
          <w:p w14:paraId="45240610"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200.000 </w:t>
            </w:r>
          </w:p>
        </w:tc>
        <w:tc>
          <w:tcPr>
            <w:tcW w:w="1006" w:type="pct"/>
            <w:hideMark/>
          </w:tcPr>
          <w:p w14:paraId="12095FDE"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0 </w:t>
            </w:r>
          </w:p>
        </w:tc>
        <w:tc>
          <w:tcPr>
            <w:tcW w:w="1006" w:type="pct"/>
            <w:hideMark/>
          </w:tcPr>
          <w:p w14:paraId="0CAF8924"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w:t>
            </w:r>
          </w:p>
        </w:tc>
        <w:tc>
          <w:tcPr>
            <w:tcW w:w="921" w:type="pct"/>
            <w:hideMark/>
          </w:tcPr>
          <w:p w14:paraId="452CD41D" w14:textId="77777777" w:rsidR="00A46977" w:rsidRPr="00705CB3" w:rsidRDefault="00A46977" w:rsidP="00FF7FEC">
            <w:pPr>
              <w:jc w:val="both"/>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Saldo año 2022</w:t>
            </w:r>
          </w:p>
        </w:tc>
      </w:tr>
      <w:tr w:rsidR="00A46977" w:rsidRPr="00705CB3" w14:paraId="72460FBE" w14:textId="77777777" w:rsidTr="00A46977">
        <w:trPr>
          <w:trHeight w:val="960"/>
        </w:trPr>
        <w:tc>
          <w:tcPr>
            <w:tcW w:w="1064" w:type="pct"/>
            <w:hideMark/>
          </w:tcPr>
          <w:p w14:paraId="11EA3925" w14:textId="77777777" w:rsidR="00A46977" w:rsidRPr="00705CB3" w:rsidRDefault="00A46977" w:rsidP="00FF7FEC">
            <w:pPr>
              <w:jc w:val="both"/>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ADRIANA SEPÚLVEDA BRAVO</w:t>
            </w:r>
          </w:p>
        </w:tc>
        <w:tc>
          <w:tcPr>
            <w:tcW w:w="1003" w:type="pct"/>
            <w:hideMark/>
          </w:tcPr>
          <w:p w14:paraId="619F05D3"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50.000 </w:t>
            </w:r>
          </w:p>
        </w:tc>
        <w:tc>
          <w:tcPr>
            <w:tcW w:w="1006" w:type="pct"/>
            <w:hideMark/>
          </w:tcPr>
          <w:p w14:paraId="2CAF5123" w14:textId="77777777" w:rsidR="00A46977" w:rsidRPr="00705CB3" w:rsidRDefault="00A46977" w:rsidP="00FF7FEC">
            <w:pPr>
              <w:jc w:val="right"/>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xml:space="preserve">0 </w:t>
            </w:r>
          </w:p>
        </w:tc>
        <w:tc>
          <w:tcPr>
            <w:tcW w:w="1006" w:type="pct"/>
            <w:hideMark/>
          </w:tcPr>
          <w:p w14:paraId="5CC86B41" w14:textId="77777777" w:rsidR="00A46977" w:rsidRPr="00705CB3" w:rsidRDefault="00A46977" w:rsidP="00FF7FEC">
            <w:pPr>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 </w:t>
            </w:r>
          </w:p>
        </w:tc>
        <w:tc>
          <w:tcPr>
            <w:tcW w:w="921" w:type="pct"/>
            <w:hideMark/>
          </w:tcPr>
          <w:p w14:paraId="0FC777A8" w14:textId="77777777" w:rsidR="00A46977" w:rsidRPr="00705CB3" w:rsidRDefault="00A46977" w:rsidP="00FF7FEC">
            <w:pPr>
              <w:jc w:val="both"/>
              <w:rPr>
                <w:rFonts w:ascii="Calibri Light" w:eastAsia="Times New Roman" w:hAnsi="Calibri Light" w:cs="Calibri Light"/>
                <w:color w:val="000000"/>
                <w:sz w:val="24"/>
                <w:szCs w:val="24"/>
                <w:lang w:eastAsia="es-CL"/>
              </w:rPr>
            </w:pPr>
            <w:r w:rsidRPr="00705CB3">
              <w:rPr>
                <w:rFonts w:ascii="Calibri Light" w:eastAsia="Times New Roman" w:hAnsi="Calibri Light" w:cs="Calibri Light"/>
                <w:color w:val="000000"/>
                <w:sz w:val="24"/>
                <w:szCs w:val="24"/>
                <w:lang w:eastAsia="es-CL"/>
              </w:rPr>
              <w:t>Saldo año 2022</w:t>
            </w:r>
          </w:p>
        </w:tc>
      </w:tr>
    </w:tbl>
    <w:p w14:paraId="28964C0D" w14:textId="77777777" w:rsidR="004E47C6" w:rsidRPr="0099536E" w:rsidRDefault="004E47C6" w:rsidP="004E47C6">
      <w:pPr>
        <w:spacing w:after="120" w:line="240" w:lineRule="auto"/>
        <w:jc w:val="both"/>
        <w:rPr>
          <w:rFonts w:asciiTheme="majorHAnsi" w:hAnsiTheme="majorHAnsi" w:cstheme="majorHAnsi"/>
          <w:sz w:val="24"/>
          <w:szCs w:val="24"/>
        </w:rPr>
      </w:pPr>
    </w:p>
    <w:p w14:paraId="28F06604" w14:textId="77777777" w:rsidR="004E47C6" w:rsidRPr="0099536E" w:rsidRDefault="004E47C6" w:rsidP="004E47C6">
      <w:pPr>
        <w:pStyle w:val="Prrafodelista"/>
        <w:numPr>
          <w:ilvl w:val="0"/>
          <w:numId w:val="6"/>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t>Copia del último informe de contabilidad gubernamental, remitido a la Contraloría General de la República</w:t>
      </w:r>
    </w:p>
    <w:tbl>
      <w:tblPr>
        <w:tblStyle w:val="Tablaconcuadrcula"/>
        <w:tblW w:w="0" w:type="auto"/>
        <w:tblLook w:val="04A0" w:firstRow="1" w:lastRow="0" w:firstColumn="1" w:lastColumn="0" w:noHBand="0" w:noVBand="1"/>
      </w:tblPr>
      <w:tblGrid>
        <w:gridCol w:w="8828"/>
      </w:tblGrid>
      <w:tr w:rsidR="000553FD" w:rsidRPr="0099536E" w14:paraId="25DEE5A8" w14:textId="77777777" w:rsidTr="000553FD">
        <w:tc>
          <w:tcPr>
            <w:tcW w:w="8828" w:type="dxa"/>
          </w:tcPr>
          <w:p w14:paraId="29867262" w14:textId="77777777" w:rsidR="000553FD" w:rsidRPr="0099536E" w:rsidRDefault="000553FD" w:rsidP="004E47C6">
            <w:pPr>
              <w:spacing w:after="120"/>
              <w:jc w:val="both"/>
              <w:rPr>
                <w:rFonts w:asciiTheme="majorHAnsi" w:hAnsiTheme="majorHAnsi" w:cstheme="majorHAnsi"/>
                <w:sz w:val="24"/>
                <w:szCs w:val="24"/>
              </w:rPr>
            </w:pPr>
            <w:r w:rsidRPr="0099536E">
              <w:rPr>
                <w:rFonts w:asciiTheme="majorHAnsi" w:hAnsiTheme="majorHAnsi" w:cstheme="majorHAnsi"/>
                <w:sz w:val="24"/>
                <w:szCs w:val="24"/>
              </w:rPr>
              <w:t>Adjuntar</w:t>
            </w:r>
            <w:r w:rsidR="0003061A" w:rsidRPr="0099536E">
              <w:rPr>
                <w:rFonts w:asciiTheme="majorHAnsi" w:hAnsiTheme="majorHAnsi" w:cstheme="majorHAnsi"/>
                <w:sz w:val="24"/>
                <w:szCs w:val="24"/>
              </w:rPr>
              <w:t xml:space="preserve"> informe </w:t>
            </w:r>
            <w:proofErr w:type="spellStart"/>
            <w:r w:rsidR="0003061A" w:rsidRPr="0099536E">
              <w:rPr>
                <w:rFonts w:asciiTheme="majorHAnsi" w:hAnsiTheme="majorHAnsi" w:cstheme="majorHAnsi"/>
                <w:sz w:val="24"/>
                <w:szCs w:val="24"/>
              </w:rPr>
              <w:t>pdf</w:t>
            </w:r>
            <w:proofErr w:type="spellEnd"/>
            <w:r w:rsidR="0003061A" w:rsidRPr="0099536E">
              <w:rPr>
                <w:rFonts w:asciiTheme="majorHAnsi" w:hAnsiTheme="majorHAnsi" w:cstheme="majorHAnsi"/>
                <w:sz w:val="24"/>
                <w:szCs w:val="24"/>
              </w:rPr>
              <w:t>.</w:t>
            </w:r>
          </w:p>
        </w:tc>
      </w:tr>
    </w:tbl>
    <w:p w14:paraId="731D1F84" w14:textId="41C0DCC0" w:rsidR="004E47C6" w:rsidRDefault="004E47C6" w:rsidP="004E47C6">
      <w:pPr>
        <w:spacing w:after="120" w:line="240" w:lineRule="auto"/>
        <w:jc w:val="both"/>
        <w:rPr>
          <w:rFonts w:asciiTheme="majorHAnsi" w:hAnsiTheme="majorHAnsi" w:cstheme="majorHAnsi"/>
          <w:sz w:val="24"/>
          <w:szCs w:val="24"/>
        </w:rPr>
      </w:pPr>
    </w:p>
    <w:p w14:paraId="1EE1836D" w14:textId="4C7B9FA0" w:rsidR="00A46977" w:rsidRDefault="00A46977" w:rsidP="004E47C6">
      <w:pPr>
        <w:spacing w:after="120" w:line="240" w:lineRule="auto"/>
        <w:jc w:val="both"/>
        <w:rPr>
          <w:rFonts w:asciiTheme="majorHAnsi" w:hAnsiTheme="majorHAnsi" w:cstheme="majorHAnsi"/>
          <w:sz w:val="24"/>
          <w:szCs w:val="24"/>
        </w:rPr>
      </w:pPr>
    </w:p>
    <w:p w14:paraId="3DA78B5A" w14:textId="5F99C772" w:rsidR="00A46977" w:rsidRDefault="00A46977" w:rsidP="004E47C6">
      <w:pPr>
        <w:spacing w:after="120" w:line="240" w:lineRule="auto"/>
        <w:jc w:val="both"/>
        <w:rPr>
          <w:rFonts w:asciiTheme="majorHAnsi" w:hAnsiTheme="majorHAnsi" w:cstheme="majorHAnsi"/>
          <w:sz w:val="24"/>
          <w:szCs w:val="24"/>
        </w:rPr>
      </w:pPr>
    </w:p>
    <w:p w14:paraId="298552C2" w14:textId="7AC496FE" w:rsidR="00A46977" w:rsidRDefault="00A46977" w:rsidP="004E47C6">
      <w:pPr>
        <w:spacing w:after="120" w:line="240" w:lineRule="auto"/>
        <w:jc w:val="both"/>
        <w:rPr>
          <w:rFonts w:asciiTheme="majorHAnsi" w:hAnsiTheme="majorHAnsi" w:cstheme="majorHAnsi"/>
          <w:sz w:val="24"/>
          <w:szCs w:val="24"/>
        </w:rPr>
      </w:pPr>
    </w:p>
    <w:p w14:paraId="62E18927" w14:textId="0157992E" w:rsidR="00A46977" w:rsidRDefault="00A46977" w:rsidP="004E47C6">
      <w:pPr>
        <w:spacing w:after="120" w:line="240" w:lineRule="auto"/>
        <w:jc w:val="both"/>
        <w:rPr>
          <w:rFonts w:asciiTheme="majorHAnsi" w:hAnsiTheme="majorHAnsi" w:cstheme="majorHAnsi"/>
          <w:sz w:val="24"/>
          <w:szCs w:val="24"/>
        </w:rPr>
      </w:pPr>
    </w:p>
    <w:p w14:paraId="189C1E6E" w14:textId="77777777" w:rsidR="00A46977" w:rsidRPr="0099536E" w:rsidRDefault="00A46977" w:rsidP="004E47C6">
      <w:pPr>
        <w:spacing w:after="120" w:line="240" w:lineRule="auto"/>
        <w:jc w:val="both"/>
        <w:rPr>
          <w:rFonts w:asciiTheme="majorHAnsi" w:hAnsiTheme="majorHAnsi" w:cstheme="majorHAnsi"/>
          <w:sz w:val="24"/>
          <w:szCs w:val="24"/>
        </w:rPr>
      </w:pPr>
    </w:p>
    <w:p w14:paraId="3F4F01B7" w14:textId="77777777" w:rsidR="004E47C6" w:rsidRPr="0099536E" w:rsidRDefault="004E47C6" w:rsidP="004E47C6">
      <w:pPr>
        <w:pStyle w:val="Prrafodelista"/>
        <w:numPr>
          <w:ilvl w:val="0"/>
          <w:numId w:val="6"/>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lastRenderedPageBreak/>
        <w:t>Nómina de anticipo de fondos concedidos a funcionarios y a proveedores.</w:t>
      </w:r>
    </w:p>
    <w:tbl>
      <w:tblPr>
        <w:tblStyle w:val="Tablaconcuadrcula"/>
        <w:tblW w:w="0" w:type="auto"/>
        <w:tblInd w:w="-5" w:type="dxa"/>
        <w:tblLook w:val="04A0" w:firstRow="1" w:lastRow="0" w:firstColumn="1" w:lastColumn="0" w:noHBand="0" w:noVBand="1"/>
      </w:tblPr>
      <w:tblGrid>
        <w:gridCol w:w="2695"/>
        <w:gridCol w:w="2834"/>
        <w:gridCol w:w="3260"/>
      </w:tblGrid>
      <w:tr w:rsidR="004A239B" w:rsidRPr="0099536E" w14:paraId="167BD211" w14:textId="77777777" w:rsidTr="00B031E3">
        <w:tc>
          <w:tcPr>
            <w:tcW w:w="2695" w:type="dxa"/>
          </w:tcPr>
          <w:p w14:paraId="55019F92" w14:textId="77777777" w:rsidR="004A239B" w:rsidRPr="0099536E" w:rsidRDefault="004A239B" w:rsidP="000C3C2A">
            <w:pPr>
              <w:jc w:val="both"/>
              <w:rPr>
                <w:rFonts w:asciiTheme="majorHAnsi" w:hAnsiTheme="majorHAnsi" w:cstheme="majorHAnsi"/>
                <w:iCs/>
                <w:sz w:val="24"/>
                <w:szCs w:val="24"/>
              </w:rPr>
            </w:pPr>
          </w:p>
        </w:tc>
        <w:tc>
          <w:tcPr>
            <w:tcW w:w="2834" w:type="dxa"/>
          </w:tcPr>
          <w:p w14:paraId="3A5398EE" w14:textId="77777777" w:rsidR="004A239B" w:rsidRPr="0099536E" w:rsidRDefault="004A239B" w:rsidP="000C3C2A">
            <w:pPr>
              <w:jc w:val="both"/>
              <w:rPr>
                <w:rFonts w:asciiTheme="majorHAnsi" w:hAnsiTheme="majorHAnsi" w:cstheme="majorHAnsi"/>
                <w:iCs/>
                <w:sz w:val="24"/>
                <w:szCs w:val="24"/>
              </w:rPr>
            </w:pPr>
            <w:proofErr w:type="spellStart"/>
            <w:r w:rsidRPr="0099536E">
              <w:rPr>
                <w:rFonts w:asciiTheme="majorHAnsi" w:hAnsiTheme="majorHAnsi" w:cstheme="majorHAnsi"/>
                <w:iCs/>
                <w:sz w:val="24"/>
                <w:szCs w:val="24"/>
              </w:rPr>
              <w:t>N°</w:t>
            </w:r>
            <w:proofErr w:type="spellEnd"/>
            <w:r w:rsidRPr="0099536E">
              <w:rPr>
                <w:rFonts w:asciiTheme="majorHAnsi" w:hAnsiTheme="majorHAnsi" w:cstheme="majorHAnsi"/>
                <w:iCs/>
                <w:sz w:val="24"/>
                <w:szCs w:val="24"/>
              </w:rPr>
              <w:t xml:space="preserve"> de beneficiarios</w:t>
            </w:r>
          </w:p>
        </w:tc>
        <w:tc>
          <w:tcPr>
            <w:tcW w:w="3260" w:type="dxa"/>
          </w:tcPr>
          <w:p w14:paraId="341EA3B9" w14:textId="77777777" w:rsidR="004A239B" w:rsidRPr="0099536E" w:rsidRDefault="004A239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Monto</w:t>
            </w:r>
          </w:p>
        </w:tc>
      </w:tr>
      <w:tr w:rsidR="00A46977" w:rsidRPr="0099536E" w14:paraId="76691B0D" w14:textId="77777777" w:rsidTr="009C5811">
        <w:tc>
          <w:tcPr>
            <w:tcW w:w="2695" w:type="dxa"/>
          </w:tcPr>
          <w:p w14:paraId="27369232" w14:textId="77777777" w:rsidR="00A46977" w:rsidRPr="0099536E" w:rsidRDefault="00A46977" w:rsidP="00A46977">
            <w:pPr>
              <w:jc w:val="both"/>
              <w:rPr>
                <w:rFonts w:asciiTheme="majorHAnsi" w:hAnsiTheme="majorHAnsi" w:cstheme="majorHAnsi"/>
                <w:iCs/>
                <w:sz w:val="24"/>
                <w:szCs w:val="24"/>
              </w:rPr>
            </w:pPr>
            <w:r w:rsidRPr="0099536E">
              <w:rPr>
                <w:rFonts w:asciiTheme="majorHAnsi" w:hAnsiTheme="majorHAnsi" w:cstheme="majorHAnsi"/>
                <w:iCs/>
                <w:sz w:val="24"/>
                <w:szCs w:val="24"/>
              </w:rPr>
              <w:t>Anticipo concedido a funcionarios</w:t>
            </w:r>
          </w:p>
        </w:tc>
        <w:tc>
          <w:tcPr>
            <w:tcW w:w="2834" w:type="dxa"/>
            <w:vAlign w:val="center"/>
          </w:tcPr>
          <w:p w14:paraId="73934E98" w14:textId="4B1D1E42" w:rsidR="00A46977" w:rsidRPr="0099536E" w:rsidRDefault="00A46977" w:rsidP="00A46977">
            <w:pPr>
              <w:jc w:val="both"/>
              <w:rPr>
                <w:rFonts w:asciiTheme="majorHAnsi" w:hAnsiTheme="majorHAnsi" w:cstheme="majorHAnsi"/>
                <w:iCs/>
                <w:sz w:val="24"/>
                <w:szCs w:val="24"/>
              </w:rPr>
            </w:pPr>
            <w:r>
              <w:rPr>
                <w:rFonts w:ascii="Calibri Light" w:hAnsi="Calibri Light" w:cs="Calibri Light"/>
                <w:color w:val="000000"/>
              </w:rPr>
              <w:t xml:space="preserve">247 </w:t>
            </w:r>
          </w:p>
        </w:tc>
        <w:tc>
          <w:tcPr>
            <w:tcW w:w="3260" w:type="dxa"/>
            <w:vAlign w:val="center"/>
          </w:tcPr>
          <w:p w14:paraId="753B1387" w14:textId="371E9A00" w:rsidR="00A46977" w:rsidRPr="0099536E" w:rsidRDefault="00A46977" w:rsidP="00A46977">
            <w:pPr>
              <w:jc w:val="both"/>
              <w:rPr>
                <w:rFonts w:asciiTheme="majorHAnsi" w:hAnsiTheme="majorHAnsi" w:cstheme="majorHAnsi"/>
                <w:iCs/>
                <w:sz w:val="24"/>
                <w:szCs w:val="24"/>
              </w:rPr>
            </w:pPr>
            <w:r>
              <w:rPr>
                <w:rFonts w:ascii="Calibri Light" w:hAnsi="Calibri Light" w:cs="Calibri Light"/>
                <w:color w:val="000000"/>
              </w:rPr>
              <w:t xml:space="preserve">57.245.137 </w:t>
            </w:r>
          </w:p>
        </w:tc>
      </w:tr>
      <w:tr w:rsidR="00A46977" w:rsidRPr="0099536E" w14:paraId="5D9293CD" w14:textId="77777777" w:rsidTr="009C5811">
        <w:tc>
          <w:tcPr>
            <w:tcW w:w="2695" w:type="dxa"/>
          </w:tcPr>
          <w:p w14:paraId="393FA90D" w14:textId="77777777" w:rsidR="00A46977" w:rsidRPr="0099536E" w:rsidRDefault="00A46977" w:rsidP="00A46977">
            <w:pPr>
              <w:jc w:val="both"/>
              <w:rPr>
                <w:rFonts w:asciiTheme="majorHAnsi" w:hAnsiTheme="majorHAnsi" w:cstheme="majorHAnsi"/>
                <w:iCs/>
                <w:sz w:val="24"/>
                <w:szCs w:val="24"/>
              </w:rPr>
            </w:pPr>
            <w:r w:rsidRPr="0099536E">
              <w:rPr>
                <w:rFonts w:asciiTheme="majorHAnsi" w:hAnsiTheme="majorHAnsi" w:cstheme="majorHAnsi"/>
                <w:iCs/>
                <w:sz w:val="24"/>
                <w:szCs w:val="24"/>
              </w:rPr>
              <w:t>Anticipo concedido a proveedores</w:t>
            </w:r>
          </w:p>
        </w:tc>
        <w:tc>
          <w:tcPr>
            <w:tcW w:w="2834" w:type="dxa"/>
            <w:vAlign w:val="center"/>
          </w:tcPr>
          <w:p w14:paraId="5A451DC8" w14:textId="2C06CB8A" w:rsidR="00A46977" w:rsidRPr="0099536E" w:rsidRDefault="00A46977" w:rsidP="00A46977">
            <w:pPr>
              <w:jc w:val="both"/>
              <w:rPr>
                <w:rFonts w:asciiTheme="majorHAnsi" w:hAnsiTheme="majorHAnsi" w:cstheme="majorHAnsi"/>
                <w:iCs/>
                <w:sz w:val="24"/>
                <w:szCs w:val="24"/>
              </w:rPr>
            </w:pPr>
            <w:r>
              <w:rPr>
                <w:rFonts w:ascii="Calibri Light" w:hAnsi="Calibri Light" w:cs="Calibri Light"/>
                <w:color w:val="000000"/>
              </w:rPr>
              <w:t xml:space="preserve">38 </w:t>
            </w:r>
          </w:p>
        </w:tc>
        <w:tc>
          <w:tcPr>
            <w:tcW w:w="3260" w:type="dxa"/>
            <w:vAlign w:val="center"/>
          </w:tcPr>
          <w:p w14:paraId="28945521" w14:textId="1BBB494C" w:rsidR="00A46977" w:rsidRPr="0099536E" w:rsidRDefault="00A46977" w:rsidP="00A46977">
            <w:pPr>
              <w:jc w:val="both"/>
              <w:rPr>
                <w:rFonts w:asciiTheme="majorHAnsi" w:hAnsiTheme="majorHAnsi" w:cstheme="majorHAnsi"/>
                <w:iCs/>
                <w:sz w:val="24"/>
                <w:szCs w:val="24"/>
              </w:rPr>
            </w:pPr>
            <w:r>
              <w:rPr>
                <w:rFonts w:ascii="Calibri Light" w:hAnsi="Calibri Light" w:cs="Calibri Light"/>
                <w:color w:val="000000"/>
              </w:rPr>
              <w:t xml:space="preserve">699.465.860 </w:t>
            </w:r>
          </w:p>
        </w:tc>
      </w:tr>
      <w:tr w:rsidR="00A46977" w:rsidRPr="0099536E" w14:paraId="4743B688" w14:textId="77777777" w:rsidTr="009C5811">
        <w:tc>
          <w:tcPr>
            <w:tcW w:w="2695" w:type="dxa"/>
          </w:tcPr>
          <w:p w14:paraId="5B3CFDE2" w14:textId="77777777" w:rsidR="00A46977" w:rsidRPr="0099536E" w:rsidRDefault="00A46977" w:rsidP="00A46977">
            <w:pPr>
              <w:jc w:val="both"/>
              <w:rPr>
                <w:rFonts w:asciiTheme="majorHAnsi" w:hAnsiTheme="majorHAnsi" w:cstheme="majorHAnsi"/>
                <w:iCs/>
                <w:sz w:val="24"/>
                <w:szCs w:val="24"/>
              </w:rPr>
            </w:pPr>
            <w:r w:rsidRPr="0099536E">
              <w:rPr>
                <w:rFonts w:asciiTheme="majorHAnsi" w:hAnsiTheme="majorHAnsi" w:cstheme="majorHAnsi"/>
                <w:iCs/>
                <w:sz w:val="24"/>
                <w:szCs w:val="24"/>
              </w:rPr>
              <w:t>Total</w:t>
            </w:r>
          </w:p>
        </w:tc>
        <w:tc>
          <w:tcPr>
            <w:tcW w:w="2834" w:type="dxa"/>
            <w:vAlign w:val="center"/>
          </w:tcPr>
          <w:p w14:paraId="4DE49BD8" w14:textId="7AF7AC1E" w:rsidR="00A46977" w:rsidRPr="0099536E" w:rsidRDefault="00A46977" w:rsidP="00A46977">
            <w:pPr>
              <w:jc w:val="both"/>
              <w:rPr>
                <w:rFonts w:asciiTheme="majorHAnsi" w:hAnsiTheme="majorHAnsi" w:cstheme="majorHAnsi"/>
                <w:iCs/>
                <w:sz w:val="24"/>
                <w:szCs w:val="24"/>
              </w:rPr>
            </w:pPr>
            <w:r>
              <w:rPr>
                <w:rFonts w:ascii="Calibri Light" w:hAnsi="Calibri Light" w:cs="Calibri Light"/>
                <w:color w:val="000000"/>
              </w:rPr>
              <w:t>285 </w:t>
            </w:r>
          </w:p>
        </w:tc>
        <w:tc>
          <w:tcPr>
            <w:tcW w:w="3260" w:type="dxa"/>
            <w:vAlign w:val="center"/>
          </w:tcPr>
          <w:p w14:paraId="563B9804" w14:textId="0A92EDFE" w:rsidR="00A46977" w:rsidRPr="0099536E" w:rsidRDefault="00A46977" w:rsidP="00A46977">
            <w:pPr>
              <w:jc w:val="both"/>
              <w:rPr>
                <w:rFonts w:asciiTheme="majorHAnsi" w:hAnsiTheme="majorHAnsi" w:cstheme="majorHAnsi"/>
                <w:iCs/>
                <w:sz w:val="24"/>
                <w:szCs w:val="24"/>
              </w:rPr>
            </w:pPr>
            <w:r>
              <w:rPr>
                <w:rFonts w:ascii="Calibri Light" w:hAnsi="Calibri Light" w:cs="Calibri Light"/>
                <w:color w:val="000000"/>
              </w:rPr>
              <w:t xml:space="preserve">756.710.997 </w:t>
            </w:r>
          </w:p>
        </w:tc>
      </w:tr>
    </w:tbl>
    <w:p w14:paraId="0BBE5A86" w14:textId="77777777" w:rsidR="00FF7270" w:rsidRPr="0099536E" w:rsidRDefault="00FF7270" w:rsidP="00FF7270">
      <w:pPr>
        <w:spacing w:after="120" w:line="240" w:lineRule="auto"/>
        <w:jc w:val="both"/>
        <w:rPr>
          <w:rFonts w:asciiTheme="majorHAnsi" w:hAnsiTheme="majorHAnsi" w:cstheme="majorHAnsi"/>
          <w:sz w:val="24"/>
          <w:szCs w:val="24"/>
        </w:rPr>
      </w:pPr>
    </w:p>
    <w:p w14:paraId="20A3755D" w14:textId="77777777" w:rsidR="007E17CD" w:rsidRPr="0099536E" w:rsidRDefault="007E17CD">
      <w:pPr>
        <w:rPr>
          <w:rFonts w:asciiTheme="majorHAnsi" w:eastAsiaTheme="majorEastAsia" w:hAnsiTheme="majorHAnsi" w:cstheme="majorHAnsi"/>
          <w:b/>
          <w:bCs/>
          <w:sz w:val="24"/>
          <w:szCs w:val="24"/>
        </w:rPr>
      </w:pPr>
      <w:r w:rsidRPr="0099536E">
        <w:rPr>
          <w:rFonts w:cstheme="majorHAnsi"/>
          <w:sz w:val="24"/>
          <w:szCs w:val="24"/>
        </w:rPr>
        <w:br w:type="page"/>
      </w:r>
    </w:p>
    <w:p w14:paraId="39DA2A7B" w14:textId="77777777" w:rsidR="004E47C6" w:rsidRPr="00B05CC3" w:rsidRDefault="004E47C6" w:rsidP="004E47C6">
      <w:pPr>
        <w:pStyle w:val="Ttulo1"/>
        <w:numPr>
          <w:ilvl w:val="0"/>
          <w:numId w:val="1"/>
        </w:numPr>
        <w:spacing w:before="0" w:after="120" w:line="240" w:lineRule="auto"/>
        <w:jc w:val="both"/>
        <w:rPr>
          <w:rFonts w:cstheme="majorHAnsi"/>
          <w:caps/>
          <w:sz w:val="24"/>
          <w:szCs w:val="24"/>
        </w:rPr>
      </w:pPr>
      <w:r w:rsidRPr="00B05CC3">
        <w:rPr>
          <w:rFonts w:cstheme="majorHAnsi"/>
          <w:caps/>
          <w:sz w:val="24"/>
          <w:szCs w:val="24"/>
        </w:rPr>
        <w:lastRenderedPageBreak/>
        <w:t>Área</w:t>
      </w:r>
      <w:r w:rsidR="00520FAB" w:rsidRPr="00B05CC3">
        <w:rPr>
          <w:rFonts w:cstheme="majorHAnsi"/>
          <w:caps/>
          <w:sz w:val="24"/>
          <w:szCs w:val="24"/>
        </w:rPr>
        <w:t xml:space="preserve"> de</w:t>
      </w:r>
      <w:r w:rsidRPr="00B05CC3">
        <w:rPr>
          <w:rFonts w:cstheme="majorHAnsi"/>
          <w:caps/>
          <w:sz w:val="24"/>
          <w:szCs w:val="24"/>
        </w:rPr>
        <w:t xml:space="preserve"> Inventario</w:t>
      </w:r>
    </w:p>
    <w:p w14:paraId="019C8548" w14:textId="77777777" w:rsidR="004E47C6" w:rsidRPr="00B05CC3" w:rsidRDefault="004E47C6" w:rsidP="004E47C6">
      <w:pPr>
        <w:pStyle w:val="Prrafodelista"/>
        <w:numPr>
          <w:ilvl w:val="0"/>
          <w:numId w:val="7"/>
        </w:numPr>
        <w:spacing w:after="120" w:line="240" w:lineRule="auto"/>
        <w:jc w:val="both"/>
        <w:rPr>
          <w:rFonts w:asciiTheme="majorHAnsi" w:hAnsiTheme="majorHAnsi" w:cstheme="majorHAnsi"/>
          <w:sz w:val="24"/>
          <w:szCs w:val="24"/>
        </w:rPr>
      </w:pPr>
      <w:r w:rsidRPr="00B05CC3">
        <w:rPr>
          <w:rFonts w:asciiTheme="majorHAnsi" w:hAnsiTheme="majorHAnsi" w:cstheme="majorHAnsi"/>
          <w:sz w:val="24"/>
          <w:szCs w:val="24"/>
        </w:rPr>
        <w:t>Registro de bienes muebles e inmuebles</w:t>
      </w:r>
    </w:p>
    <w:tbl>
      <w:tblPr>
        <w:tblStyle w:val="Tablaconcuadrcula"/>
        <w:tblW w:w="0" w:type="auto"/>
        <w:tblInd w:w="-5" w:type="dxa"/>
        <w:tblLook w:val="04A0" w:firstRow="1" w:lastRow="0" w:firstColumn="1" w:lastColumn="0" w:noHBand="0" w:noVBand="1"/>
      </w:tblPr>
      <w:tblGrid>
        <w:gridCol w:w="2694"/>
        <w:gridCol w:w="2835"/>
        <w:gridCol w:w="3304"/>
      </w:tblGrid>
      <w:tr w:rsidR="0031638A" w:rsidRPr="00B05CC3" w14:paraId="7CBB49BC" w14:textId="77777777" w:rsidTr="0031638A">
        <w:tc>
          <w:tcPr>
            <w:tcW w:w="8833" w:type="dxa"/>
            <w:gridSpan w:val="3"/>
          </w:tcPr>
          <w:p w14:paraId="6CB1D167" w14:textId="77777777" w:rsidR="0031638A" w:rsidRPr="00B05CC3" w:rsidRDefault="0031638A" w:rsidP="000C3C2A">
            <w:pPr>
              <w:jc w:val="center"/>
              <w:rPr>
                <w:rFonts w:asciiTheme="majorHAnsi" w:hAnsiTheme="majorHAnsi" w:cstheme="majorHAnsi"/>
                <w:b/>
                <w:iCs/>
                <w:sz w:val="24"/>
                <w:szCs w:val="24"/>
              </w:rPr>
            </w:pPr>
            <w:r w:rsidRPr="00B05CC3">
              <w:rPr>
                <w:rFonts w:asciiTheme="majorHAnsi" w:hAnsiTheme="majorHAnsi" w:cstheme="majorHAnsi"/>
                <w:b/>
                <w:iCs/>
                <w:sz w:val="24"/>
                <w:szCs w:val="24"/>
              </w:rPr>
              <w:t>Registro de bienes</w:t>
            </w:r>
          </w:p>
        </w:tc>
      </w:tr>
      <w:tr w:rsidR="0031638A" w:rsidRPr="00B05CC3" w14:paraId="0A15DDD8" w14:textId="77777777" w:rsidTr="00791346">
        <w:tc>
          <w:tcPr>
            <w:tcW w:w="2694" w:type="dxa"/>
          </w:tcPr>
          <w:p w14:paraId="3808BDA3" w14:textId="77777777" w:rsidR="0031638A" w:rsidRPr="00B05CC3" w:rsidRDefault="0031638A"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Tipo de activo</w:t>
            </w:r>
          </w:p>
        </w:tc>
        <w:tc>
          <w:tcPr>
            <w:tcW w:w="2835" w:type="dxa"/>
          </w:tcPr>
          <w:p w14:paraId="425FF84C" w14:textId="77777777" w:rsidR="0031638A" w:rsidRPr="00B05CC3" w:rsidRDefault="0031638A" w:rsidP="000C3C2A">
            <w:pPr>
              <w:jc w:val="both"/>
              <w:rPr>
                <w:rFonts w:asciiTheme="majorHAnsi" w:hAnsiTheme="majorHAnsi" w:cstheme="majorHAnsi"/>
                <w:iCs/>
                <w:sz w:val="24"/>
                <w:szCs w:val="24"/>
              </w:rPr>
            </w:pPr>
            <w:proofErr w:type="spellStart"/>
            <w:r w:rsidRPr="00B05CC3">
              <w:rPr>
                <w:rFonts w:asciiTheme="majorHAnsi" w:hAnsiTheme="majorHAnsi" w:cstheme="majorHAnsi"/>
                <w:iCs/>
                <w:sz w:val="24"/>
                <w:szCs w:val="24"/>
              </w:rPr>
              <w:t>N°</w:t>
            </w:r>
            <w:proofErr w:type="spellEnd"/>
            <w:r w:rsidRPr="00B05CC3">
              <w:rPr>
                <w:rFonts w:asciiTheme="majorHAnsi" w:hAnsiTheme="majorHAnsi" w:cstheme="majorHAnsi"/>
                <w:iCs/>
                <w:sz w:val="24"/>
                <w:szCs w:val="24"/>
              </w:rPr>
              <w:t xml:space="preserve"> de unidades</w:t>
            </w:r>
          </w:p>
        </w:tc>
        <w:tc>
          <w:tcPr>
            <w:tcW w:w="3304" w:type="dxa"/>
          </w:tcPr>
          <w:p w14:paraId="76C54C87" w14:textId="77777777" w:rsidR="0031638A" w:rsidRPr="00B05CC3" w:rsidRDefault="0031638A"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Monto M$</w:t>
            </w:r>
          </w:p>
        </w:tc>
      </w:tr>
      <w:tr w:rsidR="0031638A" w:rsidRPr="00B05CC3" w14:paraId="5FB9BACE" w14:textId="77777777" w:rsidTr="00791346">
        <w:tc>
          <w:tcPr>
            <w:tcW w:w="2694" w:type="dxa"/>
          </w:tcPr>
          <w:p w14:paraId="03EC5242" w14:textId="77777777" w:rsidR="0031638A" w:rsidRPr="00B05CC3" w:rsidRDefault="0031638A"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Bienes inmuebles</w:t>
            </w:r>
          </w:p>
        </w:tc>
        <w:tc>
          <w:tcPr>
            <w:tcW w:w="2835" w:type="dxa"/>
          </w:tcPr>
          <w:p w14:paraId="1C1C5697" w14:textId="068F8E7D" w:rsidR="0031638A" w:rsidRPr="00B05CC3" w:rsidRDefault="00FD224C"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0</w:t>
            </w:r>
          </w:p>
        </w:tc>
        <w:tc>
          <w:tcPr>
            <w:tcW w:w="3304" w:type="dxa"/>
          </w:tcPr>
          <w:p w14:paraId="0632A392" w14:textId="4C5A1512" w:rsidR="0031638A" w:rsidRPr="00B05CC3" w:rsidRDefault="00FD224C"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0</w:t>
            </w:r>
          </w:p>
        </w:tc>
      </w:tr>
      <w:tr w:rsidR="0031638A" w:rsidRPr="00B05CC3" w14:paraId="544FB5EB" w14:textId="77777777" w:rsidTr="00B05CC3">
        <w:tc>
          <w:tcPr>
            <w:tcW w:w="2694" w:type="dxa"/>
            <w:shd w:val="clear" w:color="auto" w:fill="auto"/>
          </w:tcPr>
          <w:p w14:paraId="73405576" w14:textId="77777777" w:rsidR="0031638A" w:rsidRPr="00B05CC3" w:rsidRDefault="0031638A"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Mobiliario y otros</w:t>
            </w:r>
          </w:p>
        </w:tc>
        <w:tc>
          <w:tcPr>
            <w:tcW w:w="2835" w:type="dxa"/>
            <w:shd w:val="clear" w:color="auto" w:fill="auto"/>
          </w:tcPr>
          <w:p w14:paraId="061B8DE7" w14:textId="3D91492F" w:rsidR="0031638A" w:rsidRPr="00B05CC3" w:rsidRDefault="007157E8"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745</w:t>
            </w:r>
          </w:p>
        </w:tc>
        <w:tc>
          <w:tcPr>
            <w:tcW w:w="3304" w:type="dxa"/>
            <w:shd w:val="clear" w:color="auto" w:fill="auto"/>
          </w:tcPr>
          <w:p w14:paraId="6A1F781C" w14:textId="02AD0528" w:rsidR="0031638A" w:rsidRPr="00B05CC3" w:rsidRDefault="007157E8"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46</w:t>
            </w:r>
            <w:r w:rsidR="000F56E1" w:rsidRPr="00B05CC3">
              <w:rPr>
                <w:rFonts w:asciiTheme="majorHAnsi" w:hAnsiTheme="majorHAnsi" w:cstheme="majorHAnsi"/>
                <w:iCs/>
                <w:sz w:val="24"/>
                <w:szCs w:val="24"/>
              </w:rPr>
              <w:t>.</w:t>
            </w:r>
            <w:r w:rsidRPr="00B05CC3">
              <w:rPr>
                <w:rFonts w:asciiTheme="majorHAnsi" w:hAnsiTheme="majorHAnsi" w:cstheme="majorHAnsi"/>
                <w:iCs/>
                <w:sz w:val="24"/>
                <w:szCs w:val="24"/>
              </w:rPr>
              <w:t>82</w:t>
            </w:r>
            <w:r w:rsidR="000F56E1" w:rsidRPr="00B05CC3">
              <w:rPr>
                <w:rFonts w:asciiTheme="majorHAnsi" w:hAnsiTheme="majorHAnsi" w:cstheme="majorHAnsi"/>
                <w:iCs/>
                <w:sz w:val="24"/>
                <w:szCs w:val="24"/>
              </w:rPr>
              <w:t>6</w:t>
            </w:r>
          </w:p>
        </w:tc>
      </w:tr>
      <w:tr w:rsidR="0031638A" w:rsidRPr="00B05CC3" w14:paraId="7A5F7B55" w14:textId="77777777" w:rsidTr="00B05CC3">
        <w:tc>
          <w:tcPr>
            <w:tcW w:w="2694" w:type="dxa"/>
            <w:shd w:val="clear" w:color="auto" w:fill="auto"/>
          </w:tcPr>
          <w:p w14:paraId="1102D9DB" w14:textId="77777777" w:rsidR="0031638A" w:rsidRPr="00B05CC3" w:rsidRDefault="0031638A"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Máquinas y equipos</w:t>
            </w:r>
          </w:p>
        </w:tc>
        <w:tc>
          <w:tcPr>
            <w:tcW w:w="2835" w:type="dxa"/>
            <w:shd w:val="clear" w:color="auto" w:fill="auto"/>
          </w:tcPr>
          <w:p w14:paraId="356C6619" w14:textId="49A9B1C3" w:rsidR="0031638A" w:rsidRPr="00B05CC3" w:rsidRDefault="007157E8"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460</w:t>
            </w:r>
          </w:p>
        </w:tc>
        <w:tc>
          <w:tcPr>
            <w:tcW w:w="3304" w:type="dxa"/>
            <w:shd w:val="clear" w:color="auto" w:fill="auto"/>
          </w:tcPr>
          <w:p w14:paraId="1A95A81F" w14:textId="42AB7A9D" w:rsidR="0031638A" w:rsidRPr="00B05CC3" w:rsidRDefault="007157E8"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77</w:t>
            </w:r>
            <w:r w:rsidR="000F56E1" w:rsidRPr="00B05CC3">
              <w:rPr>
                <w:rFonts w:asciiTheme="majorHAnsi" w:hAnsiTheme="majorHAnsi" w:cstheme="majorHAnsi"/>
                <w:iCs/>
                <w:sz w:val="24"/>
                <w:szCs w:val="24"/>
              </w:rPr>
              <w:t>.</w:t>
            </w:r>
            <w:r w:rsidRPr="00B05CC3">
              <w:rPr>
                <w:rFonts w:asciiTheme="majorHAnsi" w:hAnsiTheme="majorHAnsi" w:cstheme="majorHAnsi"/>
                <w:iCs/>
                <w:sz w:val="24"/>
                <w:szCs w:val="24"/>
              </w:rPr>
              <w:t>37</w:t>
            </w:r>
            <w:r w:rsidR="000F56E1" w:rsidRPr="00B05CC3">
              <w:rPr>
                <w:rFonts w:asciiTheme="majorHAnsi" w:hAnsiTheme="majorHAnsi" w:cstheme="majorHAnsi"/>
                <w:iCs/>
                <w:sz w:val="24"/>
                <w:szCs w:val="24"/>
              </w:rPr>
              <w:t>7</w:t>
            </w:r>
          </w:p>
        </w:tc>
      </w:tr>
      <w:tr w:rsidR="0031638A" w:rsidRPr="00B05CC3" w14:paraId="358F65E2" w14:textId="77777777" w:rsidTr="00B05CC3">
        <w:tc>
          <w:tcPr>
            <w:tcW w:w="2694" w:type="dxa"/>
            <w:shd w:val="clear" w:color="auto" w:fill="auto"/>
          </w:tcPr>
          <w:p w14:paraId="3C0B766C" w14:textId="77777777" w:rsidR="0031638A" w:rsidRPr="00B05CC3" w:rsidRDefault="0031638A"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Vehículos</w:t>
            </w:r>
          </w:p>
        </w:tc>
        <w:tc>
          <w:tcPr>
            <w:tcW w:w="2835" w:type="dxa"/>
            <w:shd w:val="clear" w:color="auto" w:fill="auto"/>
          </w:tcPr>
          <w:p w14:paraId="1ECAE188" w14:textId="38125289" w:rsidR="0031638A" w:rsidRPr="00B05CC3" w:rsidRDefault="007157E8"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6</w:t>
            </w:r>
          </w:p>
        </w:tc>
        <w:tc>
          <w:tcPr>
            <w:tcW w:w="3304" w:type="dxa"/>
            <w:shd w:val="clear" w:color="auto" w:fill="auto"/>
          </w:tcPr>
          <w:p w14:paraId="683ADF24" w14:textId="4695BC3A" w:rsidR="0031638A" w:rsidRPr="00B05CC3" w:rsidRDefault="007157E8"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6</w:t>
            </w:r>
            <w:r w:rsidR="000F56E1" w:rsidRPr="00B05CC3">
              <w:rPr>
                <w:rFonts w:asciiTheme="majorHAnsi" w:hAnsiTheme="majorHAnsi" w:cstheme="majorHAnsi"/>
                <w:iCs/>
                <w:sz w:val="24"/>
                <w:szCs w:val="24"/>
              </w:rPr>
              <w:t>.</w:t>
            </w:r>
            <w:r w:rsidRPr="00B05CC3">
              <w:rPr>
                <w:rFonts w:asciiTheme="majorHAnsi" w:hAnsiTheme="majorHAnsi" w:cstheme="majorHAnsi"/>
                <w:iCs/>
                <w:sz w:val="24"/>
                <w:szCs w:val="24"/>
              </w:rPr>
              <w:t>10</w:t>
            </w:r>
            <w:r w:rsidR="000F56E1" w:rsidRPr="00B05CC3">
              <w:rPr>
                <w:rFonts w:asciiTheme="majorHAnsi" w:hAnsiTheme="majorHAnsi" w:cstheme="majorHAnsi"/>
                <w:iCs/>
                <w:sz w:val="24"/>
                <w:szCs w:val="24"/>
              </w:rPr>
              <w:t>8</w:t>
            </w:r>
          </w:p>
        </w:tc>
      </w:tr>
      <w:tr w:rsidR="0031638A" w:rsidRPr="00B05CC3" w14:paraId="26427DAC" w14:textId="77777777" w:rsidTr="00B05CC3">
        <w:tc>
          <w:tcPr>
            <w:tcW w:w="2694" w:type="dxa"/>
            <w:shd w:val="clear" w:color="auto" w:fill="auto"/>
          </w:tcPr>
          <w:p w14:paraId="594467F7" w14:textId="77777777" w:rsidR="0031638A" w:rsidRPr="00B05CC3" w:rsidRDefault="0031638A"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Equipos informáticos</w:t>
            </w:r>
          </w:p>
        </w:tc>
        <w:tc>
          <w:tcPr>
            <w:tcW w:w="2835" w:type="dxa"/>
            <w:shd w:val="clear" w:color="auto" w:fill="auto"/>
          </w:tcPr>
          <w:p w14:paraId="305558E8" w14:textId="1D7FDF99" w:rsidR="0031638A" w:rsidRPr="00B05CC3" w:rsidRDefault="007157E8"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246</w:t>
            </w:r>
          </w:p>
        </w:tc>
        <w:tc>
          <w:tcPr>
            <w:tcW w:w="3304" w:type="dxa"/>
            <w:shd w:val="clear" w:color="auto" w:fill="auto"/>
          </w:tcPr>
          <w:p w14:paraId="55407E84" w14:textId="7962D46F" w:rsidR="0031638A" w:rsidRPr="00B05CC3" w:rsidRDefault="007157E8"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1</w:t>
            </w:r>
            <w:r w:rsidR="000F56E1" w:rsidRPr="00B05CC3">
              <w:rPr>
                <w:rFonts w:asciiTheme="majorHAnsi" w:hAnsiTheme="majorHAnsi" w:cstheme="majorHAnsi"/>
                <w:iCs/>
                <w:sz w:val="24"/>
                <w:szCs w:val="24"/>
              </w:rPr>
              <w:t>.</w:t>
            </w:r>
            <w:r w:rsidRPr="00B05CC3">
              <w:rPr>
                <w:rFonts w:asciiTheme="majorHAnsi" w:hAnsiTheme="majorHAnsi" w:cstheme="majorHAnsi"/>
                <w:iCs/>
                <w:sz w:val="24"/>
                <w:szCs w:val="24"/>
              </w:rPr>
              <w:t>223</w:t>
            </w:r>
          </w:p>
        </w:tc>
      </w:tr>
      <w:tr w:rsidR="0031638A" w:rsidRPr="00B05CC3" w14:paraId="0AA3602E" w14:textId="77777777" w:rsidTr="00B05CC3">
        <w:tc>
          <w:tcPr>
            <w:tcW w:w="2694" w:type="dxa"/>
            <w:shd w:val="clear" w:color="auto" w:fill="auto"/>
          </w:tcPr>
          <w:p w14:paraId="5FDC02A7" w14:textId="77777777" w:rsidR="0031638A" w:rsidRPr="00B05CC3" w:rsidRDefault="0031638A"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Programas informáticos</w:t>
            </w:r>
          </w:p>
        </w:tc>
        <w:tc>
          <w:tcPr>
            <w:tcW w:w="2835" w:type="dxa"/>
            <w:shd w:val="clear" w:color="auto" w:fill="auto"/>
          </w:tcPr>
          <w:p w14:paraId="165EB256" w14:textId="65FEED6B" w:rsidR="0031638A" w:rsidRPr="00B05CC3" w:rsidRDefault="007157E8"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49</w:t>
            </w:r>
          </w:p>
        </w:tc>
        <w:tc>
          <w:tcPr>
            <w:tcW w:w="3304" w:type="dxa"/>
            <w:shd w:val="clear" w:color="auto" w:fill="auto"/>
          </w:tcPr>
          <w:p w14:paraId="49EC55C6" w14:textId="5E33C22C" w:rsidR="0031638A" w:rsidRPr="00B05CC3" w:rsidRDefault="000F56E1" w:rsidP="000C3C2A">
            <w:pPr>
              <w:jc w:val="both"/>
              <w:rPr>
                <w:rFonts w:asciiTheme="majorHAnsi" w:hAnsiTheme="majorHAnsi" w:cstheme="majorHAnsi"/>
                <w:iCs/>
                <w:sz w:val="24"/>
                <w:szCs w:val="24"/>
              </w:rPr>
            </w:pPr>
            <w:r w:rsidRPr="00B05CC3">
              <w:rPr>
                <w:rFonts w:asciiTheme="majorHAnsi" w:hAnsiTheme="majorHAnsi" w:cstheme="majorHAnsi"/>
                <w:iCs/>
                <w:sz w:val="24"/>
                <w:szCs w:val="24"/>
              </w:rPr>
              <w:t>0</w:t>
            </w:r>
          </w:p>
        </w:tc>
      </w:tr>
    </w:tbl>
    <w:p w14:paraId="38AD709F" w14:textId="77777777" w:rsidR="004E47C6" w:rsidRPr="00B05CC3" w:rsidRDefault="004E47C6" w:rsidP="004E47C6">
      <w:pPr>
        <w:spacing w:after="120" w:line="240" w:lineRule="auto"/>
        <w:jc w:val="both"/>
        <w:rPr>
          <w:rFonts w:asciiTheme="majorHAnsi" w:hAnsiTheme="majorHAnsi" w:cstheme="majorHAnsi"/>
          <w:sz w:val="24"/>
          <w:szCs w:val="24"/>
        </w:rPr>
      </w:pPr>
    </w:p>
    <w:p w14:paraId="70C6482B" w14:textId="77777777" w:rsidR="004E47C6" w:rsidRPr="00B05CC3" w:rsidRDefault="004E47C6" w:rsidP="004E47C6">
      <w:pPr>
        <w:pStyle w:val="Prrafodelista"/>
        <w:numPr>
          <w:ilvl w:val="0"/>
          <w:numId w:val="7"/>
        </w:numPr>
        <w:spacing w:after="120" w:line="240" w:lineRule="auto"/>
        <w:jc w:val="both"/>
        <w:rPr>
          <w:rFonts w:asciiTheme="majorHAnsi" w:hAnsiTheme="majorHAnsi" w:cstheme="majorHAnsi"/>
          <w:sz w:val="24"/>
          <w:szCs w:val="24"/>
        </w:rPr>
      </w:pPr>
      <w:r w:rsidRPr="00B05CC3">
        <w:rPr>
          <w:rFonts w:asciiTheme="majorHAnsi" w:hAnsiTheme="majorHAnsi" w:cstheme="majorHAnsi"/>
          <w:sz w:val="24"/>
          <w:szCs w:val="24"/>
        </w:rPr>
        <w:t>Nómina de vehículos propios o entregados en comodato.</w:t>
      </w:r>
    </w:p>
    <w:tbl>
      <w:tblPr>
        <w:tblStyle w:val="Tablaconcuadrcula"/>
        <w:tblW w:w="0" w:type="auto"/>
        <w:tblInd w:w="-5" w:type="dxa"/>
        <w:tblLook w:val="04A0" w:firstRow="1" w:lastRow="0" w:firstColumn="1" w:lastColumn="0" w:noHBand="0" w:noVBand="1"/>
      </w:tblPr>
      <w:tblGrid>
        <w:gridCol w:w="1647"/>
        <w:gridCol w:w="1184"/>
        <w:gridCol w:w="1586"/>
        <w:gridCol w:w="1473"/>
        <w:gridCol w:w="1081"/>
        <w:gridCol w:w="1862"/>
      </w:tblGrid>
      <w:tr w:rsidR="0017303C" w:rsidRPr="0099536E" w14:paraId="79EA700E" w14:textId="77777777" w:rsidTr="0017303C">
        <w:tc>
          <w:tcPr>
            <w:tcW w:w="8833" w:type="dxa"/>
            <w:gridSpan w:val="6"/>
          </w:tcPr>
          <w:p w14:paraId="01CB939C" w14:textId="77777777" w:rsidR="0017303C" w:rsidRPr="0099536E" w:rsidRDefault="0017303C" w:rsidP="000C3C2A">
            <w:pPr>
              <w:jc w:val="center"/>
              <w:rPr>
                <w:rFonts w:asciiTheme="majorHAnsi" w:hAnsiTheme="majorHAnsi" w:cstheme="majorHAnsi"/>
                <w:b/>
                <w:iCs/>
                <w:sz w:val="24"/>
                <w:szCs w:val="24"/>
              </w:rPr>
            </w:pPr>
            <w:r w:rsidRPr="00B05CC3">
              <w:rPr>
                <w:rFonts w:asciiTheme="majorHAnsi" w:hAnsiTheme="majorHAnsi" w:cstheme="majorHAnsi"/>
                <w:b/>
                <w:iCs/>
                <w:sz w:val="24"/>
                <w:szCs w:val="24"/>
              </w:rPr>
              <w:t>Inventario de vehículos</w:t>
            </w:r>
          </w:p>
        </w:tc>
      </w:tr>
      <w:tr w:rsidR="0017303C" w:rsidRPr="0099536E" w14:paraId="15258817" w14:textId="77777777" w:rsidTr="00665DDC">
        <w:tc>
          <w:tcPr>
            <w:tcW w:w="1647" w:type="dxa"/>
          </w:tcPr>
          <w:p w14:paraId="31D9C59F" w14:textId="77777777" w:rsidR="0017303C" w:rsidRPr="0099536E" w:rsidRDefault="0017303C"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Identificación de la especie</w:t>
            </w:r>
          </w:p>
        </w:tc>
        <w:tc>
          <w:tcPr>
            <w:tcW w:w="1184" w:type="dxa"/>
          </w:tcPr>
          <w:p w14:paraId="0A7F2AF9" w14:textId="77777777" w:rsidR="0017303C" w:rsidRPr="0099536E" w:rsidRDefault="0017303C"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Patente</w:t>
            </w:r>
          </w:p>
        </w:tc>
        <w:tc>
          <w:tcPr>
            <w:tcW w:w="1586" w:type="dxa"/>
          </w:tcPr>
          <w:p w14:paraId="4BA04D80" w14:textId="77777777" w:rsidR="0017303C" w:rsidRPr="0099536E" w:rsidRDefault="0017303C"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Condición jurídica (propio, recibido o dado en comodato)</w:t>
            </w:r>
          </w:p>
        </w:tc>
        <w:tc>
          <w:tcPr>
            <w:tcW w:w="1473" w:type="dxa"/>
          </w:tcPr>
          <w:p w14:paraId="5FCA066F" w14:textId="77777777" w:rsidR="0017303C" w:rsidRPr="0099536E" w:rsidRDefault="0017303C"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Condición física (bueno, regular, malo)</w:t>
            </w:r>
          </w:p>
        </w:tc>
        <w:tc>
          <w:tcPr>
            <w:tcW w:w="1081" w:type="dxa"/>
          </w:tcPr>
          <w:p w14:paraId="6465AF7B" w14:textId="77777777" w:rsidR="0017303C" w:rsidRPr="0099536E" w:rsidRDefault="0017303C"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Monto</w:t>
            </w:r>
          </w:p>
        </w:tc>
        <w:tc>
          <w:tcPr>
            <w:tcW w:w="1862" w:type="dxa"/>
          </w:tcPr>
          <w:p w14:paraId="2C09F5C0" w14:textId="77777777" w:rsidR="0017303C" w:rsidRPr="0099536E" w:rsidRDefault="0017303C" w:rsidP="00907071">
            <w:pPr>
              <w:rPr>
                <w:rFonts w:asciiTheme="majorHAnsi" w:hAnsiTheme="majorHAnsi" w:cstheme="majorHAnsi"/>
                <w:iCs/>
                <w:sz w:val="24"/>
                <w:szCs w:val="24"/>
              </w:rPr>
            </w:pPr>
            <w:r w:rsidRPr="0099536E">
              <w:rPr>
                <w:rFonts w:asciiTheme="majorHAnsi" w:hAnsiTheme="majorHAnsi" w:cstheme="majorHAnsi"/>
                <w:iCs/>
                <w:sz w:val="24"/>
                <w:szCs w:val="24"/>
              </w:rPr>
              <w:t>Destinación</w:t>
            </w:r>
          </w:p>
        </w:tc>
      </w:tr>
      <w:tr w:rsidR="00214359" w:rsidRPr="0099536E" w14:paraId="4C0F10F0" w14:textId="77777777" w:rsidTr="00914B9B">
        <w:tc>
          <w:tcPr>
            <w:tcW w:w="1647" w:type="dxa"/>
            <w:vAlign w:val="center"/>
          </w:tcPr>
          <w:p w14:paraId="5BE29CD1" w14:textId="7C8E732C" w:rsidR="00214359" w:rsidRPr="0099536E" w:rsidRDefault="00214359" w:rsidP="00914B9B">
            <w:pPr>
              <w:rPr>
                <w:rFonts w:asciiTheme="majorHAnsi" w:hAnsiTheme="majorHAnsi" w:cstheme="majorHAnsi"/>
                <w:iCs/>
                <w:sz w:val="24"/>
                <w:szCs w:val="24"/>
              </w:rPr>
            </w:pPr>
            <w:r w:rsidRPr="00A645BD">
              <w:rPr>
                <w:rFonts w:asciiTheme="majorHAnsi" w:hAnsiTheme="majorHAnsi" w:cstheme="majorHAnsi"/>
                <w:iCs/>
                <w:sz w:val="24"/>
                <w:szCs w:val="24"/>
              </w:rPr>
              <w:t>MINIBUS 7+1P</w:t>
            </w:r>
          </w:p>
        </w:tc>
        <w:tc>
          <w:tcPr>
            <w:tcW w:w="1184" w:type="dxa"/>
            <w:vAlign w:val="center"/>
          </w:tcPr>
          <w:p w14:paraId="1FA6DC30" w14:textId="547EE63B" w:rsidR="00214359" w:rsidRPr="0099536E" w:rsidRDefault="00214359" w:rsidP="00914B9B">
            <w:pPr>
              <w:rPr>
                <w:rFonts w:asciiTheme="majorHAnsi" w:hAnsiTheme="majorHAnsi" w:cstheme="majorHAnsi"/>
                <w:iCs/>
                <w:sz w:val="24"/>
                <w:szCs w:val="24"/>
              </w:rPr>
            </w:pPr>
            <w:r w:rsidRPr="00A645BD">
              <w:rPr>
                <w:rFonts w:asciiTheme="majorHAnsi" w:hAnsiTheme="majorHAnsi" w:cstheme="majorHAnsi"/>
                <w:iCs/>
                <w:sz w:val="24"/>
                <w:szCs w:val="24"/>
              </w:rPr>
              <w:t>FBJF-98</w:t>
            </w:r>
          </w:p>
        </w:tc>
        <w:tc>
          <w:tcPr>
            <w:tcW w:w="1586" w:type="dxa"/>
            <w:vAlign w:val="center"/>
          </w:tcPr>
          <w:p w14:paraId="5F59E43E" w14:textId="08635224" w:rsidR="00214359" w:rsidRPr="0099536E" w:rsidRDefault="00214359" w:rsidP="00914B9B">
            <w:pPr>
              <w:rPr>
                <w:rFonts w:asciiTheme="majorHAnsi" w:hAnsiTheme="majorHAnsi" w:cstheme="majorHAnsi"/>
                <w:iCs/>
                <w:sz w:val="24"/>
                <w:szCs w:val="24"/>
              </w:rPr>
            </w:pPr>
            <w:r>
              <w:rPr>
                <w:rFonts w:asciiTheme="majorHAnsi" w:hAnsiTheme="majorHAnsi" w:cstheme="majorHAnsi"/>
                <w:iCs/>
                <w:sz w:val="24"/>
                <w:szCs w:val="24"/>
              </w:rPr>
              <w:t>PROPIO</w:t>
            </w:r>
          </w:p>
        </w:tc>
        <w:tc>
          <w:tcPr>
            <w:tcW w:w="1473" w:type="dxa"/>
            <w:vAlign w:val="center"/>
          </w:tcPr>
          <w:p w14:paraId="16961151" w14:textId="34DEBED6" w:rsidR="00214359" w:rsidRPr="0099536E" w:rsidRDefault="00214359" w:rsidP="00914B9B">
            <w:pPr>
              <w:rPr>
                <w:rFonts w:asciiTheme="majorHAnsi" w:hAnsiTheme="majorHAnsi" w:cstheme="majorHAnsi"/>
                <w:iCs/>
                <w:sz w:val="24"/>
                <w:szCs w:val="24"/>
              </w:rPr>
            </w:pPr>
            <w:r>
              <w:rPr>
                <w:rFonts w:ascii="Calibri" w:hAnsi="Calibri" w:cs="Calibri"/>
                <w:color w:val="000000"/>
              </w:rPr>
              <w:t> </w:t>
            </w:r>
            <w:r w:rsidR="00907071">
              <w:rPr>
                <w:rFonts w:ascii="Calibri" w:hAnsi="Calibri" w:cs="Calibri"/>
                <w:color w:val="000000"/>
              </w:rPr>
              <w:t>REGULAR</w:t>
            </w:r>
          </w:p>
        </w:tc>
        <w:tc>
          <w:tcPr>
            <w:tcW w:w="1081" w:type="dxa"/>
            <w:vAlign w:val="center"/>
          </w:tcPr>
          <w:p w14:paraId="16230E65" w14:textId="77777777" w:rsidR="00214359" w:rsidRPr="0099536E" w:rsidRDefault="00214359" w:rsidP="00914B9B">
            <w:pPr>
              <w:rPr>
                <w:rFonts w:asciiTheme="majorHAnsi" w:hAnsiTheme="majorHAnsi" w:cstheme="majorHAnsi"/>
                <w:iCs/>
                <w:sz w:val="24"/>
                <w:szCs w:val="24"/>
              </w:rPr>
            </w:pPr>
          </w:p>
        </w:tc>
        <w:tc>
          <w:tcPr>
            <w:tcW w:w="1862" w:type="dxa"/>
            <w:vAlign w:val="center"/>
          </w:tcPr>
          <w:p w14:paraId="59EBF47C" w14:textId="1F6D84E3" w:rsidR="00214359" w:rsidRPr="0099536E" w:rsidRDefault="00907071" w:rsidP="00914B9B">
            <w:pPr>
              <w:rPr>
                <w:rFonts w:asciiTheme="majorHAnsi" w:hAnsiTheme="majorHAnsi" w:cstheme="majorHAnsi"/>
                <w:iCs/>
                <w:sz w:val="24"/>
                <w:szCs w:val="24"/>
              </w:rPr>
            </w:pPr>
            <w:r>
              <w:rPr>
                <w:rFonts w:asciiTheme="majorHAnsi" w:hAnsiTheme="majorHAnsi" w:cstheme="majorHAnsi"/>
                <w:iCs/>
                <w:sz w:val="24"/>
                <w:szCs w:val="24"/>
              </w:rPr>
              <w:t>DEPARTAMENTO DE ADM. Y FINANZAS</w:t>
            </w:r>
          </w:p>
        </w:tc>
      </w:tr>
      <w:tr w:rsidR="00214359" w:rsidRPr="0099536E" w14:paraId="777C4775" w14:textId="77777777" w:rsidTr="00914B9B">
        <w:tc>
          <w:tcPr>
            <w:tcW w:w="1647" w:type="dxa"/>
            <w:vAlign w:val="center"/>
          </w:tcPr>
          <w:p w14:paraId="7B565246" w14:textId="7FE56819" w:rsidR="00214359" w:rsidRPr="0099536E" w:rsidRDefault="00214359" w:rsidP="00914B9B">
            <w:pPr>
              <w:rPr>
                <w:rFonts w:asciiTheme="majorHAnsi" w:hAnsiTheme="majorHAnsi" w:cstheme="majorHAnsi"/>
                <w:iCs/>
                <w:sz w:val="24"/>
                <w:szCs w:val="24"/>
              </w:rPr>
            </w:pPr>
            <w:r w:rsidRPr="00A645BD">
              <w:rPr>
                <w:rFonts w:asciiTheme="majorHAnsi" w:hAnsiTheme="majorHAnsi" w:cstheme="majorHAnsi"/>
                <w:iCs/>
                <w:sz w:val="24"/>
                <w:szCs w:val="24"/>
              </w:rPr>
              <w:t>MINIBUS</w:t>
            </w:r>
          </w:p>
        </w:tc>
        <w:tc>
          <w:tcPr>
            <w:tcW w:w="1184" w:type="dxa"/>
            <w:vAlign w:val="center"/>
          </w:tcPr>
          <w:p w14:paraId="399F326E" w14:textId="23533FCD" w:rsidR="00214359" w:rsidRPr="0099536E" w:rsidRDefault="00214359" w:rsidP="00914B9B">
            <w:pPr>
              <w:rPr>
                <w:rFonts w:asciiTheme="majorHAnsi" w:hAnsiTheme="majorHAnsi" w:cstheme="majorHAnsi"/>
                <w:iCs/>
                <w:sz w:val="24"/>
                <w:szCs w:val="24"/>
              </w:rPr>
            </w:pPr>
            <w:r w:rsidRPr="00A645BD">
              <w:rPr>
                <w:rFonts w:asciiTheme="majorHAnsi" w:hAnsiTheme="majorHAnsi" w:cstheme="majorHAnsi"/>
                <w:iCs/>
                <w:sz w:val="24"/>
                <w:szCs w:val="24"/>
              </w:rPr>
              <w:t>GFWV-85</w:t>
            </w:r>
          </w:p>
        </w:tc>
        <w:tc>
          <w:tcPr>
            <w:tcW w:w="1586" w:type="dxa"/>
            <w:vAlign w:val="center"/>
          </w:tcPr>
          <w:p w14:paraId="2B5E6820" w14:textId="692F47E0" w:rsidR="00214359" w:rsidRPr="0099536E" w:rsidRDefault="00214359" w:rsidP="00914B9B">
            <w:pPr>
              <w:rPr>
                <w:rFonts w:asciiTheme="majorHAnsi" w:hAnsiTheme="majorHAnsi" w:cstheme="majorHAnsi"/>
                <w:iCs/>
                <w:sz w:val="24"/>
                <w:szCs w:val="24"/>
              </w:rPr>
            </w:pPr>
            <w:r>
              <w:rPr>
                <w:rFonts w:asciiTheme="majorHAnsi" w:hAnsiTheme="majorHAnsi" w:cstheme="majorHAnsi"/>
                <w:iCs/>
                <w:sz w:val="24"/>
                <w:szCs w:val="24"/>
              </w:rPr>
              <w:t>PROPIO</w:t>
            </w:r>
          </w:p>
        </w:tc>
        <w:tc>
          <w:tcPr>
            <w:tcW w:w="1473" w:type="dxa"/>
            <w:vAlign w:val="center"/>
          </w:tcPr>
          <w:p w14:paraId="5FCD5603" w14:textId="1495EB52" w:rsidR="00214359" w:rsidRPr="0099536E" w:rsidRDefault="00214359" w:rsidP="00914B9B">
            <w:pPr>
              <w:rPr>
                <w:rFonts w:asciiTheme="majorHAnsi" w:hAnsiTheme="majorHAnsi" w:cstheme="majorHAnsi"/>
                <w:iCs/>
                <w:sz w:val="24"/>
                <w:szCs w:val="24"/>
              </w:rPr>
            </w:pPr>
            <w:r>
              <w:rPr>
                <w:rFonts w:ascii="Calibri" w:hAnsi="Calibri" w:cs="Calibri"/>
                <w:color w:val="000000"/>
              </w:rPr>
              <w:t> </w:t>
            </w:r>
            <w:r w:rsidR="00907071">
              <w:rPr>
                <w:rFonts w:ascii="Calibri" w:hAnsi="Calibri" w:cs="Calibri"/>
                <w:color w:val="000000"/>
              </w:rPr>
              <w:t>REGULAR</w:t>
            </w:r>
          </w:p>
        </w:tc>
        <w:tc>
          <w:tcPr>
            <w:tcW w:w="1081" w:type="dxa"/>
            <w:vAlign w:val="center"/>
          </w:tcPr>
          <w:p w14:paraId="63698861" w14:textId="77777777" w:rsidR="00214359" w:rsidRPr="0099536E" w:rsidRDefault="00214359" w:rsidP="00914B9B">
            <w:pPr>
              <w:rPr>
                <w:rFonts w:asciiTheme="majorHAnsi" w:hAnsiTheme="majorHAnsi" w:cstheme="majorHAnsi"/>
                <w:iCs/>
                <w:sz w:val="24"/>
                <w:szCs w:val="24"/>
              </w:rPr>
            </w:pPr>
          </w:p>
        </w:tc>
        <w:tc>
          <w:tcPr>
            <w:tcW w:w="1862" w:type="dxa"/>
            <w:vAlign w:val="center"/>
          </w:tcPr>
          <w:p w14:paraId="62A1E287" w14:textId="478FA98B" w:rsidR="00214359" w:rsidRPr="0099536E" w:rsidRDefault="00907071" w:rsidP="00914B9B">
            <w:pPr>
              <w:rPr>
                <w:rFonts w:asciiTheme="majorHAnsi" w:hAnsiTheme="majorHAnsi" w:cstheme="majorHAnsi"/>
                <w:iCs/>
                <w:sz w:val="24"/>
                <w:szCs w:val="24"/>
              </w:rPr>
            </w:pPr>
            <w:r>
              <w:rPr>
                <w:rFonts w:asciiTheme="majorHAnsi" w:hAnsiTheme="majorHAnsi" w:cstheme="majorHAnsi"/>
                <w:iCs/>
                <w:sz w:val="24"/>
                <w:szCs w:val="24"/>
              </w:rPr>
              <w:t>DEPARTAMENTO DE ADM. Y FINANZAS</w:t>
            </w:r>
          </w:p>
        </w:tc>
      </w:tr>
      <w:tr w:rsidR="00214359" w:rsidRPr="0099536E" w14:paraId="3F6141BC" w14:textId="77777777" w:rsidTr="00914B9B">
        <w:tc>
          <w:tcPr>
            <w:tcW w:w="1647" w:type="dxa"/>
            <w:vAlign w:val="center"/>
          </w:tcPr>
          <w:p w14:paraId="628A88DB" w14:textId="1ED796DF" w:rsidR="00214359" w:rsidRPr="0099536E" w:rsidRDefault="00214359" w:rsidP="00914B9B">
            <w:pPr>
              <w:rPr>
                <w:rFonts w:asciiTheme="majorHAnsi" w:hAnsiTheme="majorHAnsi" w:cstheme="majorHAnsi"/>
                <w:iCs/>
                <w:sz w:val="24"/>
                <w:szCs w:val="24"/>
              </w:rPr>
            </w:pPr>
            <w:r w:rsidRPr="00A645BD">
              <w:rPr>
                <w:rFonts w:asciiTheme="majorHAnsi" w:hAnsiTheme="majorHAnsi" w:cstheme="majorHAnsi"/>
                <w:iCs/>
                <w:sz w:val="24"/>
                <w:szCs w:val="24"/>
              </w:rPr>
              <w:t>CAMIONETA</w:t>
            </w:r>
          </w:p>
        </w:tc>
        <w:tc>
          <w:tcPr>
            <w:tcW w:w="1184" w:type="dxa"/>
            <w:vAlign w:val="center"/>
          </w:tcPr>
          <w:p w14:paraId="77B12CF2" w14:textId="4BC35132" w:rsidR="00214359" w:rsidRPr="0099536E" w:rsidRDefault="00214359" w:rsidP="00914B9B">
            <w:pPr>
              <w:rPr>
                <w:rFonts w:asciiTheme="majorHAnsi" w:hAnsiTheme="majorHAnsi" w:cstheme="majorHAnsi"/>
                <w:iCs/>
                <w:sz w:val="24"/>
                <w:szCs w:val="24"/>
              </w:rPr>
            </w:pPr>
            <w:r w:rsidRPr="00A645BD">
              <w:rPr>
                <w:rFonts w:asciiTheme="majorHAnsi" w:hAnsiTheme="majorHAnsi" w:cstheme="majorHAnsi"/>
                <w:iCs/>
                <w:sz w:val="24"/>
                <w:szCs w:val="24"/>
              </w:rPr>
              <w:t>LZGD-19</w:t>
            </w:r>
          </w:p>
        </w:tc>
        <w:tc>
          <w:tcPr>
            <w:tcW w:w="1586" w:type="dxa"/>
            <w:vAlign w:val="center"/>
          </w:tcPr>
          <w:p w14:paraId="631635A0" w14:textId="55E556BB" w:rsidR="00214359" w:rsidRPr="0099536E" w:rsidRDefault="00214359" w:rsidP="00914B9B">
            <w:pPr>
              <w:rPr>
                <w:rFonts w:asciiTheme="majorHAnsi" w:hAnsiTheme="majorHAnsi" w:cstheme="majorHAnsi"/>
                <w:iCs/>
                <w:sz w:val="24"/>
                <w:szCs w:val="24"/>
              </w:rPr>
            </w:pPr>
            <w:r>
              <w:rPr>
                <w:rFonts w:asciiTheme="majorHAnsi" w:hAnsiTheme="majorHAnsi" w:cstheme="majorHAnsi"/>
                <w:iCs/>
                <w:sz w:val="24"/>
                <w:szCs w:val="24"/>
              </w:rPr>
              <w:t>PROPIO</w:t>
            </w:r>
          </w:p>
        </w:tc>
        <w:tc>
          <w:tcPr>
            <w:tcW w:w="1473" w:type="dxa"/>
            <w:vAlign w:val="center"/>
          </w:tcPr>
          <w:p w14:paraId="661422C0" w14:textId="48051CC4" w:rsidR="00214359" w:rsidRPr="0099536E" w:rsidRDefault="00907071" w:rsidP="00914B9B">
            <w:pPr>
              <w:rPr>
                <w:rFonts w:asciiTheme="majorHAnsi" w:hAnsiTheme="majorHAnsi" w:cstheme="majorHAnsi"/>
                <w:iCs/>
                <w:sz w:val="24"/>
                <w:szCs w:val="24"/>
              </w:rPr>
            </w:pPr>
            <w:r>
              <w:rPr>
                <w:rFonts w:ascii="Calibri" w:hAnsi="Calibri" w:cs="Calibri"/>
                <w:color w:val="000000"/>
              </w:rPr>
              <w:t>BUENO</w:t>
            </w:r>
          </w:p>
        </w:tc>
        <w:tc>
          <w:tcPr>
            <w:tcW w:w="1081" w:type="dxa"/>
            <w:vAlign w:val="center"/>
          </w:tcPr>
          <w:p w14:paraId="2D86019C" w14:textId="77777777" w:rsidR="00214359" w:rsidRPr="0099536E" w:rsidRDefault="00214359" w:rsidP="00914B9B">
            <w:pPr>
              <w:rPr>
                <w:rFonts w:asciiTheme="majorHAnsi" w:hAnsiTheme="majorHAnsi" w:cstheme="majorHAnsi"/>
                <w:iCs/>
                <w:sz w:val="24"/>
                <w:szCs w:val="24"/>
              </w:rPr>
            </w:pPr>
          </w:p>
        </w:tc>
        <w:tc>
          <w:tcPr>
            <w:tcW w:w="1862" w:type="dxa"/>
            <w:vAlign w:val="center"/>
          </w:tcPr>
          <w:p w14:paraId="08F879B1" w14:textId="1B0BB7BD" w:rsidR="00214359" w:rsidRPr="0099536E" w:rsidRDefault="00907071" w:rsidP="00914B9B">
            <w:pPr>
              <w:rPr>
                <w:rFonts w:asciiTheme="majorHAnsi" w:hAnsiTheme="majorHAnsi" w:cstheme="majorHAnsi"/>
                <w:iCs/>
                <w:sz w:val="24"/>
                <w:szCs w:val="24"/>
              </w:rPr>
            </w:pPr>
            <w:r>
              <w:rPr>
                <w:rFonts w:asciiTheme="majorHAnsi" w:hAnsiTheme="majorHAnsi" w:cstheme="majorHAnsi"/>
                <w:iCs/>
                <w:sz w:val="24"/>
                <w:szCs w:val="24"/>
              </w:rPr>
              <w:t>DEPARTAMENTO DE ADM. Y FINANZAS</w:t>
            </w:r>
          </w:p>
        </w:tc>
      </w:tr>
      <w:tr w:rsidR="00914B9B" w:rsidRPr="0099536E" w14:paraId="64F17761" w14:textId="77777777" w:rsidTr="00914B9B">
        <w:tc>
          <w:tcPr>
            <w:tcW w:w="1647" w:type="dxa"/>
            <w:vAlign w:val="center"/>
          </w:tcPr>
          <w:p w14:paraId="6085B2A9" w14:textId="4FC3B25E"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CAMIONETA</w:t>
            </w:r>
          </w:p>
        </w:tc>
        <w:tc>
          <w:tcPr>
            <w:tcW w:w="1184" w:type="dxa"/>
            <w:vAlign w:val="center"/>
          </w:tcPr>
          <w:p w14:paraId="0423F330" w14:textId="1F0ECE12"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GYYS-33</w:t>
            </w:r>
          </w:p>
        </w:tc>
        <w:tc>
          <w:tcPr>
            <w:tcW w:w="1586" w:type="dxa"/>
            <w:vAlign w:val="center"/>
          </w:tcPr>
          <w:p w14:paraId="72351A3A" w14:textId="5A3D3586"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PROPIO</w:t>
            </w:r>
          </w:p>
        </w:tc>
        <w:tc>
          <w:tcPr>
            <w:tcW w:w="1473" w:type="dxa"/>
            <w:vAlign w:val="center"/>
          </w:tcPr>
          <w:p w14:paraId="7A3C2033" w14:textId="75FA7535" w:rsidR="00914B9B" w:rsidRPr="0099536E" w:rsidRDefault="00914B9B" w:rsidP="00914B9B">
            <w:pPr>
              <w:rPr>
                <w:rFonts w:asciiTheme="majorHAnsi" w:hAnsiTheme="majorHAnsi" w:cstheme="majorHAnsi"/>
                <w:iCs/>
                <w:sz w:val="24"/>
                <w:szCs w:val="24"/>
              </w:rPr>
            </w:pPr>
            <w:r>
              <w:rPr>
                <w:rFonts w:ascii="Calibri" w:hAnsi="Calibri" w:cs="Calibri"/>
                <w:color w:val="000000"/>
              </w:rPr>
              <w:t>MALO</w:t>
            </w:r>
          </w:p>
        </w:tc>
        <w:tc>
          <w:tcPr>
            <w:tcW w:w="1081" w:type="dxa"/>
            <w:vAlign w:val="center"/>
          </w:tcPr>
          <w:p w14:paraId="6FAC2B8D" w14:textId="77777777" w:rsidR="00914B9B" w:rsidRPr="0099536E" w:rsidRDefault="00914B9B" w:rsidP="00914B9B">
            <w:pPr>
              <w:rPr>
                <w:rFonts w:asciiTheme="majorHAnsi" w:hAnsiTheme="majorHAnsi" w:cstheme="majorHAnsi"/>
                <w:iCs/>
                <w:sz w:val="24"/>
                <w:szCs w:val="24"/>
              </w:rPr>
            </w:pPr>
          </w:p>
        </w:tc>
        <w:tc>
          <w:tcPr>
            <w:tcW w:w="1862" w:type="dxa"/>
            <w:vAlign w:val="center"/>
          </w:tcPr>
          <w:p w14:paraId="3B0FB722" w14:textId="2D7AC2A1"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DEPARTAMENTO DE ADM. Y FINANZAS</w:t>
            </w:r>
          </w:p>
        </w:tc>
      </w:tr>
      <w:tr w:rsidR="00914B9B" w:rsidRPr="0099536E" w14:paraId="26D087A4" w14:textId="77777777" w:rsidTr="00914B9B">
        <w:tc>
          <w:tcPr>
            <w:tcW w:w="1647" w:type="dxa"/>
            <w:vAlign w:val="center"/>
          </w:tcPr>
          <w:p w14:paraId="6782DE60" w14:textId="219E9352"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STATION WAGON</w:t>
            </w:r>
          </w:p>
        </w:tc>
        <w:tc>
          <w:tcPr>
            <w:tcW w:w="1184" w:type="dxa"/>
            <w:vAlign w:val="center"/>
          </w:tcPr>
          <w:p w14:paraId="2299EE8E" w14:textId="16045964"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HLRT-56</w:t>
            </w:r>
          </w:p>
        </w:tc>
        <w:tc>
          <w:tcPr>
            <w:tcW w:w="1586" w:type="dxa"/>
            <w:vAlign w:val="center"/>
          </w:tcPr>
          <w:p w14:paraId="066183B9" w14:textId="793B3D9A"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PROPIO</w:t>
            </w:r>
          </w:p>
        </w:tc>
        <w:tc>
          <w:tcPr>
            <w:tcW w:w="1473" w:type="dxa"/>
            <w:vAlign w:val="center"/>
          </w:tcPr>
          <w:p w14:paraId="66070448" w14:textId="29EEF72D" w:rsidR="00914B9B" w:rsidRPr="0099536E" w:rsidRDefault="00914B9B" w:rsidP="00914B9B">
            <w:pPr>
              <w:rPr>
                <w:rFonts w:asciiTheme="majorHAnsi" w:hAnsiTheme="majorHAnsi" w:cstheme="majorHAnsi"/>
                <w:iCs/>
                <w:sz w:val="24"/>
                <w:szCs w:val="24"/>
              </w:rPr>
            </w:pPr>
            <w:r>
              <w:rPr>
                <w:rFonts w:ascii="Calibri" w:hAnsi="Calibri" w:cs="Calibri"/>
                <w:color w:val="000000"/>
              </w:rPr>
              <w:t>BUENO</w:t>
            </w:r>
          </w:p>
        </w:tc>
        <w:tc>
          <w:tcPr>
            <w:tcW w:w="1081" w:type="dxa"/>
            <w:vAlign w:val="center"/>
          </w:tcPr>
          <w:p w14:paraId="363C2136" w14:textId="77777777" w:rsidR="00914B9B" w:rsidRPr="0099536E" w:rsidRDefault="00914B9B" w:rsidP="00914B9B">
            <w:pPr>
              <w:rPr>
                <w:rFonts w:asciiTheme="majorHAnsi" w:hAnsiTheme="majorHAnsi" w:cstheme="majorHAnsi"/>
                <w:iCs/>
                <w:sz w:val="24"/>
                <w:szCs w:val="24"/>
              </w:rPr>
            </w:pPr>
          </w:p>
        </w:tc>
        <w:tc>
          <w:tcPr>
            <w:tcW w:w="1862" w:type="dxa"/>
            <w:vAlign w:val="center"/>
          </w:tcPr>
          <w:p w14:paraId="3BD2F367" w14:textId="76FEB90A"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SEREMI</w:t>
            </w:r>
          </w:p>
        </w:tc>
      </w:tr>
      <w:tr w:rsidR="00914B9B" w:rsidRPr="0099536E" w14:paraId="486A8F89" w14:textId="77777777" w:rsidTr="00914B9B">
        <w:tc>
          <w:tcPr>
            <w:tcW w:w="1647" w:type="dxa"/>
            <w:vAlign w:val="center"/>
          </w:tcPr>
          <w:p w14:paraId="3F9987D5" w14:textId="5B867C17"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CAMIONETA</w:t>
            </w:r>
          </w:p>
        </w:tc>
        <w:tc>
          <w:tcPr>
            <w:tcW w:w="1184" w:type="dxa"/>
            <w:vAlign w:val="center"/>
          </w:tcPr>
          <w:p w14:paraId="7FFCBD68" w14:textId="3FE6046E"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GCLC-36</w:t>
            </w:r>
          </w:p>
        </w:tc>
        <w:tc>
          <w:tcPr>
            <w:tcW w:w="1586" w:type="dxa"/>
            <w:vAlign w:val="center"/>
          </w:tcPr>
          <w:p w14:paraId="1DFB467B" w14:textId="70B73AAC"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PROPIO</w:t>
            </w:r>
          </w:p>
        </w:tc>
        <w:tc>
          <w:tcPr>
            <w:tcW w:w="1473" w:type="dxa"/>
            <w:vAlign w:val="center"/>
          </w:tcPr>
          <w:p w14:paraId="4BCB8E5C" w14:textId="55B9E7A6" w:rsidR="00914B9B" w:rsidRPr="0099536E" w:rsidRDefault="00914B9B" w:rsidP="00914B9B">
            <w:pPr>
              <w:rPr>
                <w:rFonts w:asciiTheme="majorHAnsi" w:hAnsiTheme="majorHAnsi" w:cstheme="majorHAnsi"/>
                <w:iCs/>
                <w:sz w:val="24"/>
                <w:szCs w:val="24"/>
              </w:rPr>
            </w:pPr>
            <w:r>
              <w:rPr>
                <w:rFonts w:ascii="Calibri" w:hAnsi="Calibri" w:cs="Calibri"/>
                <w:color w:val="000000"/>
              </w:rPr>
              <w:t>REGULAR</w:t>
            </w:r>
          </w:p>
        </w:tc>
        <w:tc>
          <w:tcPr>
            <w:tcW w:w="1081" w:type="dxa"/>
            <w:vAlign w:val="center"/>
          </w:tcPr>
          <w:p w14:paraId="5B2149AB" w14:textId="77777777" w:rsidR="00914B9B" w:rsidRPr="0099536E" w:rsidRDefault="00914B9B" w:rsidP="00914B9B">
            <w:pPr>
              <w:rPr>
                <w:rFonts w:asciiTheme="majorHAnsi" w:hAnsiTheme="majorHAnsi" w:cstheme="majorHAnsi"/>
                <w:iCs/>
                <w:sz w:val="24"/>
                <w:szCs w:val="24"/>
              </w:rPr>
            </w:pPr>
          </w:p>
        </w:tc>
        <w:tc>
          <w:tcPr>
            <w:tcW w:w="1862" w:type="dxa"/>
            <w:vAlign w:val="center"/>
          </w:tcPr>
          <w:p w14:paraId="271414B1" w14:textId="1B20F571"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OP ACONCAGUA</w:t>
            </w:r>
          </w:p>
        </w:tc>
      </w:tr>
      <w:tr w:rsidR="00914B9B" w:rsidRPr="0099536E" w14:paraId="49450F9F" w14:textId="77777777" w:rsidTr="00914B9B">
        <w:tc>
          <w:tcPr>
            <w:tcW w:w="1647" w:type="dxa"/>
            <w:vAlign w:val="center"/>
          </w:tcPr>
          <w:p w14:paraId="2DB2DBB4" w14:textId="51536D40"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CAMIONETA</w:t>
            </w:r>
          </w:p>
        </w:tc>
        <w:tc>
          <w:tcPr>
            <w:tcW w:w="1184" w:type="dxa"/>
            <w:vAlign w:val="center"/>
          </w:tcPr>
          <w:p w14:paraId="41A34B7D" w14:textId="7644C527"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FCGW-95</w:t>
            </w:r>
          </w:p>
        </w:tc>
        <w:tc>
          <w:tcPr>
            <w:tcW w:w="1586" w:type="dxa"/>
            <w:vAlign w:val="center"/>
          </w:tcPr>
          <w:p w14:paraId="3093DA5B" w14:textId="4052D0E5"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PROPIO</w:t>
            </w:r>
          </w:p>
        </w:tc>
        <w:tc>
          <w:tcPr>
            <w:tcW w:w="1473" w:type="dxa"/>
            <w:vAlign w:val="center"/>
          </w:tcPr>
          <w:p w14:paraId="332CB26C" w14:textId="6B8D8657" w:rsidR="00914B9B" w:rsidRPr="0099536E" w:rsidRDefault="00914B9B" w:rsidP="00914B9B">
            <w:pPr>
              <w:rPr>
                <w:rFonts w:asciiTheme="majorHAnsi" w:hAnsiTheme="majorHAnsi" w:cstheme="majorHAnsi"/>
                <w:iCs/>
                <w:sz w:val="24"/>
                <w:szCs w:val="24"/>
              </w:rPr>
            </w:pPr>
            <w:r>
              <w:rPr>
                <w:rFonts w:ascii="Calibri" w:hAnsi="Calibri" w:cs="Calibri"/>
                <w:color w:val="000000"/>
              </w:rPr>
              <w:t>REGULAR</w:t>
            </w:r>
          </w:p>
        </w:tc>
        <w:tc>
          <w:tcPr>
            <w:tcW w:w="1081" w:type="dxa"/>
            <w:vAlign w:val="center"/>
          </w:tcPr>
          <w:p w14:paraId="54C59926" w14:textId="77777777" w:rsidR="00914B9B" w:rsidRPr="0099536E" w:rsidRDefault="00914B9B" w:rsidP="00914B9B">
            <w:pPr>
              <w:rPr>
                <w:rFonts w:asciiTheme="majorHAnsi" w:hAnsiTheme="majorHAnsi" w:cstheme="majorHAnsi"/>
                <w:iCs/>
                <w:sz w:val="24"/>
                <w:szCs w:val="24"/>
              </w:rPr>
            </w:pPr>
          </w:p>
        </w:tc>
        <w:tc>
          <w:tcPr>
            <w:tcW w:w="1862" w:type="dxa"/>
            <w:vAlign w:val="center"/>
          </w:tcPr>
          <w:p w14:paraId="3B911E52" w14:textId="2F6795B7"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OP ACONCAGUA</w:t>
            </w:r>
          </w:p>
        </w:tc>
      </w:tr>
      <w:tr w:rsidR="00914B9B" w:rsidRPr="0099536E" w14:paraId="63FE4C68" w14:textId="77777777" w:rsidTr="00914B9B">
        <w:tc>
          <w:tcPr>
            <w:tcW w:w="1647" w:type="dxa"/>
            <w:vAlign w:val="center"/>
          </w:tcPr>
          <w:p w14:paraId="6450F5A4" w14:textId="08930380"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CAMIONETA</w:t>
            </w:r>
          </w:p>
        </w:tc>
        <w:tc>
          <w:tcPr>
            <w:tcW w:w="1184" w:type="dxa"/>
            <w:vAlign w:val="center"/>
          </w:tcPr>
          <w:p w14:paraId="10EC92FC" w14:textId="474C572A"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HSFL-10</w:t>
            </w:r>
          </w:p>
        </w:tc>
        <w:tc>
          <w:tcPr>
            <w:tcW w:w="1586" w:type="dxa"/>
            <w:vAlign w:val="center"/>
          </w:tcPr>
          <w:p w14:paraId="5ECF916E" w14:textId="4424B722"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PROPIO</w:t>
            </w:r>
          </w:p>
        </w:tc>
        <w:tc>
          <w:tcPr>
            <w:tcW w:w="1473" w:type="dxa"/>
            <w:vAlign w:val="center"/>
          </w:tcPr>
          <w:p w14:paraId="5C0B1887" w14:textId="42F5A52F" w:rsidR="00914B9B" w:rsidRPr="0099536E" w:rsidRDefault="00914B9B" w:rsidP="00914B9B">
            <w:pPr>
              <w:rPr>
                <w:rFonts w:asciiTheme="majorHAnsi" w:hAnsiTheme="majorHAnsi" w:cstheme="majorHAnsi"/>
                <w:iCs/>
                <w:sz w:val="24"/>
                <w:szCs w:val="24"/>
              </w:rPr>
            </w:pPr>
            <w:r>
              <w:rPr>
                <w:rFonts w:ascii="Calibri" w:hAnsi="Calibri" w:cs="Calibri"/>
                <w:color w:val="000000"/>
              </w:rPr>
              <w:t>REGULAR</w:t>
            </w:r>
          </w:p>
        </w:tc>
        <w:tc>
          <w:tcPr>
            <w:tcW w:w="1081" w:type="dxa"/>
            <w:vAlign w:val="center"/>
          </w:tcPr>
          <w:p w14:paraId="30B8DEA4" w14:textId="77777777" w:rsidR="00914B9B" w:rsidRPr="0099536E" w:rsidRDefault="00914B9B" w:rsidP="00914B9B">
            <w:pPr>
              <w:rPr>
                <w:rFonts w:asciiTheme="majorHAnsi" w:hAnsiTheme="majorHAnsi" w:cstheme="majorHAnsi"/>
                <w:iCs/>
                <w:sz w:val="24"/>
                <w:szCs w:val="24"/>
              </w:rPr>
            </w:pPr>
          </w:p>
        </w:tc>
        <w:tc>
          <w:tcPr>
            <w:tcW w:w="1862" w:type="dxa"/>
            <w:vAlign w:val="center"/>
          </w:tcPr>
          <w:p w14:paraId="3F420D20" w14:textId="64CECA5F"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OP ACONCAGUA</w:t>
            </w:r>
          </w:p>
        </w:tc>
      </w:tr>
      <w:tr w:rsidR="00914B9B" w:rsidRPr="0099536E" w14:paraId="5B5E470C" w14:textId="77777777" w:rsidTr="00914B9B">
        <w:tc>
          <w:tcPr>
            <w:tcW w:w="1647" w:type="dxa"/>
            <w:vAlign w:val="center"/>
          </w:tcPr>
          <w:p w14:paraId="0B769420" w14:textId="0AF9F169"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CAMIONETA</w:t>
            </w:r>
          </w:p>
        </w:tc>
        <w:tc>
          <w:tcPr>
            <w:tcW w:w="1184" w:type="dxa"/>
            <w:vAlign w:val="center"/>
          </w:tcPr>
          <w:p w14:paraId="5F1D4DE4" w14:textId="56B8B29C"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FCGW-89</w:t>
            </w:r>
          </w:p>
        </w:tc>
        <w:tc>
          <w:tcPr>
            <w:tcW w:w="1586" w:type="dxa"/>
            <w:vAlign w:val="center"/>
          </w:tcPr>
          <w:p w14:paraId="0241FB80" w14:textId="4F927A4D"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PROPIO</w:t>
            </w:r>
          </w:p>
        </w:tc>
        <w:tc>
          <w:tcPr>
            <w:tcW w:w="1473" w:type="dxa"/>
            <w:vAlign w:val="center"/>
          </w:tcPr>
          <w:p w14:paraId="3859FE8B" w14:textId="1D8EFEBD" w:rsidR="00914B9B" w:rsidRPr="0099536E" w:rsidRDefault="00914B9B" w:rsidP="00914B9B">
            <w:pPr>
              <w:rPr>
                <w:rFonts w:asciiTheme="majorHAnsi" w:hAnsiTheme="majorHAnsi" w:cstheme="majorHAnsi"/>
                <w:iCs/>
                <w:sz w:val="24"/>
                <w:szCs w:val="24"/>
              </w:rPr>
            </w:pPr>
            <w:r>
              <w:rPr>
                <w:rFonts w:ascii="Calibri" w:hAnsi="Calibri" w:cs="Calibri"/>
                <w:color w:val="000000"/>
              </w:rPr>
              <w:t>MALO</w:t>
            </w:r>
          </w:p>
        </w:tc>
        <w:tc>
          <w:tcPr>
            <w:tcW w:w="1081" w:type="dxa"/>
            <w:vAlign w:val="center"/>
          </w:tcPr>
          <w:p w14:paraId="6F86F84E" w14:textId="77777777" w:rsidR="00914B9B" w:rsidRPr="0099536E" w:rsidRDefault="00914B9B" w:rsidP="00914B9B">
            <w:pPr>
              <w:rPr>
                <w:rFonts w:asciiTheme="majorHAnsi" w:hAnsiTheme="majorHAnsi" w:cstheme="majorHAnsi"/>
                <w:iCs/>
                <w:sz w:val="24"/>
                <w:szCs w:val="24"/>
              </w:rPr>
            </w:pPr>
          </w:p>
        </w:tc>
        <w:tc>
          <w:tcPr>
            <w:tcW w:w="1862" w:type="dxa"/>
            <w:vAlign w:val="center"/>
          </w:tcPr>
          <w:p w14:paraId="27F0C911" w14:textId="6A8C36BD"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OP ISLA DE PASCUA</w:t>
            </w:r>
          </w:p>
        </w:tc>
      </w:tr>
      <w:tr w:rsidR="00914B9B" w:rsidRPr="0099536E" w14:paraId="036F6D0F" w14:textId="77777777" w:rsidTr="00914B9B">
        <w:tc>
          <w:tcPr>
            <w:tcW w:w="1647" w:type="dxa"/>
            <w:vAlign w:val="center"/>
          </w:tcPr>
          <w:p w14:paraId="6F66B1A5" w14:textId="31AF0D8E"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CAMIONETA</w:t>
            </w:r>
          </w:p>
        </w:tc>
        <w:tc>
          <w:tcPr>
            <w:tcW w:w="1184" w:type="dxa"/>
            <w:vAlign w:val="center"/>
          </w:tcPr>
          <w:p w14:paraId="51BA02CC" w14:textId="06A8E809"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FZKD-84</w:t>
            </w:r>
          </w:p>
        </w:tc>
        <w:tc>
          <w:tcPr>
            <w:tcW w:w="1586" w:type="dxa"/>
            <w:vAlign w:val="center"/>
          </w:tcPr>
          <w:p w14:paraId="680A2FB0" w14:textId="416ACBD7"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PROPIO</w:t>
            </w:r>
          </w:p>
        </w:tc>
        <w:tc>
          <w:tcPr>
            <w:tcW w:w="1473" w:type="dxa"/>
            <w:vAlign w:val="center"/>
          </w:tcPr>
          <w:p w14:paraId="69D45C22" w14:textId="28BF123C" w:rsidR="00914B9B" w:rsidRPr="0099536E" w:rsidRDefault="00914B9B" w:rsidP="00914B9B">
            <w:pPr>
              <w:rPr>
                <w:rFonts w:asciiTheme="majorHAnsi" w:hAnsiTheme="majorHAnsi" w:cstheme="majorHAnsi"/>
                <w:iCs/>
                <w:sz w:val="24"/>
                <w:szCs w:val="24"/>
              </w:rPr>
            </w:pPr>
            <w:r>
              <w:rPr>
                <w:rFonts w:ascii="Calibri" w:hAnsi="Calibri" w:cs="Calibri"/>
                <w:color w:val="000000"/>
              </w:rPr>
              <w:t>MALO</w:t>
            </w:r>
          </w:p>
        </w:tc>
        <w:tc>
          <w:tcPr>
            <w:tcW w:w="1081" w:type="dxa"/>
            <w:vAlign w:val="center"/>
          </w:tcPr>
          <w:p w14:paraId="12DF8575" w14:textId="77777777" w:rsidR="00914B9B" w:rsidRPr="0099536E" w:rsidRDefault="00914B9B" w:rsidP="00914B9B">
            <w:pPr>
              <w:rPr>
                <w:rFonts w:asciiTheme="majorHAnsi" w:hAnsiTheme="majorHAnsi" w:cstheme="majorHAnsi"/>
                <w:iCs/>
                <w:sz w:val="24"/>
                <w:szCs w:val="24"/>
              </w:rPr>
            </w:pPr>
          </w:p>
        </w:tc>
        <w:tc>
          <w:tcPr>
            <w:tcW w:w="1862" w:type="dxa"/>
            <w:vAlign w:val="center"/>
          </w:tcPr>
          <w:p w14:paraId="240F8BB5" w14:textId="36557110"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OP ISLA DE PASCUA</w:t>
            </w:r>
          </w:p>
        </w:tc>
      </w:tr>
      <w:tr w:rsidR="00914B9B" w:rsidRPr="0099536E" w14:paraId="2E8F7238" w14:textId="77777777" w:rsidTr="00914B9B">
        <w:tc>
          <w:tcPr>
            <w:tcW w:w="1647" w:type="dxa"/>
            <w:vAlign w:val="center"/>
          </w:tcPr>
          <w:p w14:paraId="2B67A3D9" w14:textId="23A7D435"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CAMIONETA</w:t>
            </w:r>
          </w:p>
        </w:tc>
        <w:tc>
          <w:tcPr>
            <w:tcW w:w="1184" w:type="dxa"/>
            <w:vAlign w:val="center"/>
          </w:tcPr>
          <w:p w14:paraId="42059466" w14:textId="18DA6130"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CXFZ 28</w:t>
            </w:r>
          </w:p>
        </w:tc>
        <w:tc>
          <w:tcPr>
            <w:tcW w:w="1586" w:type="dxa"/>
            <w:vAlign w:val="center"/>
          </w:tcPr>
          <w:p w14:paraId="6B1ADB5A" w14:textId="391AD837"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PROPIO</w:t>
            </w:r>
          </w:p>
        </w:tc>
        <w:tc>
          <w:tcPr>
            <w:tcW w:w="1473" w:type="dxa"/>
            <w:vAlign w:val="center"/>
          </w:tcPr>
          <w:p w14:paraId="005E04C9" w14:textId="35CA5C89" w:rsidR="00914B9B" w:rsidRPr="0099536E" w:rsidRDefault="00914B9B" w:rsidP="00914B9B">
            <w:pPr>
              <w:rPr>
                <w:rFonts w:asciiTheme="majorHAnsi" w:hAnsiTheme="majorHAnsi" w:cstheme="majorHAnsi"/>
                <w:iCs/>
                <w:sz w:val="24"/>
                <w:szCs w:val="24"/>
              </w:rPr>
            </w:pPr>
            <w:r>
              <w:rPr>
                <w:rFonts w:ascii="Calibri" w:hAnsi="Calibri" w:cs="Calibri"/>
                <w:color w:val="000000"/>
              </w:rPr>
              <w:t>MALO</w:t>
            </w:r>
          </w:p>
        </w:tc>
        <w:tc>
          <w:tcPr>
            <w:tcW w:w="1081" w:type="dxa"/>
            <w:vAlign w:val="center"/>
          </w:tcPr>
          <w:p w14:paraId="31EA3483" w14:textId="77777777" w:rsidR="00914B9B" w:rsidRPr="0099536E" w:rsidRDefault="00914B9B" w:rsidP="00914B9B">
            <w:pPr>
              <w:rPr>
                <w:rFonts w:asciiTheme="majorHAnsi" w:hAnsiTheme="majorHAnsi" w:cstheme="majorHAnsi"/>
                <w:iCs/>
                <w:sz w:val="24"/>
                <w:szCs w:val="24"/>
              </w:rPr>
            </w:pPr>
          </w:p>
        </w:tc>
        <w:tc>
          <w:tcPr>
            <w:tcW w:w="1862" w:type="dxa"/>
            <w:vAlign w:val="center"/>
          </w:tcPr>
          <w:p w14:paraId="00ED66DA" w14:textId="5EBF67F0"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OP QUILLOTA</w:t>
            </w:r>
          </w:p>
        </w:tc>
      </w:tr>
      <w:tr w:rsidR="00914B9B" w:rsidRPr="0099536E" w14:paraId="577CD24D" w14:textId="77777777" w:rsidTr="00914B9B">
        <w:tc>
          <w:tcPr>
            <w:tcW w:w="1647" w:type="dxa"/>
            <w:vAlign w:val="center"/>
          </w:tcPr>
          <w:p w14:paraId="267F0B23" w14:textId="7884C400"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lastRenderedPageBreak/>
              <w:t>CAMIONETA</w:t>
            </w:r>
          </w:p>
        </w:tc>
        <w:tc>
          <w:tcPr>
            <w:tcW w:w="1184" w:type="dxa"/>
            <w:vAlign w:val="center"/>
          </w:tcPr>
          <w:p w14:paraId="72DAF370" w14:textId="0CCF1F98"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DSFP-73</w:t>
            </w:r>
          </w:p>
        </w:tc>
        <w:tc>
          <w:tcPr>
            <w:tcW w:w="1586" w:type="dxa"/>
            <w:vAlign w:val="center"/>
          </w:tcPr>
          <w:p w14:paraId="54B9F298" w14:textId="55E5790A"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PROPIO</w:t>
            </w:r>
          </w:p>
        </w:tc>
        <w:tc>
          <w:tcPr>
            <w:tcW w:w="1473" w:type="dxa"/>
            <w:vAlign w:val="center"/>
          </w:tcPr>
          <w:p w14:paraId="7C9C8210" w14:textId="74C8DE76" w:rsidR="00914B9B" w:rsidRPr="0099536E" w:rsidRDefault="00914B9B" w:rsidP="00914B9B">
            <w:pPr>
              <w:rPr>
                <w:rFonts w:asciiTheme="majorHAnsi" w:hAnsiTheme="majorHAnsi" w:cstheme="majorHAnsi"/>
                <w:iCs/>
                <w:sz w:val="24"/>
                <w:szCs w:val="24"/>
              </w:rPr>
            </w:pPr>
            <w:r>
              <w:rPr>
                <w:rFonts w:ascii="Calibri" w:hAnsi="Calibri" w:cs="Calibri"/>
                <w:color w:val="000000"/>
              </w:rPr>
              <w:t>MALO</w:t>
            </w:r>
          </w:p>
        </w:tc>
        <w:tc>
          <w:tcPr>
            <w:tcW w:w="1081" w:type="dxa"/>
            <w:vAlign w:val="center"/>
          </w:tcPr>
          <w:p w14:paraId="1B369FA5" w14:textId="77777777" w:rsidR="00914B9B" w:rsidRPr="0099536E" w:rsidRDefault="00914B9B" w:rsidP="00914B9B">
            <w:pPr>
              <w:rPr>
                <w:rFonts w:asciiTheme="majorHAnsi" w:hAnsiTheme="majorHAnsi" w:cstheme="majorHAnsi"/>
                <w:iCs/>
                <w:sz w:val="24"/>
                <w:szCs w:val="24"/>
              </w:rPr>
            </w:pPr>
          </w:p>
        </w:tc>
        <w:tc>
          <w:tcPr>
            <w:tcW w:w="1862" w:type="dxa"/>
            <w:vAlign w:val="center"/>
          </w:tcPr>
          <w:p w14:paraId="19972BED" w14:textId="20F91843"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OP SAN ANTONIO</w:t>
            </w:r>
          </w:p>
        </w:tc>
      </w:tr>
      <w:tr w:rsidR="00914B9B" w:rsidRPr="0099536E" w14:paraId="54F17D33" w14:textId="77777777" w:rsidTr="00914B9B">
        <w:tc>
          <w:tcPr>
            <w:tcW w:w="1647" w:type="dxa"/>
            <w:vAlign w:val="center"/>
          </w:tcPr>
          <w:p w14:paraId="6C1B0DF3" w14:textId="18603089"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CAMIONETA</w:t>
            </w:r>
          </w:p>
        </w:tc>
        <w:tc>
          <w:tcPr>
            <w:tcW w:w="1184" w:type="dxa"/>
            <w:vAlign w:val="center"/>
          </w:tcPr>
          <w:p w14:paraId="64F3032F" w14:textId="00FBC3B1" w:rsidR="00914B9B" w:rsidRPr="0099536E"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CXFZ-27</w:t>
            </w:r>
          </w:p>
        </w:tc>
        <w:tc>
          <w:tcPr>
            <w:tcW w:w="1586" w:type="dxa"/>
            <w:vAlign w:val="center"/>
          </w:tcPr>
          <w:p w14:paraId="59CE0F18" w14:textId="5F616446"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PROPIO</w:t>
            </w:r>
          </w:p>
        </w:tc>
        <w:tc>
          <w:tcPr>
            <w:tcW w:w="1473" w:type="dxa"/>
            <w:vAlign w:val="center"/>
          </w:tcPr>
          <w:p w14:paraId="5125F092" w14:textId="1F0E306E" w:rsidR="00914B9B" w:rsidRPr="0099536E" w:rsidRDefault="00914B9B" w:rsidP="00914B9B">
            <w:pPr>
              <w:rPr>
                <w:rFonts w:asciiTheme="majorHAnsi" w:hAnsiTheme="majorHAnsi" w:cstheme="majorHAnsi"/>
                <w:iCs/>
                <w:sz w:val="24"/>
                <w:szCs w:val="24"/>
              </w:rPr>
            </w:pPr>
            <w:r>
              <w:rPr>
                <w:rFonts w:ascii="Calibri" w:hAnsi="Calibri" w:cs="Calibri"/>
                <w:color w:val="000000"/>
              </w:rPr>
              <w:t>MALO</w:t>
            </w:r>
          </w:p>
        </w:tc>
        <w:tc>
          <w:tcPr>
            <w:tcW w:w="1081" w:type="dxa"/>
            <w:vAlign w:val="center"/>
          </w:tcPr>
          <w:p w14:paraId="378AFD9C" w14:textId="77777777" w:rsidR="00914B9B" w:rsidRPr="0099536E" w:rsidRDefault="00914B9B" w:rsidP="00914B9B">
            <w:pPr>
              <w:rPr>
                <w:rFonts w:asciiTheme="majorHAnsi" w:hAnsiTheme="majorHAnsi" w:cstheme="majorHAnsi"/>
                <w:iCs/>
                <w:sz w:val="24"/>
                <w:szCs w:val="24"/>
              </w:rPr>
            </w:pPr>
          </w:p>
        </w:tc>
        <w:tc>
          <w:tcPr>
            <w:tcW w:w="1862" w:type="dxa"/>
            <w:vAlign w:val="center"/>
          </w:tcPr>
          <w:p w14:paraId="6A302B14" w14:textId="42A7ADFB"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OP SAN ANTONIO</w:t>
            </w:r>
          </w:p>
        </w:tc>
      </w:tr>
      <w:tr w:rsidR="00914B9B" w:rsidRPr="0099536E" w14:paraId="03FEA694" w14:textId="77777777" w:rsidTr="00914B9B">
        <w:tc>
          <w:tcPr>
            <w:tcW w:w="1647" w:type="dxa"/>
            <w:vAlign w:val="center"/>
          </w:tcPr>
          <w:p w14:paraId="2808CA36" w14:textId="30858880" w:rsidR="00914B9B" w:rsidRPr="0099536E" w:rsidRDefault="00914B9B" w:rsidP="00914B9B">
            <w:pPr>
              <w:rPr>
                <w:rFonts w:asciiTheme="majorHAnsi" w:hAnsiTheme="majorHAnsi" w:cstheme="majorHAnsi"/>
                <w:iCs/>
                <w:sz w:val="24"/>
                <w:szCs w:val="24"/>
              </w:rPr>
            </w:pPr>
            <w:r w:rsidRPr="00BA1530">
              <w:rPr>
                <w:rFonts w:asciiTheme="majorHAnsi" w:hAnsiTheme="majorHAnsi" w:cstheme="majorHAnsi"/>
                <w:iCs/>
                <w:sz w:val="24"/>
                <w:szCs w:val="24"/>
              </w:rPr>
              <w:t>MINIBUS</w:t>
            </w:r>
          </w:p>
        </w:tc>
        <w:tc>
          <w:tcPr>
            <w:tcW w:w="1184" w:type="dxa"/>
            <w:vAlign w:val="center"/>
          </w:tcPr>
          <w:p w14:paraId="74424298" w14:textId="2E99F1A4" w:rsidR="00914B9B" w:rsidRPr="00A645BD" w:rsidRDefault="00914B9B" w:rsidP="00914B9B">
            <w:pPr>
              <w:rPr>
                <w:rFonts w:asciiTheme="majorHAnsi" w:hAnsiTheme="majorHAnsi" w:cstheme="majorHAnsi"/>
                <w:iCs/>
                <w:sz w:val="24"/>
                <w:szCs w:val="24"/>
              </w:rPr>
            </w:pPr>
            <w:r w:rsidRPr="00A645BD">
              <w:rPr>
                <w:rFonts w:asciiTheme="majorHAnsi" w:hAnsiTheme="majorHAnsi" w:cstheme="majorHAnsi"/>
                <w:iCs/>
                <w:sz w:val="24"/>
                <w:szCs w:val="24"/>
              </w:rPr>
              <w:t>GYPY-30</w:t>
            </w:r>
          </w:p>
        </w:tc>
        <w:tc>
          <w:tcPr>
            <w:tcW w:w="1586" w:type="dxa"/>
            <w:vAlign w:val="center"/>
          </w:tcPr>
          <w:p w14:paraId="2D01BE47" w14:textId="2349081C"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DADO EN COMODATO</w:t>
            </w:r>
          </w:p>
        </w:tc>
        <w:tc>
          <w:tcPr>
            <w:tcW w:w="1473" w:type="dxa"/>
            <w:vAlign w:val="center"/>
          </w:tcPr>
          <w:p w14:paraId="36ED636A" w14:textId="50DAA61D" w:rsidR="00914B9B" w:rsidRPr="0099536E" w:rsidRDefault="00914B9B" w:rsidP="00914B9B">
            <w:pPr>
              <w:rPr>
                <w:rFonts w:asciiTheme="majorHAnsi" w:hAnsiTheme="majorHAnsi" w:cstheme="majorHAnsi"/>
                <w:iCs/>
                <w:sz w:val="24"/>
                <w:szCs w:val="24"/>
              </w:rPr>
            </w:pPr>
            <w:r>
              <w:rPr>
                <w:rFonts w:ascii="Calibri" w:hAnsi="Calibri" w:cs="Calibri"/>
                <w:color w:val="000000"/>
              </w:rPr>
              <w:t> REGULAR</w:t>
            </w:r>
          </w:p>
        </w:tc>
        <w:tc>
          <w:tcPr>
            <w:tcW w:w="1081" w:type="dxa"/>
            <w:vAlign w:val="center"/>
          </w:tcPr>
          <w:p w14:paraId="4C0BA722" w14:textId="77777777" w:rsidR="00914B9B" w:rsidRPr="0099536E" w:rsidRDefault="00914B9B" w:rsidP="00914B9B">
            <w:pPr>
              <w:rPr>
                <w:rFonts w:asciiTheme="majorHAnsi" w:hAnsiTheme="majorHAnsi" w:cstheme="majorHAnsi"/>
                <w:iCs/>
                <w:sz w:val="24"/>
                <w:szCs w:val="24"/>
              </w:rPr>
            </w:pPr>
          </w:p>
        </w:tc>
        <w:tc>
          <w:tcPr>
            <w:tcW w:w="1862" w:type="dxa"/>
            <w:vAlign w:val="center"/>
          </w:tcPr>
          <w:p w14:paraId="7617A415" w14:textId="34590EC7" w:rsidR="00914B9B" w:rsidRPr="0099536E" w:rsidRDefault="00914B9B" w:rsidP="00914B9B">
            <w:pPr>
              <w:rPr>
                <w:rFonts w:asciiTheme="majorHAnsi" w:hAnsiTheme="majorHAnsi" w:cstheme="majorHAnsi"/>
                <w:iCs/>
                <w:sz w:val="24"/>
                <w:szCs w:val="24"/>
              </w:rPr>
            </w:pPr>
            <w:r>
              <w:rPr>
                <w:rFonts w:asciiTheme="majorHAnsi" w:hAnsiTheme="majorHAnsi" w:cstheme="majorHAnsi"/>
                <w:iCs/>
                <w:sz w:val="24"/>
                <w:szCs w:val="24"/>
              </w:rPr>
              <w:t>TESTEO</w:t>
            </w:r>
          </w:p>
        </w:tc>
      </w:tr>
    </w:tbl>
    <w:p w14:paraId="7909A37F" w14:textId="77777777" w:rsidR="004E47C6" w:rsidRPr="0099536E" w:rsidRDefault="004E47C6" w:rsidP="004E47C6">
      <w:pPr>
        <w:spacing w:after="120" w:line="240" w:lineRule="auto"/>
        <w:jc w:val="both"/>
        <w:rPr>
          <w:rFonts w:asciiTheme="majorHAnsi" w:hAnsiTheme="majorHAnsi" w:cstheme="majorHAnsi"/>
          <w:sz w:val="24"/>
          <w:szCs w:val="24"/>
        </w:rPr>
      </w:pPr>
    </w:p>
    <w:p w14:paraId="01D236F4" w14:textId="77777777" w:rsidR="004E47C6" w:rsidRPr="00B05CC3" w:rsidRDefault="004E47C6" w:rsidP="004E47C6">
      <w:pPr>
        <w:pStyle w:val="Prrafodelista"/>
        <w:numPr>
          <w:ilvl w:val="0"/>
          <w:numId w:val="7"/>
        </w:numPr>
        <w:spacing w:after="120" w:line="240" w:lineRule="auto"/>
        <w:jc w:val="both"/>
        <w:rPr>
          <w:rFonts w:asciiTheme="majorHAnsi" w:hAnsiTheme="majorHAnsi" w:cstheme="majorHAnsi"/>
          <w:sz w:val="24"/>
          <w:szCs w:val="24"/>
        </w:rPr>
      </w:pPr>
      <w:r w:rsidRPr="00B05CC3">
        <w:rPr>
          <w:rFonts w:asciiTheme="majorHAnsi" w:hAnsiTheme="majorHAnsi" w:cstheme="majorHAnsi"/>
          <w:sz w:val="24"/>
          <w:szCs w:val="24"/>
        </w:rPr>
        <w:t xml:space="preserve">Nómina de </w:t>
      </w:r>
      <w:r w:rsidR="007E17CD" w:rsidRPr="00B05CC3">
        <w:rPr>
          <w:rFonts w:asciiTheme="majorHAnsi" w:hAnsiTheme="majorHAnsi" w:cstheme="majorHAnsi"/>
          <w:sz w:val="24"/>
          <w:szCs w:val="24"/>
        </w:rPr>
        <w:t>artículos de escritorio</w:t>
      </w:r>
      <w:r w:rsidRPr="00B05CC3">
        <w:rPr>
          <w:rFonts w:asciiTheme="majorHAnsi" w:hAnsiTheme="majorHAnsi" w:cstheme="majorHAnsi"/>
          <w:sz w:val="24"/>
          <w:szCs w:val="24"/>
        </w:rPr>
        <w:t>, materiales fungibles y especies en stock</w:t>
      </w:r>
    </w:p>
    <w:tbl>
      <w:tblPr>
        <w:tblW w:w="7083" w:type="dxa"/>
        <w:jc w:val="center"/>
        <w:tblCellMar>
          <w:left w:w="70" w:type="dxa"/>
          <w:right w:w="70" w:type="dxa"/>
        </w:tblCellMar>
        <w:tblLook w:val="04A0" w:firstRow="1" w:lastRow="0" w:firstColumn="1" w:lastColumn="0" w:noHBand="0" w:noVBand="1"/>
      </w:tblPr>
      <w:tblGrid>
        <w:gridCol w:w="5560"/>
        <w:gridCol w:w="1523"/>
      </w:tblGrid>
      <w:tr w:rsidR="00BA1530" w:rsidRPr="00BA1530" w14:paraId="7F9C523C" w14:textId="77777777" w:rsidTr="00202D32">
        <w:trPr>
          <w:trHeight w:val="315"/>
          <w:tblHeader/>
          <w:jc w:val="center"/>
        </w:trPr>
        <w:tc>
          <w:tcPr>
            <w:tcW w:w="70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C8922B" w14:textId="77777777" w:rsidR="00BA1530" w:rsidRPr="00BA1530" w:rsidRDefault="00BA1530" w:rsidP="00BA1530">
            <w:pPr>
              <w:spacing w:after="0" w:line="240" w:lineRule="auto"/>
              <w:jc w:val="center"/>
              <w:rPr>
                <w:rFonts w:ascii="Calibri Light" w:eastAsia="Times New Roman" w:hAnsi="Calibri Light" w:cs="Calibri Light"/>
                <w:b/>
                <w:bCs/>
                <w:color w:val="000000"/>
                <w:sz w:val="24"/>
                <w:szCs w:val="24"/>
                <w:lang w:eastAsia="es-CL"/>
              </w:rPr>
            </w:pPr>
            <w:r w:rsidRPr="00BA1530">
              <w:rPr>
                <w:rFonts w:ascii="Calibri Light" w:eastAsia="Times New Roman" w:hAnsi="Calibri Light" w:cs="Calibri Light"/>
                <w:b/>
                <w:bCs/>
                <w:color w:val="000000"/>
                <w:sz w:val="24"/>
                <w:szCs w:val="24"/>
                <w:lang w:eastAsia="es-CL"/>
              </w:rPr>
              <w:t>Inventario de bodega</w:t>
            </w:r>
          </w:p>
        </w:tc>
      </w:tr>
      <w:tr w:rsidR="00BA1530" w:rsidRPr="00BA1530" w14:paraId="61727E0E" w14:textId="77777777" w:rsidTr="00202D32">
        <w:trPr>
          <w:trHeight w:val="315"/>
          <w:jc w:val="center"/>
        </w:trPr>
        <w:tc>
          <w:tcPr>
            <w:tcW w:w="5560" w:type="dxa"/>
            <w:tcBorders>
              <w:top w:val="nil"/>
              <w:left w:val="single" w:sz="4" w:space="0" w:color="auto"/>
              <w:bottom w:val="single" w:sz="4" w:space="0" w:color="auto"/>
              <w:right w:val="single" w:sz="4" w:space="0" w:color="auto"/>
            </w:tcBorders>
            <w:shd w:val="clear" w:color="auto" w:fill="auto"/>
            <w:vAlign w:val="center"/>
            <w:hideMark/>
          </w:tcPr>
          <w:p w14:paraId="2B0BC71A" w14:textId="77777777" w:rsidR="00BA1530" w:rsidRPr="00BA1530" w:rsidRDefault="00BA1530" w:rsidP="00BA1530">
            <w:pPr>
              <w:spacing w:after="0" w:line="240" w:lineRule="auto"/>
              <w:jc w:val="both"/>
              <w:rPr>
                <w:rFonts w:ascii="Calibri Light" w:eastAsia="Times New Roman" w:hAnsi="Calibri Light" w:cs="Calibri Light"/>
                <w:color w:val="000000"/>
                <w:sz w:val="24"/>
                <w:szCs w:val="24"/>
                <w:lang w:eastAsia="es-CL"/>
              </w:rPr>
            </w:pPr>
            <w:r w:rsidRPr="00BA1530">
              <w:rPr>
                <w:rFonts w:ascii="Calibri Light" w:eastAsia="Times New Roman" w:hAnsi="Calibri Light" w:cs="Calibri Light"/>
                <w:color w:val="000000"/>
                <w:sz w:val="24"/>
                <w:szCs w:val="24"/>
                <w:lang w:eastAsia="es-CL"/>
              </w:rPr>
              <w:t>Identificación de la especie</w:t>
            </w:r>
          </w:p>
        </w:tc>
        <w:tc>
          <w:tcPr>
            <w:tcW w:w="1523" w:type="dxa"/>
            <w:tcBorders>
              <w:top w:val="nil"/>
              <w:left w:val="nil"/>
              <w:bottom w:val="single" w:sz="4" w:space="0" w:color="auto"/>
              <w:right w:val="single" w:sz="4" w:space="0" w:color="auto"/>
            </w:tcBorders>
            <w:shd w:val="clear" w:color="auto" w:fill="auto"/>
            <w:vAlign w:val="center"/>
            <w:hideMark/>
          </w:tcPr>
          <w:p w14:paraId="7DE1FB4C" w14:textId="77777777" w:rsidR="00BA1530" w:rsidRPr="00BA1530" w:rsidRDefault="00BA1530" w:rsidP="00BA1530">
            <w:pPr>
              <w:spacing w:after="0" w:line="240" w:lineRule="auto"/>
              <w:jc w:val="both"/>
              <w:rPr>
                <w:rFonts w:ascii="Calibri Light" w:eastAsia="Times New Roman" w:hAnsi="Calibri Light" w:cs="Calibri Light"/>
                <w:color w:val="000000"/>
                <w:sz w:val="24"/>
                <w:szCs w:val="24"/>
                <w:lang w:eastAsia="es-CL"/>
              </w:rPr>
            </w:pPr>
            <w:proofErr w:type="spellStart"/>
            <w:r w:rsidRPr="00BA1530">
              <w:rPr>
                <w:rFonts w:ascii="Calibri Light" w:eastAsia="Times New Roman" w:hAnsi="Calibri Light" w:cs="Calibri Light"/>
                <w:color w:val="000000"/>
                <w:sz w:val="24"/>
                <w:szCs w:val="24"/>
                <w:lang w:eastAsia="es-CL"/>
              </w:rPr>
              <w:t>N°</w:t>
            </w:r>
            <w:proofErr w:type="spellEnd"/>
            <w:r w:rsidRPr="00BA1530">
              <w:rPr>
                <w:rFonts w:ascii="Calibri Light" w:eastAsia="Times New Roman" w:hAnsi="Calibri Light" w:cs="Calibri Light"/>
                <w:color w:val="000000"/>
                <w:sz w:val="24"/>
                <w:szCs w:val="24"/>
                <w:lang w:eastAsia="es-CL"/>
              </w:rPr>
              <w:t xml:space="preserve"> unidades</w:t>
            </w:r>
          </w:p>
        </w:tc>
      </w:tr>
      <w:tr w:rsidR="00BA1530" w:rsidRPr="00BA1530" w14:paraId="4C86A547"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05ACB36"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ACCOCLIPS PLASTICO CAJA</w:t>
            </w:r>
          </w:p>
        </w:tc>
        <w:tc>
          <w:tcPr>
            <w:tcW w:w="1523" w:type="dxa"/>
            <w:tcBorders>
              <w:top w:val="nil"/>
              <w:left w:val="nil"/>
              <w:bottom w:val="single" w:sz="4" w:space="0" w:color="auto"/>
              <w:right w:val="single" w:sz="4" w:space="0" w:color="auto"/>
            </w:tcBorders>
            <w:shd w:val="clear" w:color="auto" w:fill="auto"/>
            <w:noWrap/>
            <w:vAlign w:val="bottom"/>
            <w:hideMark/>
          </w:tcPr>
          <w:p w14:paraId="36328E3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439</w:t>
            </w:r>
          </w:p>
        </w:tc>
      </w:tr>
      <w:tr w:rsidR="00BA1530" w:rsidRPr="00BA1530" w14:paraId="65846497"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47F8017"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ACTA DE FISCALIZACION DOBLE</w:t>
            </w:r>
          </w:p>
        </w:tc>
        <w:tc>
          <w:tcPr>
            <w:tcW w:w="1523" w:type="dxa"/>
            <w:tcBorders>
              <w:top w:val="nil"/>
              <w:left w:val="nil"/>
              <w:bottom w:val="single" w:sz="4" w:space="0" w:color="auto"/>
              <w:right w:val="single" w:sz="4" w:space="0" w:color="auto"/>
            </w:tcBorders>
            <w:shd w:val="clear" w:color="auto" w:fill="auto"/>
            <w:noWrap/>
            <w:vAlign w:val="bottom"/>
            <w:hideMark/>
          </w:tcPr>
          <w:p w14:paraId="0A61D065"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181</w:t>
            </w:r>
          </w:p>
        </w:tc>
      </w:tr>
      <w:tr w:rsidR="00BA1530" w:rsidRPr="00BA1530" w14:paraId="35C33E2F"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313F40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ACTA DE FISCALIZACION SIMPLE (BLOCK DE 25)</w:t>
            </w:r>
          </w:p>
        </w:tc>
        <w:tc>
          <w:tcPr>
            <w:tcW w:w="1523" w:type="dxa"/>
            <w:tcBorders>
              <w:top w:val="nil"/>
              <w:left w:val="nil"/>
              <w:bottom w:val="single" w:sz="4" w:space="0" w:color="auto"/>
              <w:right w:val="single" w:sz="4" w:space="0" w:color="auto"/>
            </w:tcBorders>
            <w:shd w:val="clear" w:color="auto" w:fill="auto"/>
            <w:noWrap/>
            <w:vAlign w:val="bottom"/>
            <w:hideMark/>
          </w:tcPr>
          <w:p w14:paraId="4F84D3EE"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443</w:t>
            </w:r>
          </w:p>
        </w:tc>
      </w:tr>
      <w:tr w:rsidR="00BA1530" w:rsidRPr="008F210C" w14:paraId="68672F33"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E355A0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ACTAS COVID-19</w:t>
            </w:r>
          </w:p>
        </w:tc>
        <w:tc>
          <w:tcPr>
            <w:tcW w:w="1523" w:type="dxa"/>
            <w:tcBorders>
              <w:top w:val="nil"/>
              <w:left w:val="nil"/>
              <w:bottom w:val="single" w:sz="4" w:space="0" w:color="auto"/>
              <w:right w:val="single" w:sz="4" w:space="0" w:color="auto"/>
            </w:tcBorders>
            <w:shd w:val="clear" w:color="auto" w:fill="auto"/>
            <w:noWrap/>
            <w:vAlign w:val="bottom"/>
            <w:hideMark/>
          </w:tcPr>
          <w:p w14:paraId="7FCCA1C6"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950</w:t>
            </w:r>
          </w:p>
        </w:tc>
      </w:tr>
      <w:tr w:rsidR="00BA1530" w:rsidRPr="00BA1530" w14:paraId="027EF9B1"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98AA48C"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ALCOHOL GEL</w:t>
            </w:r>
          </w:p>
        </w:tc>
        <w:tc>
          <w:tcPr>
            <w:tcW w:w="1523" w:type="dxa"/>
            <w:tcBorders>
              <w:top w:val="nil"/>
              <w:left w:val="nil"/>
              <w:bottom w:val="single" w:sz="4" w:space="0" w:color="auto"/>
              <w:right w:val="single" w:sz="4" w:space="0" w:color="auto"/>
            </w:tcBorders>
            <w:shd w:val="clear" w:color="auto" w:fill="auto"/>
            <w:noWrap/>
            <w:vAlign w:val="bottom"/>
            <w:hideMark/>
          </w:tcPr>
          <w:p w14:paraId="36D773B7"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136</w:t>
            </w:r>
          </w:p>
        </w:tc>
      </w:tr>
      <w:tr w:rsidR="00BA1530" w:rsidRPr="00BA1530" w14:paraId="178C9015"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C3DB65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ALUSA ALUMINIO ALUFOIL</w:t>
            </w:r>
          </w:p>
        </w:tc>
        <w:tc>
          <w:tcPr>
            <w:tcW w:w="1523" w:type="dxa"/>
            <w:tcBorders>
              <w:top w:val="nil"/>
              <w:left w:val="nil"/>
              <w:bottom w:val="single" w:sz="4" w:space="0" w:color="auto"/>
              <w:right w:val="single" w:sz="4" w:space="0" w:color="auto"/>
            </w:tcBorders>
            <w:shd w:val="clear" w:color="auto" w:fill="auto"/>
            <w:noWrap/>
            <w:vAlign w:val="bottom"/>
            <w:hideMark/>
          </w:tcPr>
          <w:p w14:paraId="46892CE8"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14</w:t>
            </w:r>
          </w:p>
        </w:tc>
      </w:tr>
      <w:tr w:rsidR="00BA1530" w:rsidRPr="00BA1530" w14:paraId="65EF7B08"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6803A44"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ALUSA PLASTICA ALUPLAST</w:t>
            </w:r>
          </w:p>
        </w:tc>
        <w:tc>
          <w:tcPr>
            <w:tcW w:w="1523" w:type="dxa"/>
            <w:tcBorders>
              <w:top w:val="nil"/>
              <w:left w:val="nil"/>
              <w:bottom w:val="single" w:sz="4" w:space="0" w:color="auto"/>
              <w:right w:val="single" w:sz="4" w:space="0" w:color="auto"/>
            </w:tcBorders>
            <w:shd w:val="clear" w:color="auto" w:fill="auto"/>
            <w:noWrap/>
            <w:vAlign w:val="bottom"/>
            <w:hideMark/>
          </w:tcPr>
          <w:p w14:paraId="004804DE"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15</w:t>
            </w:r>
          </w:p>
        </w:tc>
      </w:tr>
      <w:tr w:rsidR="00BA1530" w:rsidRPr="00BA1530" w14:paraId="112D97C0"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F4FDF90"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AMPOLLETAS F26W/4100K/4PINES 624Q - 3 BASE</w:t>
            </w:r>
          </w:p>
        </w:tc>
        <w:tc>
          <w:tcPr>
            <w:tcW w:w="1523" w:type="dxa"/>
            <w:tcBorders>
              <w:top w:val="nil"/>
              <w:left w:val="nil"/>
              <w:bottom w:val="single" w:sz="4" w:space="0" w:color="auto"/>
              <w:right w:val="single" w:sz="4" w:space="0" w:color="auto"/>
            </w:tcBorders>
            <w:shd w:val="clear" w:color="auto" w:fill="auto"/>
            <w:noWrap/>
            <w:vAlign w:val="bottom"/>
            <w:hideMark/>
          </w:tcPr>
          <w:p w14:paraId="264070A1"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10</w:t>
            </w:r>
          </w:p>
        </w:tc>
      </w:tr>
      <w:tr w:rsidR="00BA1530" w:rsidRPr="00BA1530" w14:paraId="7A717CF4"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D234A4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APRETADOR NEGRO (CAJAJ X 12 UNID.)</w:t>
            </w:r>
          </w:p>
        </w:tc>
        <w:tc>
          <w:tcPr>
            <w:tcW w:w="1523" w:type="dxa"/>
            <w:tcBorders>
              <w:top w:val="nil"/>
              <w:left w:val="nil"/>
              <w:bottom w:val="single" w:sz="4" w:space="0" w:color="auto"/>
              <w:right w:val="single" w:sz="4" w:space="0" w:color="auto"/>
            </w:tcBorders>
            <w:shd w:val="clear" w:color="auto" w:fill="auto"/>
            <w:noWrap/>
            <w:vAlign w:val="bottom"/>
            <w:hideMark/>
          </w:tcPr>
          <w:p w14:paraId="6DE4B7F1"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729</w:t>
            </w:r>
          </w:p>
        </w:tc>
      </w:tr>
      <w:tr w:rsidR="00BA1530" w:rsidRPr="00BA1530" w14:paraId="2539A417"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ED385C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ARCHIVADOR CARTA</w:t>
            </w:r>
          </w:p>
        </w:tc>
        <w:tc>
          <w:tcPr>
            <w:tcW w:w="1523" w:type="dxa"/>
            <w:tcBorders>
              <w:top w:val="nil"/>
              <w:left w:val="nil"/>
              <w:bottom w:val="single" w:sz="4" w:space="0" w:color="auto"/>
              <w:right w:val="single" w:sz="4" w:space="0" w:color="auto"/>
            </w:tcBorders>
            <w:shd w:val="clear" w:color="auto" w:fill="auto"/>
            <w:noWrap/>
            <w:vAlign w:val="bottom"/>
            <w:hideMark/>
          </w:tcPr>
          <w:p w14:paraId="43BF840C"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32</w:t>
            </w:r>
          </w:p>
        </w:tc>
      </w:tr>
      <w:tr w:rsidR="00BA1530" w:rsidRPr="00BA1530" w14:paraId="4027715D"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F58D721"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BATERIAS 9V</w:t>
            </w:r>
          </w:p>
        </w:tc>
        <w:tc>
          <w:tcPr>
            <w:tcW w:w="1523" w:type="dxa"/>
            <w:tcBorders>
              <w:top w:val="nil"/>
              <w:left w:val="nil"/>
              <w:bottom w:val="single" w:sz="4" w:space="0" w:color="auto"/>
              <w:right w:val="single" w:sz="4" w:space="0" w:color="auto"/>
            </w:tcBorders>
            <w:shd w:val="clear" w:color="auto" w:fill="auto"/>
            <w:noWrap/>
            <w:vAlign w:val="bottom"/>
            <w:hideMark/>
          </w:tcPr>
          <w:p w14:paraId="7E41DF7B"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10</w:t>
            </w:r>
          </w:p>
        </w:tc>
      </w:tr>
      <w:tr w:rsidR="00BA1530" w:rsidRPr="00BA1530" w14:paraId="52EE9B9D" w14:textId="77777777" w:rsidTr="002E328D">
        <w:trPr>
          <w:trHeight w:val="7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434C40B"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BLOCK APUNTES CARTA</w:t>
            </w:r>
          </w:p>
        </w:tc>
        <w:tc>
          <w:tcPr>
            <w:tcW w:w="1523" w:type="dxa"/>
            <w:tcBorders>
              <w:top w:val="nil"/>
              <w:left w:val="nil"/>
              <w:bottom w:val="single" w:sz="4" w:space="0" w:color="auto"/>
              <w:right w:val="single" w:sz="4" w:space="0" w:color="auto"/>
            </w:tcBorders>
            <w:shd w:val="clear" w:color="auto" w:fill="auto"/>
            <w:noWrap/>
            <w:vAlign w:val="bottom"/>
            <w:hideMark/>
          </w:tcPr>
          <w:p w14:paraId="3751A9DF"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1032</w:t>
            </w:r>
          </w:p>
        </w:tc>
      </w:tr>
      <w:tr w:rsidR="00BA1530" w:rsidRPr="00BA1530" w14:paraId="2D935655"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6D4BA71"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BLOCK APUNTES OFICIO</w:t>
            </w:r>
          </w:p>
        </w:tc>
        <w:tc>
          <w:tcPr>
            <w:tcW w:w="1523" w:type="dxa"/>
            <w:tcBorders>
              <w:top w:val="nil"/>
              <w:left w:val="nil"/>
              <w:bottom w:val="single" w:sz="4" w:space="0" w:color="auto"/>
              <w:right w:val="single" w:sz="4" w:space="0" w:color="auto"/>
            </w:tcBorders>
            <w:shd w:val="clear" w:color="auto" w:fill="auto"/>
            <w:noWrap/>
            <w:vAlign w:val="bottom"/>
            <w:hideMark/>
          </w:tcPr>
          <w:p w14:paraId="4A0143D0"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890</w:t>
            </w:r>
          </w:p>
        </w:tc>
      </w:tr>
      <w:tr w:rsidR="00BA1530" w:rsidRPr="00BA1530" w14:paraId="4BFE2130"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863D79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BOLSA BASURA 50X70 PAQUETE x10</w:t>
            </w:r>
          </w:p>
        </w:tc>
        <w:tc>
          <w:tcPr>
            <w:tcW w:w="1523" w:type="dxa"/>
            <w:tcBorders>
              <w:top w:val="nil"/>
              <w:left w:val="nil"/>
              <w:bottom w:val="single" w:sz="4" w:space="0" w:color="auto"/>
              <w:right w:val="single" w:sz="4" w:space="0" w:color="auto"/>
            </w:tcBorders>
            <w:shd w:val="clear" w:color="auto" w:fill="auto"/>
            <w:noWrap/>
            <w:vAlign w:val="bottom"/>
            <w:hideMark/>
          </w:tcPr>
          <w:p w14:paraId="7951A399"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421</w:t>
            </w:r>
          </w:p>
        </w:tc>
      </w:tr>
      <w:tr w:rsidR="00BA1530" w:rsidRPr="00BA1530" w14:paraId="6C835BD5"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F4C0AF9"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BOLSA BASURA 70X90 PAQUETE X10</w:t>
            </w:r>
          </w:p>
        </w:tc>
        <w:tc>
          <w:tcPr>
            <w:tcW w:w="1523" w:type="dxa"/>
            <w:tcBorders>
              <w:top w:val="nil"/>
              <w:left w:val="nil"/>
              <w:bottom w:val="single" w:sz="4" w:space="0" w:color="auto"/>
              <w:right w:val="single" w:sz="4" w:space="0" w:color="auto"/>
            </w:tcBorders>
            <w:shd w:val="clear" w:color="auto" w:fill="auto"/>
            <w:noWrap/>
            <w:vAlign w:val="bottom"/>
            <w:hideMark/>
          </w:tcPr>
          <w:p w14:paraId="534DD8CF"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147</w:t>
            </w:r>
          </w:p>
        </w:tc>
      </w:tr>
      <w:tr w:rsidR="00BA1530" w:rsidRPr="00BA1530" w14:paraId="19158B84"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666E40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BOLSA BASURA 80X110 PAQUETE X10</w:t>
            </w:r>
          </w:p>
        </w:tc>
        <w:tc>
          <w:tcPr>
            <w:tcW w:w="1523" w:type="dxa"/>
            <w:tcBorders>
              <w:top w:val="nil"/>
              <w:left w:val="nil"/>
              <w:bottom w:val="single" w:sz="4" w:space="0" w:color="auto"/>
              <w:right w:val="single" w:sz="4" w:space="0" w:color="auto"/>
            </w:tcBorders>
            <w:shd w:val="clear" w:color="auto" w:fill="auto"/>
            <w:noWrap/>
            <w:vAlign w:val="bottom"/>
            <w:hideMark/>
          </w:tcPr>
          <w:p w14:paraId="3446BEE1"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186</w:t>
            </w:r>
          </w:p>
        </w:tc>
      </w:tr>
      <w:tr w:rsidR="00BA1530" w:rsidRPr="00BA1530" w14:paraId="7E0260D8"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A960F4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BOLSA BASURA GRANDE PAQUETE X 5</w:t>
            </w:r>
          </w:p>
        </w:tc>
        <w:tc>
          <w:tcPr>
            <w:tcW w:w="1523" w:type="dxa"/>
            <w:tcBorders>
              <w:top w:val="nil"/>
              <w:left w:val="nil"/>
              <w:bottom w:val="single" w:sz="4" w:space="0" w:color="auto"/>
              <w:right w:val="single" w:sz="4" w:space="0" w:color="auto"/>
            </w:tcBorders>
            <w:shd w:val="clear" w:color="auto" w:fill="auto"/>
            <w:noWrap/>
            <w:vAlign w:val="bottom"/>
            <w:hideMark/>
          </w:tcPr>
          <w:p w14:paraId="19D43BAF"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62</w:t>
            </w:r>
          </w:p>
        </w:tc>
      </w:tr>
      <w:tr w:rsidR="00BA1530" w:rsidRPr="00BA1530" w14:paraId="71F3FC92"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C4A281E"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BOLSA ELASTICOS</w:t>
            </w:r>
          </w:p>
        </w:tc>
        <w:tc>
          <w:tcPr>
            <w:tcW w:w="1523" w:type="dxa"/>
            <w:tcBorders>
              <w:top w:val="nil"/>
              <w:left w:val="nil"/>
              <w:bottom w:val="single" w:sz="4" w:space="0" w:color="auto"/>
              <w:right w:val="single" w:sz="4" w:space="0" w:color="auto"/>
            </w:tcBorders>
            <w:shd w:val="clear" w:color="auto" w:fill="auto"/>
            <w:noWrap/>
            <w:vAlign w:val="bottom"/>
            <w:hideMark/>
          </w:tcPr>
          <w:p w14:paraId="03F1E53D"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40</w:t>
            </w:r>
          </w:p>
        </w:tc>
      </w:tr>
      <w:tr w:rsidR="00BA1530" w:rsidRPr="00BA1530" w14:paraId="660E2E02"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82D5BB5"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BORRADOR PIZARRA</w:t>
            </w:r>
          </w:p>
        </w:tc>
        <w:tc>
          <w:tcPr>
            <w:tcW w:w="1523" w:type="dxa"/>
            <w:tcBorders>
              <w:top w:val="nil"/>
              <w:left w:val="nil"/>
              <w:bottom w:val="single" w:sz="4" w:space="0" w:color="auto"/>
              <w:right w:val="single" w:sz="4" w:space="0" w:color="auto"/>
            </w:tcBorders>
            <w:shd w:val="clear" w:color="auto" w:fill="auto"/>
            <w:noWrap/>
            <w:vAlign w:val="bottom"/>
            <w:hideMark/>
          </w:tcPr>
          <w:p w14:paraId="3F241388"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21</w:t>
            </w:r>
          </w:p>
        </w:tc>
      </w:tr>
      <w:tr w:rsidR="00BA1530" w:rsidRPr="00BA1530" w14:paraId="12EF4EA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907E841"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CAJAS DE ARCHIVO DOBLE STANDARD</w:t>
            </w:r>
          </w:p>
        </w:tc>
        <w:tc>
          <w:tcPr>
            <w:tcW w:w="1523" w:type="dxa"/>
            <w:tcBorders>
              <w:top w:val="nil"/>
              <w:left w:val="nil"/>
              <w:bottom w:val="single" w:sz="4" w:space="0" w:color="auto"/>
              <w:right w:val="single" w:sz="4" w:space="0" w:color="auto"/>
            </w:tcBorders>
            <w:shd w:val="clear" w:color="auto" w:fill="auto"/>
            <w:noWrap/>
            <w:vAlign w:val="bottom"/>
            <w:hideMark/>
          </w:tcPr>
          <w:p w14:paraId="4F65E42C"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6</w:t>
            </w:r>
          </w:p>
        </w:tc>
      </w:tr>
      <w:tr w:rsidR="00BA1530" w:rsidRPr="00BA1530" w14:paraId="197C68A7"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1A9B211"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CALCO AZUL PAQUETE X25</w:t>
            </w:r>
          </w:p>
        </w:tc>
        <w:tc>
          <w:tcPr>
            <w:tcW w:w="1523" w:type="dxa"/>
            <w:tcBorders>
              <w:top w:val="nil"/>
              <w:left w:val="nil"/>
              <w:bottom w:val="single" w:sz="4" w:space="0" w:color="auto"/>
              <w:right w:val="single" w:sz="4" w:space="0" w:color="auto"/>
            </w:tcBorders>
            <w:shd w:val="clear" w:color="auto" w:fill="auto"/>
            <w:noWrap/>
            <w:vAlign w:val="bottom"/>
            <w:hideMark/>
          </w:tcPr>
          <w:p w14:paraId="6620F5A3"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32</w:t>
            </w:r>
          </w:p>
        </w:tc>
      </w:tr>
      <w:tr w:rsidR="00BA1530" w:rsidRPr="00BA1530" w14:paraId="7C312558"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4C785F7"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CALCO NEGRO PAQUETE X100</w:t>
            </w:r>
          </w:p>
        </w:tc>
        <w:tc>
          <w:tcPr>
            <w:tcW w:w="1523" w:type="dxa"/>
            <w:tcBorders>
              <w:top w:val="nil"/>
              <w:left w:val="nil"/>
              <w:bottom w:val="single" w:sz="4" w:space="0" w:color="auto"/>
              <w:right w:val="single" w:sz="4" w:space="0" w:color="auto"/>
            </w:tcBorders>
            <w:shd w:val="clear" w:color="auto" w:fill="auto"/>
            <w:noWrap/>
            <w:vAlign w:val="bottom"/>
            <w:hideMark/>
          </w:tcPr>
          <w:p w14:paraId="056B3086"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16</w:t>
            </w:r>
          </w:p>
        </w:tc>
      </w:tr>
      <w:tr w:rsidR="00BA1530" w:rsidRPr="00BA1530" w14:paraId="242AD15C"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472A8AB"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CALCULADORA</w:t>
            </w:r>
          </w:p>
        </w:tc>
        <w:tc>
          <w:tcPr>
            <w:tcW w:w="1523" w:type="dxa"/>
            <w:tcBorders>
              <w:top w:val="nil"/>
              <w:left w:val="nil"/>
              <w:bottom w:val="single" w:sz="4" w:space="0" w:color="auto"/>
              <w:right w:val="single" w:sz="4" w:space="0" w:color="auto"/>
            </w:tcBorders>
            <w:shd w:val="clear" w:color="auto" w:fill="auto"/>
            <w:noWrap/>
            <w:vAlign w:val="bottom"/>
            <w:hideMark/>
          </w:tcPr>
          <w:p w14:paraId="3DBD59CD"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6</w:t>
            </w:r>
          </w:p>
        </w:tc>
      </w:tr>
      <w:tr w:rsidR="00BA1530" w:rsidRPr="00BA1530" w14:paraId="305274C1"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9AE7FA1"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CARPETA CARTON</w:t>
            </w:r>
          </w:p>
        </w:tc>
        <w:tc>
          <w:tcPr>
            <w:tcW w:w="1523" w:type="dxa"/>
            <w:tcBorders>
              <w:top w:val="nil"/>
              <w:left w:val="nil"/>
              <w:bottom w:val="single" w:sz="4" w:space="0" w:color="auto"/>
              <w:right w:val="single" w:sz="4" w:space="0" w:color="auto"/>
            </w:tcBorders>
            <w:shd w:val="clear" w:color="auto" w:fill="auto"/>
            <w:noWrap/>
            <w:vAlign w:val="bottom"/>
            <w:hideMark/>
          </w:tcPr>
          <w:p w14:paraId="566308B9"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49</w:t>
            </w:r>
          </w:p>
        </w:tc>
      </w:tr>
      <w:tr w:rsidR="00BA1530" w:rsidRPr="00BA1530" w14:paraId="1DC4B1CE"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655D7E4"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CARPETA CARTON CON ELASTICOS</w:t>
            </w:r>
          </w:p>
        </w:tc>
        <w:tc>
          <w:tcPr>
            <w:tcW w:w="1523" w:type="dxa"/>
            <w:tcBorders>
              <w:top w:val="nil"/>
              <w:left w:val="nil"/>
              <w:bottom w:val="single" w:sz="4" w:space="0" w:color="auto"/>
              <w:right w:val="single" w:sz="4" w:space="0" w:color="auto"/>
            </w:tcBorders>
            <w:shd w:val="clear" w:color="auto" w:fill="auto"/>
            <w:noWrap/>
            <w:vAlign w:val="bottom"/>
            <w:hideMark/>
          </w:tcPr>
          <w:p w14:paraId="0648467C"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457</w:t>
            </w:r>
          </w:p>
        </w:tc>
      </w:tr>
      <w:tr w:rsidR="00BA1530" w:rsidRPr="00202D32" w14:paraId="0247BF72"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DE5EC80"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CARPETA FAST OFICIO</w:t>
            </w:r>
          </w:p>
        </w:tc>
        <w:tc>
          <w:tcPr>
            <w:tcW w:w="1523" w:type="dxa"/>
            <w:tcBorders>
              <w:top w:val="nil"/>
              <w:left w:val="nil"/>
              <w:bottom w:val="single" w:sz="4" w:space="0" w:color="auto"/>
              <w:right w:val="single" w:sz="4" w:space="0" w:color="auto"/>
            </w:tcBorders>
            <w:shd w:val="clear" w:color="auto" w:fill="auto"/>
            <w:noWrap/>
            <w:vAlign w:val="bottom"/>
            <w:hideMark/>
          </w:tcPr>
          <w:p w14:paraId="18AEBAFA"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24</w:t>
            </w:r>
          </w:p>
        </w:tc>
      </w:tr>
      <w:tr w:rsidR="00BA1530" w:rsidRPr="00BA1530" w14:paraId="39D8889B"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5883BDA"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CARPETA PLASTIFICADA</w:t>
            </w:r>
          </w:p>
        </w:tc>
        <w:tc>
          <w:tcPr>
            <w:tcW w:w="1523" w:type="dxa"/>
            <w:tcBorders>
              <w:top w:val="nil"/>
              <w:left w:val="nil"/>
              <w:bottom w:val="single" w:sz="4" w:space="0" w:color="auto"/>
              <w:right w:val="single" w:sz="4" w:space="0" w:color="auto"/>
            </w:tcBorders>
            <w:shd w:val="clear" w:color="auto" w:fill="auto"/>
            <w:noWrap/>
            <w:vAlign w:val="bottom"/>
            <w:hideMark/>
          </w:tcPr>
          <w:p w14:paraId="266CDFF5"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1681</w:t>
            </w:r>
          </w:p>
        </w:tc>
      </w:tr>
      <w:tr w:rsidR="00BA1530" w:rsidRPr="00BA1530" w14:paraId="3739E068"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2FD6A8A"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CARPETA PLASTIFICADA CON ACOCLIP</w:t>
            </w:r>
          </w:p>
        </w:tc>
        <w:tc>
          <w:tcPr>
            <w:tcW w:w="1523" w:type="dxa"/>
            <w:tcBorders>
              <w:top w:val="nil"/>
              <w:left w:val="nil"/>
              <w:bottom w:val="single" w:sz="4" w:space="0" w:color="auto"/>
              <w:right w:val="single" w:sz="4" w:space="0" w:color="auto"/>
            </w:tcBorders>
            <w:shd w:val="clear" w:color="auto" w:fill="auto"/>
            <w:noWrap/>
            <w:vAlign w:val="bottom"/>
            <w:hideMark/>
          </w:tcPr>
          <w:p w14:paraId="0EED0DDF"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22</w:t>
            </w:r>
          </w:p>
        </w:tc>
      </w:tr>
      <w:tr w:rsidR="00BA1530" w:rsidRPr="00BA1530" w14:paraId="1B28612C"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262B8B1"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CARPETA SCHNELL </w:t>
            </w:r>
          </w:p>
        </w:tc>
        <w:tc>
          <w:tcPr>
            <w:tcW w:w="1523" w:type="dxa"/>
            <w:tcBorders>
              <w:top w:val="nil"/>
              <w:left w:val="nil"/>
              <w:bottom w:val="single" w:sz="4" w:space="0" w:color="auto"/>
              <w:right w:val="single" w:sz="4" w:space="0" w:color="auto"/>
            </w:tcBorders>
            <w:shd w:val="clear" w:color="auto" w:fill="auto"/>
            <w:noWrap/>
            <w:vAlign w:val="bottom"/>
            <w:hideMark/>
          </w:tcPr>
          <w:p w14:paraId="60544001"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31</w:t>
            </w:r>
          </w:p>
        </w:tc>
      </w:tr>
      <w:tr w:rsidR="00BA1530" w:rsidRPr="00BA1530" w14:paraId="5624F5E8"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724A3A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CIF CREMA</w:t>
            </w:r>
          </w:p>
        </w:tc>
        <w:tc>
          <w:tcPr>
            <w:tcW w:w="1523" w:type="dxa"/>
            <w:tcBorders>
              <w:top w:val="nil"/>
              <w:left w:val="nil"/>
              <w:bottom w:val="single" w:sz="4" w:space="0" w:color="auto"/>
              <w:right w:val="single" w:sz="4" w:space="0" w:color="auto"/>
            </w:tcBorders>
            <w:shd w:val="clear" w:color="auto" w:fill="auto"/>
            <w:noWrap/>
            <w:vAlign w:val="bottom"/>
            <w:hideMark/>
          </w:tcPr>
          <w:p w14:paraId="53A75998"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594</w:t>
            </w:r>
          </w:p>
        </w:tc>
      </w:tr>
      <w:tr w:rsidR="00BA1530" w:rsidRPr="00BA1530" w14:paraId="60E6217C"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2FAAF61"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CINTA EMBALAJE </w:t>
            </w:r>
          </w:p>
        </w:tc>
        <w:tc>
          <w:tcPr>
            <w:tcW w:w="1523" w:type="dxa"/>
            <w:tcBorders>
              <w:top w:val="nil"/>
              <w:left w:val="nil"/>
              <w:bottom w:val="single" w:sz="4" w:space="0" w:color="auto"/>
              <w:right w:val="single" w:sz="4" w:space="0" w:color="auto"/>
            </w:tcBorders>
            <w:shd w:val="clear" w:color="auto" w:fill="auto"/>
            <w:noWrap/>
            <w:vAlign w:val="bottom"/>
            <w:hideMark/>
          </w:tcPr>
          <w:p w14:paraId="4626FDDF"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327</w:t>
            </w:r>
          </w:p>
        </w:tc>
      </w:tr>
      <w:tr w:rsidR="00BA1530" w:rsidRPr="00BA1530" w14:paraId="70FCBF66"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79F8B34"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lastRenderedPageBreak/>
              <w:t>CINTA MASKING DELGADA</w:t>
            </w:r>
          </w:p>
        </w:tc>
        <w:tc>
          <w:tcPr>
            <w:tcW w:w="1523" w:type="dxa"/>
            <w:tcBorders>
              <w:top w:val="nil"/>
              <w:left w:val="nil"/>
              <w:bottom w:val="single" w:sz="4" w:space="0" w:color="auto"/>
              <w:right w:val="single" w:sz="4" w:space="0" w:color="auto"/>
            </w:tcBorders>
            <w:shd w:val="clear" w:color="auto" w:fill="auto"/>
            <w:noWrap/>
            <w:vAlign w:val="bottom"/>
            <w:hideMark/>
          </w:tcPr>
          <w:p w14:paraId="3EAC3F14"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180</w:t>
            </w:r>
          </w:p>
        </w:tc>
      </w:tr>
      <w:tr w:rsidR="00BA1530" w:rsidRPr="00BA1530" w14:paraId="5D7688CA"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B47A3CB"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CLIP 33MM (CAJA)</w:t>
            </w:r>
          </w:p>
        </w:tc>
        <w:tc>
          <w:tcPr>
            <w:tcW w:w="1523" w:type="dxa"/>
            <w:tcBorders>
              <w:top w:val="nil"/>
              <w:left w:val="nil"/>
              <w:bottom w:val="single" w:sz="4" w:space="0" w:color="auto"/>
              <w:right w:val="single" w:sz="4" w:space="0" w:color="auto"/>
            </w:tcBorders>
            <w:shd w:val="clear" w:color="auto" w:fill="auto"/>
            <w:noWrap/>
            <w:vAlign w:val="bottom"/>
            <w:hideMark/>
          </w:tcPr>
          <w:p w14:paraId="76636069"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986</w:t>
            </w:r>
          </w:p>
        </w:tc>
      </w:tr>
      <w:tr w:rsidR="00BA1530" w:rsidRPr="00BA1530" w14:paraId="5CBDE032"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76A95E9"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CLIP 50MM (CAJA)</w:t>
            </w:r>
          </w:p>
        </w:tc>
        <w:tc>
          <w:tcPr>
            <w:tcW w:w="1523" w:type="dxa"/>
            <w:tcBorders>
              <w:top w:val="nil"/>
              <w:left w:val="nil"/>
              <w:bottom w:val="single" w:sz="4" w:space="0" w:color="auto"/>
              <w:right w:val="single" w:sz="4" w:space="0" w:color="auto"/>
            </w:tcBorders>
            <w:shd w:val="clear" w:color="auto" w:fill="auto"/>
            <w:noWrap/>
            <w:vAlign w:val="bottom"/>
            <w:hideMark/>
          </w:tcPr>
          <w:p w14:paraId="3F05CE08"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440</w:t>
            </w:r>
          </w:p>
        </w:tc>
      </w:tr>
      <w:tr w:rsidR="00BA1530" w:rsidRPr="00BA1530" w14:paraId="66523A82"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B4ECF74"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CLIP 80 MM (CAJA)</w:t>
            </w:r>
          </w:p>
        </w:tc>
        <w:tc>
          <w:tcPr>
            <w:tcW w:w="1523" w:type="dxa"/>
            <w:tcBorders>
              <w:top w:val="nil"/>
              <w:left w:val="nil"/>
              <w:bottom w:val="single" w:sz="4" w:space="0" w:color="auto"/>
              <w:right w:val="single" w:sz="4" w:space="0" w:color="auto"/>
            </w:tcBorders>
            <w:shd w:val="clear" w:color="auto" w:fill="auto"/>
            <w:noWrap/>
            <w:vAlign w:val="bottom"/>
            <w:hideMark/>
          </w:tcPr>
          <w:p w14:paraId="1979878F"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537</w:t>
            </w:r>
          </w:p>
        </w:tc>
      </w:tr>
      <w:tr w:rsidR="00BA1530" w:rsidRPr="00BA1530" w14:paraId="2E5F27ED"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B9B8AF4"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CLORO </w:t>
            </w:r>
          </w:p>
        </w:tc>
        <w:tc>
          <w:tcPr>
            <w:tcW w:w="1523" w:type="dxa"/>
            <w:tcBorders>
              <w:top w:val="nil"/>
              <w:left w:val="nil"/>
              <w:bottom w:val="single" w:sz="4" w:space="0" w:color="auto"/>
              <w:right w:val="single" w:sz="4" w:space="0" w:color="auto"/>
            </w:tcBorders>
            <w:shd w:val="clear" w:color="auto" w:fill="auto"/>
            <w:noWrap/>
            <w:vAlign w:val="bottom"/>
            <w:hideMark/>
          </w:tcPr>
          <w:p w14:paraId="192EAAE7"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319</w:t>
            </w:r>
          </w:p>
        </w:tc>
      </w:tr>
      <w:tr w:rsidR="00BA1530" w:rsidRPr="00AE00D8" w14:paraId="451C5C21"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38B77EE"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CLORO GEL </w:t>
            </w:r>
          </w:p>
        </w:tc>
        <w:tc>
          <w:tcPr>
            <w:tcW w:w="1523" w:type="dxa"/>
            <w:tcBorders>
              <w:top w:val="nil"/>
              <w:left w:val="nil"/>
              <w:bottom w:val="single" w:sz="4" w:space="0" w:color="auto"/>
              <w:right w:val="single" w:sz="4" w:space="0" w:color="auto"/>
            </w:tcBorders>
            <w:shd w:val="clear" w:color="auto" w:fill="auto"/>
            <w:noWrap/>
            <w:vAlign w:val="bottom"/>
            <w:hideMark/>
          </w:tcPr>
          <w:p w14:paraId="6884AE37" w14:textId="77777777" w:rsidR="00BA1530" w:rsidRPr="002E328D" w:rsidRDefault="00BA1530" w:rsidP="00BA1530">
            <w:pPr>
              <w:spacing w:after="0" w:line="240" w:lineRule="auto"/>
              <w:jc w:val="right"/>
              <w:rPr>
                <w:rFonts w:ascii="Calibri Light" w:eastAsia="Times New Roman" w:hAnsi="Calibri Light" w:cs="Calibri Light"/>
                <w:color w:val="000000" w:themeColor="text1"/>
                <w:lang w:eastAsia="es-CL"/>
              </w:rPr>
            </w:pPr>
            <w:r w:rsidRPr="002E328D">
              <w:rPr>
                <w:rFonts w:ascii="Calibri Light" w:eastAsia="Times New Roman" w:hAnsi="Calibri Light" w:cs="Calibri Light"/>
                <w:color w:val="000000" w:themeColor="text1"/>
                <w:lang w:eastAsia="es-CL"/>
              </w:rPr>
              <w:t>76</w:t>
            </w:r>
          </w:p>
        </w:tc>
      </w:tr>
      <w:tr w:rsidR="00BA1530" w:rsidRPr="00BA1530" w14:paraId="3E8CA76E"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C074A4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CORCHETES 23/10 CAJA</w:t>
            </w:r>
          </w:p>
        </w:tc>
        <w:tc>
          <w:tcPr>
            <w:tcW w:w="1523" w:type="dxa"/>
            <w:tcBorders>
              <w:top w:val="nil"/>
              <w:left w:val="nil"/>
              <w:bottom w:val="single" w:sz="4" w:space="0" w:color="auto"/>
              <w:right w:val="single" w:sz="4" w:space="0" w:color="auto"/>
            </w:tcBorders>
            <w:shd w:val="clear" w:color="auto" w:fill="auto"/>
            <w:noWrap/>
            <w:vAlign w:val="bottom"/>
            <w:hideMark/>
          </w:tcPr>
          <w:p w14:paraId="6EB8B1DF" w14:textId="77777777" w:rsidR="00BA1530" w:rsidRPr="002E328D" w:rsidRDefault="00BA1530" w:rsidP="00BA1530">
            <w:pPr>
              <w:spacing w:after="0" w:line="240" w:lineRule="auto"/>
              <w:jc w:val="right"/>
              <w:rPr>
                <w:rFonts w:ascii="Calibri Light" w:eastAsia="Times New Roman" w:hAnsi="Calibri Light" w:cs="Calibri Light"/>
                <w:color w:val="000000" w:themeColor="text1"/>
                <w:lang w:eastAsia="es-CL"/>
              </w:rPr>
            </w:pPr>
            <w:r w:rsidRPr="002E328D">
              <w:rPr>
                <w:rFonts w:ascii="Calibri Light" w:eastAsia="Times New Roman" w:hAnsi="Calibri Light" w:cs="Calibri Light"/>
                <w:color w:val="000000" w:themeColor="text1"/>
                <w:lang w:eastAsia="es-CL"/>
              </w:rPr>
              <w:t>30</w:t>
            </w:r>
          </w:p>
        </w:tc>
      </w:tr>
      <w:tr w:rsidR="00BA1530" w:rsidRPr="00BA1530" w14:paraId="73AD0924"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50004B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CORCHETES 23/15 CAJA</w:t>
            </w:r>
          </w:p>
        </w:tc>
        <w:tc>
          <w:tcPr>
            <w:tcW w:w="1523" w:type="dxa"/>
            <w:tcBorders>
              <w:top w:val="nil"/>
              <w:left w:val="nil"/>
              <w:bottom w:val="single" w:sz="4" w:space="0" w:color="auto"/>
              <w:right w:val="single" w:sz="4" w:space="0" w:color="auto"/>
            </w:tcBorders>
            <w:shd w:val="clear" w:color="auto" w:fill="auto"/>
            <w:noWrap/>
            <w:vAlign w:val="bottom"/>
            <w:hideMark/>
          </w:tcPr>
          <w:p w14:paraId="5CC1036B" w14:textId="77777777" w:rsidR="00BA1530" w:rsidRPr="002E328D" w:rsidRDefault="00BA1530" w:rsidP="00BA1530">
            <w:pPr>
              <w:spacing w:after="0" w:line="240" w:lineRule="auto"/>
              <w:jc w:val="right"/>
              <w:rPr>
                <w:rFonts w:ascii="Calibri Light" w:eastAsia="Times New Roman" w:hAnsi="Calibri Light" w:cs="Calibri Light"/>
                <w:color w:val="000000" w:themeColor="text1"/>
                <w:lang w:eastAsia="es-CL"/>
              </w:rPr>
            </w:pPr>
            <w:r w:rsidRPr="002E328D">
              <w:rPr>
                <w:rFonts w:ascii="Calibri Light" w:eastAsia="Times New Roman" w:hAnsi="Calibri Light" w:cs="Calibri Light"/>
                <w:color w:val="000000" w:themeColor="text1"/>
                <w:lang w:eastAsia="es-CL"/>
              </w:rPr>
              <w:t>2</w:t>
            </w:r>
          </w:p>
        </w:tc>
      </w:tr>
      <w:tr w:rsidR="00BA1530" w:rsidRPr="00BA1530" w14:paraId="3C0ED5ED"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044B226"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CORCHETES 23/8 CAJA</w:t>
            </w:r>
          </w:p>
        </w:tc>
        <w:tc>
          <w:tcPr>
            <w:tcW w:w="1523" w:type="dxa"/>
            <w:tcBorders>
              <w:top w:val="nil"/>
              <w:left w:val="nil"/>
              <w:bottom w:val="single" w:sz="4" w:space="0" w:color="auto"/>
              <w:right w:val="single" w:sz="4" w:space="0" w:color="auto"/>
            </w:tcBorders>
            <w:shd w:val="clear" w:color="auto" w:fill="auto"/>
            <w:noWrap/>
            <w:vAlign w:val="bottom"/>
            <w:hideMark/>
          </w:tcPr>
          <w:p w14:paraId="7673303F" w14:textId="77777777" w:rsidR="00BA1530" w:rsidRPr="002E328D" w:rsidRDefault="00BA1530" w:rsidP="00BA1530">
            <w:pPr>
              <w:spacing w:after="0" w:line="240" w:lineRule="auto"/>
              <w:jc w:val="right"/>
              <w:rPr>
                <w:rFonts w:ascii="Calibri Light" w:eastAsia="Times New Roman" w:hAnsi="Calibri Light" w:cs="Calibri Light"/>
                <w:color w:val="000000" w:themeColor="text1"/>
                <w:lang w:eastAsia="es-CL"/>
              </w:rPr>
            </w:pPr>
            <w:r w:rsidRPr="002E328D">
              <w:rPr>
                <w:rFonts w:ascii="Calibri Light" w:eastAsia="Times New Roman" w:hAnsi="Calibri Light" w:cs="Calibri Light"/>
                <w:color w:val="000000" w:themeColor="text1"/>
                <w:lang w:eastAsia="es-CL"/>
              </w:rPr>
              <w:t>2</w:t>
            </w:r>
          </w:p>
        </w:tc>
      </w:tr>
      <w:tr w:rsidR="00BA1530" w:rsidRPr="00BA1530" w14:paraId="2D68BE9F"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031B47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CORCHETES 23X17 CAJA</w:t>
            </w:r>
          </w:p>
        </w:tc>
        <w:tc>
          <w:tcPr>
            <w:tcW w:w="1523" w:type="dxa"/>
            <w:tcBorders>
              <w:top w:val="nil"/>
              <w:left w:val="nil"/>
              <w:bottom w:val="single" w:sz="4" w:space="0" w:color="auto"/>
              <w:right w:val="single" w:sz="4" w:space="0" w:color="auto"/>
            </w:tcBorders>
            <w:shd w:val="clear" w:color="auto" w:fill="auto"/>
            <w:noWrap/>
            <w:vAlign w:val="bottom"/>
            <w:hideMark/>
          </w:tcPr>
          <w:p w14:paraId="2DE460F7" w14:textId="77777777" w:rsidR="00BA1530" w:rsidRPr="002E328D" w:rsidRDefault="00BA1530" w:rsidP="00BA1530">
            <w:pPr>
              <w:spacing w:after="0" w:line="240" w:lineRule="auto"/>
              <w:jc w:val="right"/>
              <w:rPr>
                <w:rFonts w:ascii="Calibri Light" w:eastAsia="Times New Roman" w:hAnsi="Calibri Light" w:cs="Calibri Light"/>
                <w:color w:val="000000" w:themeColor="text1"/>
                <w:lang w:eastAsia="es-CL"/>
              </w:rPr>
            </w:pPr>
            <w:r w:rsidRPr="002E328D">
              <w:rPr>
                <w:rFonts w:ascii="Calibri Light" w:eastAsia="Times New Roman" w:hAnsi="Calibri Light" w:cs="Calibri Light"/>
                <w:color w:val="000000" w:themeColor="text1"/>
                <w:lang w:eastAsia="es-CL"/>
              </w:rPr>
              <w:t>96</w:t>
            </w:r>
          </w:p>
        </w:tc>
      </w:tr>
      <w:tr w:rsidR="00BA1530" w:rsidRPr="00BA1530" w14:paraId="52D5624A"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66599E7"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CORCHETES 23X23 CAJA</w:t>
            </w:r>
          </w:p>
        </w:tc>
        <w:tc>
          <w:tcPr>
            <w:tcW w:w="1523" w:type="dxa"/>
            <w:tcBorders>
              <w:top w:val="nil"/>
              <w:left w:val="nil"/>
              <w:bottom w:val="single" w:sz="4" w:space="0" w:color="auto"/>
              <w:right w:val="single" w:sz="4" w:space="0" w:color="auto"/>
            </w:tcBorders>
            <w:shd w:val="clear" w:color="auto" w:fill="auto"/>
            <w:noWrap/>
            <w:vAlign w:val="bottom"/>
            <w:hideMark/>
          </w:tcPr>
          <w:p w14:paraId="22CDF8FA" w14:textId="77777777" w:rsidR="00BA1530" w:rsidRPr="002E328D" w:rsidRDefault="00BA1530" w:rsidP="00BA1530">
            <w:pPr>
              <w:spacing w:after="0" w:line="240" w:lineRule="auto"/>
              <w:jc w:val="right"/>
              <w:rPr>
                <w:rFonts w:ascii="Calibri Light" w:eastAsia="Times New Roman" w:hAnsi="Calibri Light" w:cs="Calibri Light"/>
                <w:color w:val="000000" w:themeColor="text1"/>
                <w:lang w:eastAsia="es-CL"/>
              </w:rPr>
            </w:pPr>
            <w:r w:rsidRPr="002E328D">
              <w:rPr>
                <w:rFonts w:ascii="Calibri Light" w:eastAsia="Times New Roman" w:hAnsi="Calibri Light" w:cs="Calibri Light"/>
                <w:color w:val="000000" w:themeColor="text1"/>
                <w:lang w:eastAsia="es-CL"/>
              </w:rPr>
              <w:t>5</w:t>
            </w:r>
          </w:p>
        </w:tc>
      </w:tr>
      <w:tr w:rsidR="00BA1530" w:rsidRPr="00BA1530" w14:paraId="4510ADAA"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F28980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CORCHETES 26/6 CAJA</w:t>
            </w:r>
          </w:p>
        </w:tc>
        <w:tc>
          <w:tcPr>
            <w:tcW w:w="1523" w:type="dxa"/>
            <w:tcBorders>
              <w:top w:val="nil"/>
              <w:left w:val="nil"/>
              <w:bottom w:val="single" w:sz="4" w:space="0" w:color="auto"/>
              <w:right w:val="single" w:sz="4" w:space="0" w:color="auto"/>
            </w:tcBorders>
            <w:shd w:val="clear" w:color="auto" w:fill="auto"/>
            <w:noWrap/>
            <w:vAlign w:val="bottom"/>
            <w:hideMark/>
          </w:tcPr>
          <w:p w14:paraId="335E55DC" w14:textId="77777777" w:rsidR="00BA1530" w:rsidRPr="002E328D" w:rsidRDefault="00BA1530" w:rsidP="00BA1530">
            <w:pPr>
              <w:spacing w:after="0" w:line="240" w:lineRule="auto"/>
              <w:jc w:val="right"/>
              <w:rPr>
                <w:rFonts w:ascii="Calibri Light" w:eastAsia="Times New Roman" w:hAnsi="Calibri Light" w:cs="Calibri Light"/>
                <w:color w:val="000000" w:themeColor="text1"/>
                <w:lang w:eastAsia="es-CL"/>
              </w:rPr>
            </w:pPr>
            <w:r w:rsidRPr="002E328D">
              <w:rPr>
                <w:rFonts w:ascii="Calibri Light" w:eastAsia="Times New Roman" w:hAnsi="Calibri Light" w:cs="Calibri Light"/>
                <w:color w:val="000000" w:themeColor="text1"/>
                <w:lang w:eastAsia="es-CL"/>
              </w:rPr>
              <w:t>993</w:t>
            </w:r>
          </w:p>
        </w:tc>
      </w:tr>
      <w:tr w:rsidR="00BA1530" w:rsidRPr="00BA1530" w14:paraId="559CC39F"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BE33D4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CORRECTOR CINTA</w:t>
            </w:r>
          </w:p>
        </w:tc>
        <w:tc>
          <w:tcPr>
            <w:tcW w:w="1523" w:type="dxa"/>
            <w:tcBorders>
              <w:top w:val="nil"/>
              <w:left w:val="nil"/>
              <w:bottom w:val="single" w:sz="4" w:space="0" w:color="auto"/>
              <w:right w:val="single" w:sz="4" w:space="0" w:color="auto"/>
            </w:tcBorders>
            <w:shd w:val="clear" w:color="auto" w:fill="auto"/>
            <w:noWrap/>
            <w:vAlign w:val="bottom"/>
            <w:hideMark/>
          </w:tcPr>
          <w:p w14:paraId="47B3BE6A" w14:textId="77777777" w:rsidR="00BA1530" w:rsidRPr="002E328D" w:rsidRDefault="00BA1530" w:rsidP="00BA1530">
            <w:pPr>
              <w:spacing w:after="0" w:line="240" w:lineRule="auto"/>
              <w:jc w:val="right"/>
              <w:rPr>
                <w:rFonts w:ascii="Calibri Light" w:eastAsia="Times New Roman" w:hAnsi="Calibri Light" w:cs="Calibri Light"/>
                <w:color w:val="000000" w:themeColor="text1"/>
                <w:lang w:eastAsia="es-CL"/>
              </w:rPr>
            </w:pPr>
            <w:r w:rsidRPr="002E328D">
              <w:rPr>
                <w:rFonts w:ascii="Calibri Light" w:eastAsia="Times New Roman" w:hAnsi="Calibri Light" w:cs="Calibri Light"/>
                <w:color w:val="000000" w:themeColor="text1"/>
                <w:lang w:eastAsia="es-CL"/>
              </w:rPr>
              <w:t>418</w:t>
            </w:r>
          </w:p>
        </w:tc>
      </w:tr>
      <w:tr w:rsidR="00BA1530" w:rsidRPr="00BA1530" w14:paraId="0D7EE2F0"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A097FCD"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CORRECTOR LAPIZ</w:t>
            </w:r>
          </w:p>
        </w:tc>
        <w:tc>
          <w:tcPr>
            <w:tcW w:w="1523" w:type="dxa"/>
            <w:tcBorders>
              <w:top w:val="nil"/>
              <w:left w:val="nil"/>
              <w:bottom w:val="single" w:sz="4" w:space="0" w:color="auto"/>
              <w:right w:val="single" w:sz="4" w:space="0" w:color="auto"/>
            </w:tcBorders>
            <w:shd w:val="clear" w:color="auto" w:fill="auto"/>
            <w:noWrap/>
            <w:vAlign w:val="bottom"/>
            <w:hideMark/>
          </w:tcPr>
          <w:p w14:paraId="5978E1E5" w14:textId="77777777" w:rsidR="00BA1530" w:rsidRPr="002E328D" w:rsidRDefault="00BA1530" w:rsidP="00BA1530">
            <w:pPr>
              <w:spacing w:after="0" w:line="240" w:lineRule="auto"/>
              <w:jc w:val="right"/>
              <w:rPr>
                <w:rFonts w:ascii="Calibri Light" w:eastAsia="Times New Roman" w:hAnsi="Calibri Light" w:cs="Calibri Light"/>
                <w:color w:val="000000" w:themeColor="text1"/>
                <w:lang w:eastAsia="es-CL"/>
              </w:rPr>
            </w:pPr>
            <w:r w:rsidRPr="002E328D">
              <w:rPr>
                <w:rFonts w:ascii="Calibri Light" w:eastAsia="Times New Roman" w:hAnsi="Calibri Light" w:cs="Calibri Light"/>
                <w:color w:val="000000" w:themeColor="text1"/>
                <w:lang w:eastAsia="es-CL"/>
              </w:rPr>
              <w:t>893</w:t>
            </w:r>
          </w:p>
        </w:tc>
      </w:tr>
      <w:tr w:rsidR="00BA1530" w:rsidRPr="00BA1530" w14:paraId="7D40B5F7"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7D4D55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CUADERNO EMPASTADO</w:t>
            </w:r>
          </w:p>
        </w:tc>
        <w:tc>
          <w:tcPr>
            <w:tcW w:w="1523" w:type="dxa"/>
            <w:tcBorders>
              <w:top w:val="nil"/>
              <w:left w:val="nil"/>
              <w:bottom w:val="single" w:sz="4" w:space="0" w:color="auto"/>
              <w:right w:val="single" w:sz="4" w:space="0" w:color="auto"/>
            </w:tcBorders>
            <w:shd w:val="clear" w:color="auto" w:fill="auto"/>
            <w:noWrap/>
            <w:vAlign w:val="bottom"/>
            <w:hideMark/>
          </w:tcPr>
          <w:p w14:paraId="1B0A8298" w14:textId="77777777" w:rsidR="00BA1530" w:rsidRPr="002E328D" w:rsidRDefault="00BA1530" w:rsidP="00BA1530">
            <w:pPr>
              <w:spacing w:after="0" w:line="240" w:lineRule="auto"/>
              <w:jc w:val="right"/>
              <w:rPr>
                <w:rFonts w:ascii="Calibri Light" w:eastAsia="Times New Roman" w:hAnsi="Calibri Light" w:cs="Calibri Light"/>
                <w:color w:val="000000" w:themeColor="text1"/>
                <w:lang w:eastAsia="es-CL"/>
              </w:rPr>
            </w:pPr>
            <w:r w:rsidRPr="002E328D">
              <w:rPr>
                <w:rFonts w:ascii="Calibri Light" w:eastAsia="Times New Roman" w:hAnsi="Calibri Light" w:cs="Calibri Light"/>
                <w:color w:val="000000" w:themeColor="text1"/>
                <w:lang w:eastAsia="es-CL"/>
              </w:rPr>
              <w:t>7</w:t>
            </w:r>
          </w:p>
        </w:tc>
      </w:tr>
      <w:tr w:rsidR="00BA1530" w:rsidRPr="00BA1530" w14:paraId="54660665"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691C02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CUADERNO UNIVERSITARIO 100 </w:t>
            </w:r>
            <w:proofErr w:type="spellStart"/>
            <w:r w:rsidRPr="00BA1530">
              <w:rPr>
                <w:rFonts w:ascii="Calibri Light" w:eastAsia="Times New Roman" w:hAnsi="Calibri Light" w:cs="Calibri Light"/>
                <w:color w:val="000000"/>
                <w:lang w:eastAsia="es-CL"/>
              </w:rPr>
              <w:t>hjs</w:t>
            </w:r>
            <w:proofErr w:type="spellEnd"/>
          </w:p>
        </w:tc>
        <w:tc>
          <w:tcPr>
            <w:tcW w:w="1523" w:type="dxa"/>
            <w:tcBorders>
              <w:top w:val="nil"/>
              <w:left w:val="nil"/>
              <w:bottom w:val="single" w:sz="4" w:space="0" w:color="auto"/>
              <w:right w:val="single" w:sz="4" w:space="0" w:color="auto"/>
            </w:tcBorders>
            <w:shd w:val="clear" w:color="auto" w:fill="auto"/>
            <w:noWrap/>
            <w:vAlign w:val="bottom"/>
            <w:hideMark/>
          </w:tcPr>
          <w:p w14:paraId="1084DEDA" w14:textId="77777777" w:rsidR="00BA1530" w:rsidRPr="002E328D" w:rsidRDefault="00BA1530" w:rsidP="00BA1530">
            <w:pPr>
              <w:spacing w:after="0" w:line="240" w:lineRule="auto"/>
              <w:jc w:val="right"/>
              <w:rPr>
                <w:rFonts w:ascii="Calibri Light" w:eastAsia="Times New Roman" w:hAnsi="Calibri Light" w:cs="Calibri Light"/>
                <w:color w:val="000000" w:themeColor="text1"/>
                <w:lang w:eastAsia="es-CL"/>
              </w:rPr>
            </w:pPr>
            <w:r w:rsidRPr="002E328D">
              <w:rPr>
                <w:rFonts w:ascii="Calibri Light" w:eastAsia="Times New Roman" w:hAnsi="Calibri Light" w:cs="Calibri Light"/>
                <w:color w:val="000000" w:themeColor="text1"/>
                <w:lang w:eastAsia="es-CL"/>
              </w:rPr>
              <w:t>315</w:t>
            </w:r>
          </w:p>
        </w:tc>
      </w:tr>
      <w:tr w:rsidR="00BA1530" w:rsidRPr="00BA1530" w14:paraId="6570E79F"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910292E"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CUCHILLO CARTONERO ANCHO</w:t>
            </w:r>
          </w:p>
        </w:tc>
        <w:tc>
          <w:tcPr>
            <w:tcW w:w="1523" w:type="dxa"/>
            <w:tcBorders>
              <w:top w:val="nil"/>
              <w:left w:val="nil"/>
              <w:bottom w:val="single" w:sz="4" w:space="0" w:color="auto"/>
              <w:right w:val="single" w:sz="4" w:space="0" w:color="auto"/>
            </w:tcBorders>
            <w:shd w:val="clear" w:color="auto" w:fill="auto"/>
            <w:noWrap/>
            <w:vAlign w:val="bottom"/>
            <w:hideMark/>
          </w:tcPr>
          <w:p w14:paraId="2C08B768" w14:textId="77777777" w:rsidR="00BA1530" w:rsidRPr="002E328D" w:rsidRDefault="00BA1530" w:rsidP="00BA1530">
            <w:pPr>
              <w:spacing w:after="0" w:line="240" w:lineRule="auto"/>
              <w:jc w:val="right"/>
              <w:rPr>
                <w:rFonts w:ascii="Calibri Light" w:eastAsia="Times New Roman" w:hAnsi="Calibri Light" w:cs="Calibri Light"/>
                <w:color w:val="000000" w:themeColor="text1"/>
                <w:lang w:eastAsia="es-CL"/>
              </w:rPr>
            </w:pPr>
            <w:r w:rsidRPr="002E328D">
              <w:rPr>
                <w:rFonts w:ascii="Calibri Light" w:eastAsia="Times New Roman" w:hAnsi="Calibri Light" w:cs="Calibri Light"/>
                <w:color w:val="000000" w:themeColor="text1"/>
                <w:lang w:eastAsia="es-CL"/>
              </w:rPr>
              <w:t>159</w:t>
            </w:r>
          </w:p>
        </w:tc>
      </w:tr>
      <w:tr w:rsidR="00BA1530" w:rsidRPr="00BA1530" w14:paraId="59CE8098"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772AC9C"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DEDO DE GOMA</w:t>
            </w:r>
          </w:p>
        </w:tc>
        <w:tc>
          <w:tcPr>
            <w:tcW w:w="1523" w:type="dxa"/>
            <w:tcBorders>
              <w:top w:val="nil"/>
              <w:left w:val="nil"/>
              <w:bottom w:val="single" w:sz="4" w:space="0" w:color="auto"/>
              <w:right w:val="single" w:sz="4" w:space="0" w:color="auto"/>
            </w:tcBorders>
            <w:shd w:val="clear" w:color="auto" w:fill="auto"/>
            <w:noWrap/>
            <w:vAlign w:val="bottom"/>
            <w:hideMark/>
          </w:tcPr>
          <w:p w14:paraId="45549B16"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28</w:t>
            </w:r>
          </w:p>
        </w:tc>
      </w:tr>
      <w:tr w:rsidR="00BA1530" w:rsidRPr="00BA1530" w14:paraId="2FD81B99"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2282CB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DESINFECTANTE AMBIENTAL</w:t>
            </w:r>
          </w:p>
        </w:tc>
        <w:tc>
          <w:tcPr>
            <w:tcW w:w="1523" w:type="dxa"/>
            <w:tcBorders>
              <w:top w:val="nil"/>
              <w:left w:val="nil"/>
              <w:bottom w:val="single" w:sz="4" w:space="0" w:color="auto"/>
              <w:right w:val="single" w:sz="4" w:space="0" w:color="auto"/>
            </w:tcBorders>
            <w:shd w:val="clear" w:color="auto" w:fill="auto"/>
            <w:noWrap/>
            <w:vAlign w:val="bottom"/>
            <w:hideMark/>
          </w:tcPr>
          <w:p w14:paraId="3A4979F2"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247</w:t>
            </w:r>
          </w:p>
        </w:tc>
      </w:tr>
      <w:tr w:rsidR="00BA1530" w:rsidRPr="00BA1530" w14:paraId="1A4C594C"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0A77887"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DESODORANTE AMBIENTAL</w:t>
            </w:r>
          </w:p>
        </w:tc>
        <w:tc>
          <w:tcPr>
            <w:tcW w:w="1523" w:type="dxa"/>
            <w:tcBorders>
              <w:top w:val="nil"/>
              <w:left w:val="nil"/>
              <w:bottom w:val="single" w:sz="4" w:space="0" w:color="auto"/>
              <w:right w:val="single" w:sz="4" w:space="0" w:color="auto"/>
            </w:tcBorders>
            <w:shd w:val="clear" w:color="auto" w:fill="auto"/>
            <w:noWrap/>
            <w:vAlign w:val="bottom"/>
            <w:hideMark/>
          </w:tcPr>
          <w:p w14:paraId="03C79283"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258</w:t>
            </w:r>
          </w:p>
        </w:tc>
      </w:tr>
      <w:tr w:rsidR="00BA1530" w:rsidRPr="00BA1530" w14:paraId="2CFF3F52"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E0A8ACD"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DESTACADOR AMARILLO</w:t>
            </w:r>
          </w:p>
        </w:tc>
        <w:tc>
          <w:tcPr>
            <w:tcW w:w="1523" w:type="dxa"/>
            <w:tcBorders>
              <w:top w:val="nil"/>
              <w:left w:val="nil"/>
              <w:bottom w:val="single" w:sz="4" w:space="0" w:color="auto"/>
              <w:right w:val="single" w:sz="4" w:space="0" w:color="auto"/>
            </w:tcBorders>
            <w:shd w:val="clear" w:color="auto" w:fill="auto"/>
            <w:noWrap/>
            <w:vAlign w:val="bottom"/>
            <w:hideMark/>
          </w:tcPr>
          <w:p w14:paraId="757BE4A3"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317</w:t>
            </w:r>
          </w:p>
        </w:tc>
      </w:tr>
      <w:tr w:rsidR="00BA1530" w:rsidRPr="00BA1530" w14:paraId="2363BEE8"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72CFB3D"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DESTACADOR AZUL</w:t>
            </w:r>
          </w:p>
        </w:tc>
        <w:tc>
          <w:tcPr>
            <w:tcW w:w="1523" w:type="dxa"/>
            <w:tcBorders>
              <w:top w:val="nil"/>
              <w:left w:val="nil"/>
              <w:bottom w:val="single" w:sz="4" w:space="0" w:color="auto"/>
              <w:right w:val="single" w:sz="4" w:space="0" w:color="auto"/>
            </w:tcBorders>
            <w:shd w:val="clear" w:color="auto" w:fill="auto"/>
            <w:noWrap/>
            <w:vAlign w:val="bottom"/>
            <w:hideMark/>
          </w:tcPr>
          <w:p w14:paraId="73AF33D1"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425</w:t>
            </w:r>
          </w:p>
        </w:tc>
      </w:tr>
      <w:tr w:rsidR="00BA1530" w:rsidRPr="00BA1530" w14:paraId="76E6042A"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49F8600"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DESTACADOR VERDE</w:t>
            </w:r>
          </w:p>
        </w:tc>
        <w:tc>
          <w:tcPr>
            <w:tcW w:w="1523" w:type="dxa"/>
            <w:tcBorders>
              <w:top w:val="nil"/>
              <w:left w:val="nil"/>
              <w:bottom w:val="single" w:sz="4" w:space="0" w:color="auto"/>
              <w:right w:val="single" w:sz="4" w:space="0" w:color="auto"/>
            </w:tcBorders>
            <w:shd w:val="clear" w:color="auto" w:fill="auto"/>
            <w:noWrap/>
            <w:vAlign w:val="bottom"/>
            <w:hideMark/>
          </w:tcPr>
          <w:p w14:paraId="36E47EEC"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531</w:t>
            </w:r>
          </w:p>
        </w:tc>
      </w:tr>
      <w:tr w:rsidR="00BA1530" w:rsidRPr="00BA1530" w14:paraId="5D305921"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13AB6B1"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DRUM BROTHER DR-221CL</w:t>
            </w:r>
          </w:p>
        </w:tc>
        <w:tc>
          <w:tcPr>
            <w:tcW w:w="1523" w:type="dxa"/>
            <w:tcBorders>
              <w:top w:val="nil"/>
              <w:left w:val="nil"/>
              <w:bottom w:val="single" w:sz="4" w:space="0" w:color="auto"/>
              <w:right w:val="single" w:sz="4" w:space="0" w:color="auto"/>
            </w:tcBorders>
            <w:shd w:val="clear" w:color="auto" w:fill="auto"/>
            <w:noWrap/>
            <w:vAlign w:val="bottom"/>
            <w:hideMark/>
          </w:tcPr>
          <w:p w14:paraId="747F92D1"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3</w:t>
            </w:r>
          </w:p>
        </w:tc>
      </w:tr>
      <w:tr w:rsidR="00BA1530" w:rsidRPr="00BA1530" w14:paraId="55A5B206"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2D834E9"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DRUM BROTHER DR-420</w:t>
            </w:r>
          </w:p>
        </w:tc>
        <w:tc>
          <w:tcPr>
            <w:tcW w:w="1523" w:type="dxa"/>
            <w:tcBorders>
              <w:top w:val="nil"/>
              <w:left w:val="nil"/>
              <w:bottom w:val="single" w:sz="4" w:space="0" w:color="auto"/>
              <w:right w:val="single" w:sz="4" w:space="0" w:color="auto"/>
            </w:tcBorders>
            <w:shd w:val="clear" w:color="auto" w:fill="auto"/>
            <w:noWrap/>
            <w:vAlign w:val="bottom"/>
            <w:hideMark/>
          </w:tcPr>
          <w:p w14:paraId="5B72940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w:t>
            </w:r>
          </w:p>
        </w:tc>
      </w:tr>
      <w:tr w:rsidR="00BA1530" w:rsidRPr="00BA1530" w14:paraId="46B41432"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0AB7615"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ESPONJA ABRASIVA</w:t>
            </w:r>
          </w:p>
        </w:tc>
        <w:tc>
          <w:tcPr>
            <w:tcW w:w="1523" w:type="dxa"/>
            <w:tcBorders>
              <w:top w:val="nil"/>
              <w:left w:val="nil"/>
              <w:bottom w:val="single" w:sz="4" w:space="0" w:color="auto"/>
              <w:right w:val="single" w:sz="4" w:space="0" w:color="auto"/>
            </w:tcBorders>
            <w:shd w:val="clear" w:color="auto" w:fill="auto"/>
            <w:noWrap/>
            <w:vAlign w:val="bottom"/>
            <w:hideMark/>
          </w:tcPr>
          <w:p w14:paraId="5CDDDEA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400</w:t>
            </w:r>
          </w:p>
        </w:tc>
      </w:tr>
      <w:tr w:rsidR="00BA1530" w:rsidRPr="00BA1530" w14:paraId="4A9EDB92"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577A659"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ETIQUETA ADHESIVA 101X25 (25 HOJAS)</w:t>
            </w:r>
          </w:p>
        </w:tc>
        <w:tc>
          <w:tcPr>
            <w:tcW w:w="1523" w:type="dxa"/>
            <w:tcBorders>
              <w:top w:val="nil"/>
              <w:left w:val="nil"/>
              <w:bottom w:val="single" w:sz="4" w:space="0" w:color="auto"/>
              <w:right w:val="single" w:sz="4" w:space="0" w:color="auto"/>
            </w:tcBorders>
            <w:shd w:val="clear" w:color="auto" w:fill="auto"/>
            <w:noWrap/>
            <w:vAlign w:val="bottom"/>
            <w:hideMark/>
          </w:tcPr>
          <w:p w14:paraId="5A355230"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7</w:t>
            </w:r>
          </w:p>
        </w:tc>
      </w:tr>
      <w:tr w:rsidR="00BA1530" w:rsidRPr="00BA1530" w14:paraId="14762F06"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B5A4B9A"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ETIQUETA ADHESIVA 101X34 (25 HOJAS)</w:t>
            </w:r>
          </w:p>
        </w:tc>
        <w:tc>
          <w:tcPr>
            <w:tcW w:w="1523" w:type="dxa"/>
            <w:tcBorders>
              <w:top w:val="nil"/>
              <w:left w:val="nil"/>
              <w:bottom w:val="single" w:sz="4" w:space="0" w:color="auto"/>
              <w:right w:val="single" w:sz="4" w:space="0" w:color="auto"/>
            </w:tcBorders>
            <w:shd w:val="clear" w:color="auto" w:fill="auto"/>
            <w:noWrap/>
            <w:vAlign w:val="bottom"/>
            <w:hideMark/>
          </w:tcPr>
          <w:p w14:paraId="62132B6F"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9</w:t>
            </w:r>
          </w:p>
        </w:tc>
      </w:tr>
      <w:tr w:rsidR="00BA1530" w:rsidRPr="00BA1530" w14:paraId="47519927"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4F6A9A9"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ETIQUETA ADHESIVA 101X51 (25 HOJAS)</w:t>
            </w:r>
          </w:p>
        </w:tc>
        <w:tc>
          <w:tcPr>
            <w:tcW w:w="1523" w:type="dxa"/>
            <w:tcBorders>
              <w:top w:val="nil"/>
              <w:left w:val="nil"/>
              <w:bottom w:val="single" w:sz="4" w:space="0" w:color="auto"/>
              <w:right w:val="single" w:sz="4" w:space="0" w:color="auto"/>
            </w:tcBorders>
            <w:shd w:val="clear" w:color="auto" w:fill="auto"/>
            <w:noWrap/>
            <w:vAlign w:val="bottom"/>
            <w:hideMark/>
          </w:tcPr>
          <w:p w14:paraId="55D77FE0"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37</w:t>
            </w:r>
          </w:p>
        </w:tc>
      </w:tr>
      <w:tr w:rsidR="00BA1530" w:rsidRPr="00BA1530" w14:paraId="1EBAB848"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06D52C6"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ETIQUETA ADHESIVA 101X85 (25 HOJAS)</w:t>
            </w:r>
          </w:p>
        </w:tc>
        <w:tc>
          <w:tcPr>
            <w:tcW w:w="1523" w:type="dxa"/>
            <w:tcBorders>
              <w:top w:val="nil"/>
              <w:left w:val="nil"/>
              <w:bottom w:val="single" w:sz="4" w:space="0" w:color="auto"/>
              <w:right w:val="single" w:sz="4" w:space="0" w:color="auto"/>
            </w:tcBorders>
            <w:shd w:val="clear" w:color="auto" w:fill="auto"/>
            <w:noWrap/>
            <w:vAlign w:val="bottom"/>
            <w:hideMark/>
          </w:tcPr>
          <w:p w14:paraId="1D0D351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7</w:t>
            </w:r>
          </w:p>
        </w:tc>
      </w:tr>
      <w:tr w:rsidR="00BA1530" w:rsidRPr="00BA1530" w14:paraId="4EBF322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C3C5E7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ETIQUETA ADHESIVA 106X35 (25 HOJAS)</w:t>
            </w:r>
          </w:p>
        </w:tc>
        <w:tc>
          <w:tcPr>
            <w:tcW w:w="1523" w:type="dxa"/>
            <w:tcBorders>
              <w:top w:val="nil"/>
              <w:left w:val="nil"/>
              <w:bottom w:val="single" w:sz="4" w:space="0" w:color="auto"/>
              <w:right w:val="single" w:sz="4" w:space="0" w:color="auto"/>
            </w:tcBorders>
            <w:shd w:val="clear" w:color="auto" w:fill="auto"/>
            <w:noWrap/>
            <w:vAlign w:val="bottom"/>
            <w:hideMark/>
          </w:tcPr>
          <w:p w14:paraId="33012A44"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9</w:t>
            </w:r>
          </w:p>
        </w:tc>
      </w:tr>
      <w:tr w:rsidR="00BA1530" w:rsidRPr="00BA1530" w14:paraId="65590AF0"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7F46FB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ETIQUETA ADHESIVA 279X216 (PLACAS INVENTARIO)</w:t>
            </w:r>
          </w:p>
        </w:tc>
        <w:tc>
          <w:tcPr>
            <w:tcW w:w="1523" w:type="dxa"/>
            <w:tcBorders>
              <w:top w:val="nil"/>
              <w:left w:val="nil"/>
              <w:bottom w:val="single" w:sz="4" w:space="0" w:color="auto"/>
              <w:right w:val="single" w:sz="4" w:space="0" w:color="auto"/>
            </w:tcBorders>
            <w:shd w:val="clear" w:color="auto" w:fill="auto"/>
            <w:noWrap/>
            <w:vAlign w:val="bottom"/>
            <w:hideMark/>
          </w:tcPr>
          <w:p w14:paraId="176DAB80"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w:t>
            </w:r>
          </w:p>
        </w:tc>
      </w:tr>
      <w:tr w:rsidR="00BA1530" w:rsidRPr="00BA1530" w14:paraId="16613B74"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405974B"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ETIQUETA ADHESIVA PARA CD (2x HOJA) 50hjs</w:t>
            </w:r>
          </w:p>
        </w:tc>
        <w:tc>
          <w:tcPr>
            <w:tcW w:w="1523" w:type="dxa"/>
            <w:tcBorders>
              <w:top w:val="nil"/>
              <w:left w:val="nil"/>
              <w:bottom w:val="single" w:sz="4" w:space="0" w:color="auto"/>
              <w:right w:val="single" w:sz="4" w:space="0" w:color="auto"/>
            </w:tcBorders>
            <w:shd w:val="clear" w:color="auto" w:fill="auto"/>
            <w:noWrap/>
            <w:vAlign w:val="bottom"/>
            <w:hideMark/>
          </w:tcPr>
          <w:p w14:paraId="0589E6A0"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13</w:t>
            </w:r>
          </w:p>
        </w:tc>
      </w:tr>
      <w:tr w:rsidR="00BA1530" w:rsidRPr="00BA1530" w14:paraId="0DF91535"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B3294E1"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FOLIADOR AUTOMATICO METAL</w:t>
            </w:r>
          </w:p>
        </w:tc>
        <w:tc>
          <w:tcPr>
            <w:tcW w:w="1523" w:type="dxa"/>
            <w:tcBorders>
              <w:top w:val="nil"/>
              <w:left w:val="nil"/>
              <w:bottom w:val="single" w:sz="4" w:space="0" w:color="auto"/>
              <w:right w:val="single" w:sz="4" w:space="0" w:color="auto"/>
            </w:tcBorders>
            <w:shd w:val="clear" w:color="auto" w:fill="auto"/>
            <w:noWrap/>
            <w:vAlign w:val="bottom"/>
            <w:hideMark/>
          </w:tcPr>
          <w:p w14:paraId="4E863702"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47</w:t>
            </w:r>
          </w:p>
        </w:tc>
      </w:tr>
      <w:tr w:rsidR="00BA1530" w:rsidRPr="00BA1530" w14:paraId="149779F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7AF3EB0"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FOSFOROS</w:t>
            </w:r>
          </w:p>
        </w:tc>
        <w:tc>
          <w:tcPr>
            <w:tcW w:w="1523" w:type="dxa"/>
            <w:tcBorders>
              <w:top w:val="nil"/>
              <w:left w:val="nil"/>
              <w:bottom w:val="single" w:sz="4" w:space="0" w:color="auto"/>
              <w:right w:val="single" w:sz="4" w:space="0" w:color="auto"/>
            </w:tcBorders>
            <w:shd w:val="clear" w:color="auto" w:fill="auto"/>
            <w:noWrap/>
            <w:vAlign w:val="bottom"/>
            <w:hideMark/>
          </w:tcPr>
          <w:p w14:paraId="0904B4C4"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37</w:t>
            </w:r>
          </w:p>
        </w:tc>
      </w:tr>
      <w:tr w:rsidR="00BA1530" w:rsidRPr="00BA1530" w14:paraId="1C6245EC"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22F3D3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GOMA DE BORRAR</w:t>
            </w:r>
          </w:p>
        </w:tc>
        <w:tc>
          <w:tcPr>
            <w:tcW w:w="1523" w:type="dxa"/>
            <w:tcBorders>
              <w:top w:val="nil"/>
              <w:left w:val="nil"/>
              <w:bottom w:val="single" w:sz="4" w:space="0" w:color="auto"/>
              <w:right w:val="single" w:sz="4" w:space="0" w:color="auto"/>
            </w:tcBorders>
            <w:shd w:val="clear" w:color="auto" w:fill="auto"/>
            <w:noWrap/>
            <w:vAlign w:val="bottom"/>
            <w:hideMark/>
          </w:tcPr>
          <w:p w14:paraId="394B64AE"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291</w:t>
            </w:r>
          </w:p>
        </w:tc>
      </w:tr>
      <w:tr w:rsidR="00BA1530" w:rsidRPr="00BA1530" w14:paraId="37020609"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12138FE"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GUANTES ASEO</w:t>
            </w:r>
          </w:p>
        </w:tc>
        <w:tc>
          <w:tcPr>
            <w:tcW w:w="1523" w:type="dxa"/>
            <w:tcBorders>
              <w:top w:val="nil"/>
              <w:left w:val="nil"/>
              <w:bottom w:val="single" w:sz="4" w:space="0" w:color="auto"/>
              <w:right w:val="single" w:sz="4" w:space="0" w:color="auto"/>
            </w:tcBorders>
            <w:shd w:val="clear" w:color="auto" w:fill="auto"/>
            <w:noWrap/>
            <w:vAlign w:val="bottom"/>
            <w:hideMark/>
          </w:tcPr>
          <w:p w14:paraId="72941BF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56</w:t>
            </w:r>
          </w:p>
        </w:tc>
      </w:tr>
      <w:tr w:rsidR="00BA1530" w:rsidRPr="00BA1530" w14:paraId="72EDD99B"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3AE5FE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INSECTICIDA</w:t>
            </w:r>
          </w:p>
        </w:tc>
        <w:tc>
          <w:tcPr>
            <w:tcW w:w="1523" w:type="dxa"/>
            <w:tcBorders>
              <w:top w:val="nil"/>
              <w:left w:val="nil"/>
              <w:bottom w:val="single" w:sz="4" w:space="0" w:color="auto"/>
              <w:right w:val="single" w:sz="4" w:space="0" w:color="auto"/>
            </w:tcBorders>
            <w:shd w:val="clear" w:color="auto" w:fill="auto"/>
            <w:noWrap/>
            <w:vAlign w:val="bottom"/>
            <w:hideMark/>
          </w:tcPr>
          <w:p w14:paraId="33A242E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22</w:t>
            </w:r>
          </w:p>
        </w:tc>
      </w:tr>
      <w:tr w:rsidR="00BA1530" w:rsidRPr="00BA1530" w14:paraId="4BC03D6C"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9C1FDE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JABON LIQUIDO </w:t>
            </w:r>
          </w:p>
        </w:tc>
        <w:tc>
          <w:tcPr>
            <w:tcW w:w="1523" w:type="dxa"/>
            <w:tcBorders>
              <w:top w:val="nil"/>
              <w:left w:val="nil"/>
              <w:bottom w:val="single" w:sz="4" w:space="0" w:color="auto"/>
              <w:right w:val="single" w:sz="4" w:space="0" w:color="auto"/>
            </w:tcBorders>
            <w:shd w:val="clear" w:color="auto" w:fill="auto"/>
            <w:noWrap/>
            <w:vAlign w:val="bottom"/>
            <w:hideMark/>
          </w:tcPr>
          <w:p w14:paraId="123664A8"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93</w:t>
            </w:r>
          </w:p>
        </w:tc>
      </w:tr>
      <w:tr w:rsidR="00BA1530" w:rsidRPr="00BA1530" w14:paraId="61931A44"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901418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JABON LIQUIDO 5 LTS.</w:t>
            </w:r>
          </w:p>
        </w:tc>
        <w:tc>
          <w:tcPr>
            <w:tcW w:w="1523" w:type="dxa"/>
            <w:tcBorders>
              <w:top w:val="nil"/>
              <w:left w:val="nil"/>
              <w:bottom w:val="single" w:sz="4" w:space="0" w:color="auto"/>
              <w:right w:val="single" w:sz="4" w:space="0" w:color="auto"/>
            </w:tcBorders>
            <w:shd w:val="clear" w:color="auto" w:fill="auto"/>
            <w:noWrap/>
            <w:vAlign w:val="bottom"/>
            <w:hideMark/>
          </w:tcPr>
          <w:p w14:paraId="303AF9EF"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20</w:t>
            </w:r>
          </w:p>
        </w:tc>
      </w:tr>
      <w:tr w:rsidR="00BA1530" w:rsidRPr="00BA1530" w14:paraId="52711B52"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36397BD"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lastRenderedPageBreak/>
              <w:t>JABON TORK PARA DISPENSADOR</w:t>
            </w:r>
          </w:p>
        </w:tc>
        <w:tc>
          <w:tcPr>
            <w:tcW w:w="1523" w:type="dxa"/>
            <w:tcBorders>
              <w:top w:val="nil"/>
              <w:left w:val="nil"/>
              <w:bottom w:val="single" w:sz="4" w:space="0" w:color="auto"/>
              <w:right w:val="single" w:sz="4" w:space="0" w:color="auto"/>
            </w:tcBorders>
            <w:shd w:val="clear" w:color="auto" w:fill="auto"/>
            <w:noWrap/>
            <w:vAlign w:val="bottom"/>
            <w:hideMark/>
          </w:tcPr>
          <w:p w14:paraId="7EC12338"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252</w:t>
            </w:r>
          </w:p>
        </w:tc>
      </w:tr>
      <w:tr w:rsidR="00BA1530" w:rsidRPr="00BA1530" w14:paraId="0A6734B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831FBEB"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LAPIZ MINA</w:t>
            </w:r>
          </w:p>
        </w:tc>
        <w:tc>
          <w:tcPr>
            <w:tcW w:w="1523" w:type="dxa"/>
            <w:tcBorders>
              <w:top w:val="nil"/>
              <w:left w:val="nil"/>
              <w:bottom w:val="single" w:sz="4" w:space="0" w:color="auto"/>
              <w:right w:val="single" w:sz="4" w:space="0" w:color="auto"/>
            </w:tcBorders>
            <w:shd w:val="clear" w:color="auto" w:fill="auto"/>
            <w:noWrap/>
            <w:vAlign w:val="bottom"/>
            <w:hideMark/>
          </w:tcPr>
          <w:p w14:paraId="109A4C20"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190</w:t>
            </w:r>
          </w:p>
        </w:tc>
      </w:tr>
      <w:tr w:rsidR="00BA1530" w:rsidRPr="00BA1530" w14:paraId="0DBE3875"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45E99E4"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LAPIZ PASTA AZUL</w:t>
            </w:r>
          </w:p>
        </w:tc>
        <w:tc>
          <w:tcPr>
            <w:tcW w:w="1523" w:type="dxa"/>
            <w:tcBorders>
              <w:top w:val="nil"/>
              <w:left w:val="nil"/>
              <w:bottom w:val="single" w:sz="4" w:space="0" w:color="auto"/>
              <w:right w:val="single" w:sz="4" w:space="0" w:color="auto"/>
            </w:tcBorders>
            <w:shd w:val="clear" w:color="auto" w:fill="auto"/>
            <w:noWrap/>
            <w:vAlign w:val="bottom"/>
            <w:hideMark/>
          </w:tcPr>
          <w:p w14:paraId="2C427CE5"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2048</w:t>
            </w:r>
          </w:p>
        </w:tc>
      </w:tr>
      <w:tr w:rsidR="00BA1530" w:rsidRPr="00BA1530" w14:paraId="3024829C"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5889D1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LAPIZ PASTA NEGRO</w:t>
            </w:r>
          </w:p>
        </w:tc>
        <w:tc>
          <w:tcPr>
            <w:tcW w:w="1523" w:type="dxa"/>
            <w:tcBorders>
              <w:top w:val="nil"/>
              <w:left w:val="nil"/>
              <w:bottom w:val="single" w:sz="4" w:space="0" w:color="auto"/>
              <w:right w:val="single" w:sz="4" w:space="0" w:color="auto"/>
            </w:tcBorders>
            <w:shd w:val="clear" w:color="auto" w:fill="auto"/>
            <w:noWrap/>
            <w:vAlign w:val="bottom"/>
            <w:hideMark/>
          </w:tcPr>
          <w:p w14:paraId="75008613"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852</w:t>
            </w:r>
          </w:p>
        </w:tc>
      </w:tr>
      <w:tr w:rsidR="00BA1530" w:rsidRPr="00BA1530" w14:paraId="181594D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3B3705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LAPIZ PASTA ROJO</w:t>
            </w:r>
          </w:p>
        </w:tc>
        <w:tc>
          <w:tcPr>
            <w:tcW w:w="1523" w:type="dxa"/>
            <w:tcBorders>
              <w:top w:val="nil"/>
              <w:left w:val="nil"/>
              <w:bottom w:val="single" w:sz="4" w:space="0" w:color="auto"/>
              <w:right w:val="single" w:sz="4" w:space="0" w:color="auto"/>
            </w:tcBorders>
            <w:shd w:val="clear" w:color="auto" w:fill="auto"/>
            <w:noWrap/>
            <w:vAlign w:val="bottom"/>
            <w:hideMark/>
          </w:tcPr>
          <w:p w14:paraId="15E89E82"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2924</w:t>
            </w:r>
          </w:p>
        </w:tc>
      </w:tr>
      <w:tr w:rsidR="00BA1530" w:rsidRPr="00BA1530" w14:paraId="31BA6386"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EFC4EC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LAPIZ PASTA VERDE</w:t>
            </w:r>
          </w:p>
        </w:tc>
        <w:tc>
          <w:tcPr>
            <w:tcW w:w="1523" w:type="dxa"/>
            <w:tcBorders>
              <w:top w:val="nil"/>
              <w:left w:val="nil"/>
              <w:bottom w:val="single" w:sz="4" w:space="0" w:color="auto"/>
              <w:right w:val="single" w:sz="4" w:space="0" w:color="auto"/>
            </w:tcBorders>
            <w:shd w:val="clear" w:color="auto" w:fill="auto"/>
            <w:noWrap/>
            <w:vAlign w:val="bottom"/>
            <w:hideMark/>
          </w:tcPr>
          <w:p w14:paraId="006805FD"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388</w:t>
            </w:r>
          </w:p>
        </w:tc>
      </w:tr>
      <w:tr w:rsidR="00BA1530" w:rsidRPr="00BA1530" w14:paraId="3896354E"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688D064"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LAVALOZA</w:t>
            </w:r>
          </w:p>
        </w:tc>
        <w:tc>
          <w:tcPr>
            <w:tcW w:w="1523" w:type="dxa"/>
            <w:tcBorders>
              <w:top w:val="nil"/>
              <w:left w:val="nil"/>
              <w:bottom w:val="single" w:sz="4" w:space="0" w:color="auto"/>
              <w:right w:val="single" w:sz="4" w:space="0" w:color="auto"/>
            </w:tcBorders>
            <w:shd w:val="clear" w:color="auto" w:fill="auto"/>
            <w:noWrap/>
            <w:vAlign w:val="bottom"/>
            <w:hideMark/>
          </w:tcPr>
          <w:p w14:paraId="59AF63D8"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158</w:t>
            </w:r>
          </w:p>
        </w:tc>
      </w:tr>
      <w:tr w:rsidR="00BA1530" w:rsidRPr="00BA1530" w14:paraId="0007F072"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587B106"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LIBRETA CORRESPONDENCIA</w:t>
            </w:r>
          </w:p>
        </w:tc>
        <w:tc>
          <w:tcPr>
            <w:tcW w:w="1523" w:type="dxa"/>
            <w:tcBorders>
              <w:top w:val="nil"/>
              <w:left w:val="nil"/>
              <w:bottom w:val="single" w:sz="4" w:space="0" w:color="auto"/>
              <w:right w:val="single" w:sz="4" w:space="0" w:color="auto"/>
            </w:tcBorders>
            <w:shd w:val="clear" w:color="auto" w:fill="auto"/>
            <w:noWrap/>
            <w:vAlign w:val="bottom"/>
            <w:hideMark/>
          </w:tcPr>
          <w:p w14:paraId="719F1C27"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68</w:t>
            </w:r>
          </w:p>
        </w:tc>
      </w:tr>
      <w:tr w:rsidR="00BA1530" w:rsidRPr="00BA1530" w14:paraId="2907AB0D"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B9FE4A9"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LIBRO ACTAS 100 Hojas</w:t>
            </w:r>
          </w:p>
        </w:tc>
        <w:tc>
          <w:tcPr>
            <w:tcW w:w="1523" w:type="dxa"/>
            <w:tcBorders>
              <w:top w:val="nil"/>
              <w:left w:val="nil"/>
              <w:bottom w:val="single" w:sz="4" w:space="0" w:color="auto"/>
              <w:right w:val="single" w:sz="4" w:space="0" w:color="auto"/>
            </w:tcBorders>
            <w:shd w:val="clear" w:color="auto" w:fill="auto"/>
            <w:noWrap/>
            <w:vAlign w:val="bottom"/>
            <w:hideMark/>
          </w:tcPr>
          <w:p w14:paraId="5013F76B"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40</w:t>
            </w:r>
          </w:p>
        </w:tc>
      </w:tr>
      <w:tr w:rsidR="00BA1530" w:rsidRPr="00BA1530" w14:paraId="669B443F"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639C9C5"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LIBRO ACTAS 200 Hojas</w:t>
            </w:r>
          </w:p>
        </w:tc>
        <w:tc>
          <w:tcPr>
            <w:tcW w:w="1523" w:type="dxa"/>
            <w:tcBorders>
              <w:top w:val="nil"/>
              <w:left w:val="nil"/>
              <w:bottom w:val="single" w:sz="4" w:space="0" w:color="auto"/>
              <w:right w:val="single" w:sz="4" w:space="0" w:color="auto"/>
            </w:tcBorders>
            <w:shd w:val="clear" w:color="auto" w:fill="auto"/>
            <w:noWrap/>
            <w:vAlign w:val="bottom"/>
            <w:hideMark/>
          </w:tcPr>
          <w:p w14:paraId="11FE5F50"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16</w:t>
            </w:r>
          </w:p>
        </w:tc>
      </w:tr>
      <w:tr w:rsidR="00BA1530" w:rsidRPr="00BA1530" w14:paraId="69B0EA83"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D9609F6"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LIBRO APAISADO</w:t>
            </w:r>
          </w:p>
        </w:tc>
        <w:tc>
          <w:tcPr>
            <w:tcW w:w="1523" w:type="dxa"/>
            <w:tcBorders>
              <w:top w:val="nil"/>
              <w:left w:val="nil"/>
              <w:bottom w:val="single" w:sz="4" w:space="0" w:color="auto"/>
              <w:right w:val="single" w:sz="4" w:space="0" w:color="auto"/>
            </w:tcBorders>
            <w:shd w:val="clear" w:color="auto" w:fill="auto"/>
            <w:noWrap/>
            <w:vAlign w:val="bottom"/>
            <w:hideMark/>
          </w:tcPr>
          <w:p w14:paraId="300923D8"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35</w:t>
            </w:r>
          </w:p>
        </w:tc>
      </w:tr>
      <w:tr w:rsidR="00BA1530" w:rsidRPr="00BA1530" w14:paraId="40A0932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32183A6"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LIBRO INDICE</w:t>
            </w:r>
          </w:p>
        </w:tc>
        <w:tc>
          <w:tcPr>
            <w:tcW w:w="1523" w:type="dxa"/>
            <w:tcBorders>
              <w:top w:val="nil"/>
              <w:left w:val="nil"/>
              <w:bottom w:val="single" w:sz="4" w:space="0" w:color="auto"/>
              <w:right w:val="single" w:sz="4" w:space="0" w:color="auto"/>
            </w:tcBorders>
            <w:shd w:val="clear" w:color="auto" w:fill="auto"/>
            <w:noWrap/>
            <w:vAlign w:val="bottom"/>
            <w:hideMark/>
          </w:tcPr>
          <w:p w14:paraId="77C44BE5"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29</w:t>
            </w:r>
          </w:p>
        </w:tc>
      </w:tr>
      <w:tr w:rsidR="00BA1530" w:rsidRPr="00BA1530" w14:paraId="43658D3A"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B3A9F9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LIBRO OFICIO CUADRICULADO</w:t>
            </w:r>
          </w:p>
        </w:tc>
        <w:tc>
          <w:tcPr>
            <w:tcW w:w="1523" w:type="dxa"/>
            <w:tcBorders>
              <w:top w:val="nil"/>
              <w:left w:val="nil"/>
              <w:bottom w:val="single" w:sz="4" w:space="0" w:color="auto"/>
              <w:right w:val="single" w:sz="4" w:space="0" w:color="auto"/>
            </w:tcBorders>
            <w:shd w:val="clear" w:color="auto" w:fill="auto"/>
            <w:noWrap/>
            <w:vAlign w:val="bottom"/>
            <w:hideMark/>
          </w:tcPr>
          <w:p w14:paraId="4308CB21"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8</w:t>
            </w:r>
          </w:p>
        </w:tc>
      </w:tr>
      <w:tr w:rsidR="00BA1530" w:rsidRPr="00BA1530" w14:paraId="41E4983B"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9E7B48D"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LIMPIA VIDRIOS</w:t>
            </w:r>
          </w:p>
        </w:tc>
        <w:tc>
          <w:tcPr>
            <w:tcW w:w="1523" w:type="dxa"/>
            <w:tcBorders>
              <w:top w:val="nil"/>
              <w:left w:val="nil"/>
              <w:bottom w:val="single" w:sz="4" w:space="0" w:color="auto"/>
              <w:right w:val="single" w:sz="4" w:space="0" w:color="auto"/>
            </w:tcBorders>
            <w:shd w:val="clear" w:color="auto" w:fill="auto"/>
            <w:noWrap/>
            <w:vAlign w:val="bottom"/>
            <w:hideMark/>
          </w:tcPr>
          <w:p w14:paraId="39064DD4"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27</w:t>
            </w:r>
          </w:p>
        </w:tc>
      </w:tr>
      <w:tr w:rsidR="00BA1530" w:rsidRPr="00BA1530" w14:paraId="3445DC0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9B0DD95"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LOMOS DE ARCHIVO (PAQUETE X10)</w:t>
            </w:r>
          </w:p>
        </w:tc>
        <w:tc>
          <w:tcPr>
            <w:tcW w:w="1523" w:type="dxa"/>
            <w:tcBorders>
              <w:top w:val="nil"/>
              <w:left w:val="nil"/>
              <w:bottom w:val="single" w:sz="4" w:space="0" w:color="auto"/>
              <w:right w:val="single" w:sz="4" w:space="0" w:color="auto"/>
            </w:tcBorders>
            <w:shd w:val="clear" w:color="auto" w:fill="auto"/>
            <w:noWrap/>
            <w:vAlign w:val="bottom"/>
            <w:hideMark/>
          </w:tcPr>
          <w:p w14:paraId="11318848"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59</w:t>
            </w:r>
          </w:p>
        </w:tc>
      </w:tr>
      <w:tr w:rsidR="00BA1530" w:rsidRPr="00BA1530" w14:paraId="2D4F2DE3"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7175A1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LUSTRA MUEBLES</w:t>
            </w:r>
          </w:p>
        </w:tc>
        <w:tc>
          <w:tcPr>
            <w:tcW w:w="1523" w:type="dxa"/>
            <w:tcBorders>
              <w:top w:val="nil"/>
              <w:left w:val="nil"/>
              <w:bottom w:val="single" w:sz="4" w:space="0" w:color="auto"/>
              <w:right w:val="single" w:sz="4" w:space="0" w:color="auto"/>
            </w:tcBorders>
            <w:shd w:val="clear" w:color="auto" w:fill="auto"/>
            <w:noWrap/>
            <w:vAlign w:val="bottom"/>
            <w:hideMark/>
          </w:tcPr>
          <w:p w14:paraId="55E78110"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22</w:t>
            </w:r>
          </w:p>
        </w:tc>
      </w:tr>
      <w:tr w:rsidR="00BA1530" w:rsidRPr="00BA1530" w14:paraId="6F50517F"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1A0269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MOPA</w:t>
            </w:r>
          </w:p>
        </w:tc>
        <w:tc>
          <w:tcPr>
            <w:tcW w:w="1523" w:type="dxa"/>
            <w:tcBorders>
              <w:top w:val="nil"/>
              <w:left w:val="nil"/>
              <w:bottom w:val="single" w:sz="4" w:space="0" w:color="auto"/>
              <w:right w:val="single" w:sz="4" w:space="0" w:color="auto"/>
            </w:tcBorders>
            <w:shd w:val="clear" w:color="auto" w:fill="auto"/>
            <w:noWrap/>
            <w:vAlign w:val="bottom"/>
            <w:hideMark/>
          </w:tcPr>
          <w:p w14:paraId="07F579DA" w14:textId="77777777" w:rsidR="00BA1530" w:rsidRPr="002E328D" w:rsidRDefault="00BA1530" w:rsidP="00BA1530">
            <w:pPr>
              <w:spacing w:after="0" w:line="240" w:lineRule="auto"/>
              <w:jc w:val="right"/>
              <w:rPr>
                <w:rFonts w:ascii="Calibri Light" w:eastAsia="Times New Roman" w:hAnsi="Calibri Light" w:cs="Calibri Light"/>
                <w:color w:val="000000"/>
                <w:lang w:eastAsia="es-CL"/>
              </w:rPr>
            </w:pPr>
            <w:r w:rsidRPr="002E328D">
              <w:rPr>
                <w:rFonts w:ascii="Calibri Light" w:eastAsia="Times New Roman" w:hAnsi="Calibri Light" w:cs="Calibri Light"/>
                <w:color w:val="000000"/>
                <w:lang w:eastAsia="es-CL"/>
              </w:rPr>
              <w:t>10</w:t>
            </w:r>
          </w:p>
        </w:tc>
      </w:tr>
      <w:tr w:rsidR="00BA1530" w:rsidRPr="00BA1530" w14:paraId="6B3F0806"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75362E7"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OPALINA HILADA TAMANO CARTA BLANCA CAJA X100</w:t>
            </w:r>
          </w:p>
        </w:tc>
        <w:tc>
          <w:tcPr>
            <w:tcW w:w="1523" w:type="dxa"/>
            <w:tcBorders>
              <w:top w:val="nil"/>
              <w:left w:val="nil"/>
              <w:bottom w:val="single" w:sz="4" w:space="0" w:color="auto"/>
              <w:right w:val="single" w:sz="4" w:space="0" w:color="auto"/>
            </w:tcBorders>
            <w:shd w:val="clear" w:color="auto" w:fill="auto"/>
            <w:noWrap/>
            <w:vAlign w:val="bottom"/>
            <w:hideMark/>
          </w:tcPr>
          <w:p w14:paraId="55063C2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w:t>
            </w:r>
          </w:p>
        </w:tc>
      </w:tr>
      <w:tr w:rsidR="00BA1530" w:rsidRPr="00BA1530" w14:paraId="6F965735"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C23B62E"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OPALINA LISA TAMANO CARTA BLANCA CAJA X100</w:t>
            </w:r>
          </w:p>
        </w:tc>
        <w:tc>
          <w:tcPr>
            <w:tcW w:w="1523" w:type="dxa"/>
            <w:tcBorders>
              <w:top w:val="nil"/>
              <w:left w:val="nil"/>
              <w:bottom w:val="single" w:sz="4" w:space="0" w:color="auto"/>
              <w:right w:val="single" w:sz="4" w:space="0" w:color="auto"/>
            </w:tcBorders>
            <w:shd w:val="clear" w:color="auto" w:fill="auto"/>
            <w:noWrap/>
            <w:vAlign w:val="bottom"/>
            <w:hideMark/>
          </w:tcPr>
          <w:p w14:paraId="3110E10C"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w:t>
            </w:r>
          </w:p>
        </w:tc>
      </w:tr>
      <w:tr w:rsidR="00BA1530" w:rsidRPr="00BA1530" w14:paraId="18F9A2F9"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59C81E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PALO ESCOBA</w:t>
            </w:r>
          </w:p>
        </w:tc>
        <w:tc>
          <w:tcPr>
            <w:tcW w:w="1523" w:type="dxa"/>
            <w:tcBorders>
              <w:top w:val="nil"/>
              <w:left w:val="nil"/>
              <w:bottom w:val="single" w:sz="4" w:space="0" w:color="auto"/>
              <w:right w:val="single" w:sz="4" w:space="0" w:color="auto"/>
            </w:tcBorders>
            <w:shd w:val="clear" w:color="auto" w:fill="auto"/>
            <w:noWrap/>
            <w:vAlign w:val="bottom"/>
            <w:hideMark/>
          </w:tcPr>
          <w:p w14:paraId="102FE890"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7</w:t>
            </w:r>
          </w:p>
        </w:tc>
      </w:tr>
      <w:tr w:rsidR="00BA1530" w:rsidRPr="00BA1530" w14:paraId="13310E75"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BEDE8F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PANO MICROFIBRA</w:t>
            </w:r>
          </w:p>
        </w:tc>
        <w:tc>
          <w:tcPr>
            <w:tcW w:w="1523" w:type="dxa"/>
            <w:tcBorders>
              <w:top w:val="nil"/>
              <w:left w:val="nil"/>
              <w:bottom w:val="single" w:sz="4" w:space="0" w:color="auto"/>
              <w:right w:val="single" w:sz="4" w:space="0" w:color="auto"/>
            </w:tcBorders>
            <w:shd w:val="clear" w:color="auto" w:fill="auto"/>
            <w:noWrap/>
            <w:vAlign w:val="bottom"/>
            <w:hideMark/>
          </w:tcPr>
          <w:p w14:paraId="310E787D"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137</w:t>
            </w:r>
          </w:p>
        </w:tc>
      </w:tr>
      <w:tr w:rsidR="00BA1530" w:rsidRPr="00BA1530" w14:paraId="21B85A84"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C04571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PANO MULTIUSO (color amarillo)</w:t>
            </w:r>
          </w:p>
        </w:tc>
        <w:tc>
          <w:tcPr>
            <w:tcW w:w="1523" w:type="dxa"/>
            <w:tcBorders>
              <w:top w:val="nil"/>
              <w:left w:val="nil"/>
              <w:bottom w:val="single" w:sz="4" w:space="0" w:color="auto"/>
              <w:right w:val="single" w:sz="4" w:space="0" w:color="auto"/>
            </w:tcBorders>
            <w:shd w:val="clear" w:color="auto" w:fill="auto"/>
            <w:noWrap/>
            <w:vAlign w:val="bottom"/>
            <w:hideMark/>
          </w:tcPr>
          <w:p w14:paraId="2D8D5310"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1006</w:t>
            </w:r>
          </w:p>
        </w:tc>
      </w:tr>
      <w:tr w:rsidR="00BA1530" w:rsidRPr="00BA1530" w14:paraId="6853F403"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8753B4B"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PANO SACUDIR (color naranjo)</w:t>
            </w:r>
          </w:p>
        </w:tc>
        <w:tc>
          <w:tcPr>
            <w:tcW w:w="1523" w:type="dxa"/>
            <w:tcBorders>
              <w:top w:val="nil"/>
              <w:left w:val="nil"/>
              <w:bottom w:val="single" w:sz="4" w:space="0" w:color="auto"/>
              <w:right w:val="single" w:sz="4" w:space="0" w:color="auto"/>
            </w:tcBorders>
            <w:shd w:val="clear" w:color="auto" w:fill="auto"/>
            <w:noWrap/>
            <w:vAlign w:val="bottom"/>
            <w:hideMark/>
          </w:tcPr>
          <w:p w14:paraId="04706EB6"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44</w:t>
            </w:r>
          </w:p>
        </w:tc>
      </w:tr>
      <w:tr w:rsidR="00BA1530" w:rsidRPr="00BA1530" w14:paraId="4FDE2588"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7C5044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PAÑO SPONGI</w:t>
            </w:r>
          </w:p>
        </w:tc>
        <w:tc>
          <w:tcPr>
            <w:tcW w:w="1523" w:type="dxa"/>
            <w:tcBorders>
              <w:top w:val="nil"/>
              <w:left w:val="nil"/>
              <w:bottom w:val="single" w:sz="4" w:space="0" w:color="auto"/>
              <w:right w:val="single" w:sz="4" w:space="0" w:color="auto"/>
            </w:tcBorders>
            <w:shd w:val="clear" w:color="auto" w:fill="auto"/>
            <w:noWrap/>
            <w:vAlign w:val="bottom"/>
            <w:hideMark/>
          </w:tcPr>
          <w:p w14:paraId="5C414AC4"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91</w:t>
            </w:r>
          </w:p>
        </w:tc>
      </w:tr>
      <w:tr w:rsidR="00BA1530" w:rsidRPr="00BA1530" w14:paraId="06713735"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852B491"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PAÑO SPONGI </w:t>
            </w:r>
          </w:p>
        </w:tc>
        <w:tc>
          <w:tcPr>
            <w:tcW w:w="1523" w:type="dxa"/>
            <w:tcBorders>
              <w:top w:val="nil"/>
              <w:left w:val="nil"/>
              <w:bottom w:val="single" w:sz="4" w:space="0" w:color="auto"/>
              <w:right w:val="single" w:sz="4" w:space="0" w:color="auto"/>
            </w:tcBorders>
            <w:shd w:val="clear" w:color="auto" w:fill="auto"/>
            <w:noWrap/>
            <w:vAlign w:val="bottom"/>
            <w:hideMark/>
          </w:tcPr>
          <w:p w14:paraId="37E5D034"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630</w:t>
            </w:r>
          </w:p>
        </w:tc>
      </w:tr>
      <w:tr w:rsidR="00BA1530" w:rsidRPr="00BA1530" w14:paraId="0E8CB1F2"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05F9757"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PAPEL HIGIENICO CHICO</w:t>
            </w:r>
          </w:p>
        </w:tc>
        <w:tc>
          <w:tcPr>
            <w:tcW w:w="1523" w:type="dxa"/>
            <w:tcBorders>
              <w:top w:val="nil"/>
              <w:left w:val="nil"/>
              <w:bottom w:val="single" w:sz="4" w:space="0" w:color="auto"/>
              <w:right w:val="single" w:sz="4" w:space="0" w:color="auto"/>
            </w:tcBorders>
            <w:shd w:val="clear" w:color="auto" w:fill="auto"/>
            <w:noWrap/>
            <w:vAlign w:val="bottom"/>
            <w:hideMark/>
          </w:tcPr>
          <w:p w14:paraId="2E3DA91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162</w:t>
            </w:r>
          </w:p>
        </w:tc>
      </w:tr>
      <w:tr w:rsidR="00BA1530" w:rsidRPr="00BA1530" w14:paraId="0E8CE39C"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6935B8B"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PAPEL KRAF</w:t>
            </w:r>
          </w:p>
        </w:tc>
        <w:tc>
          <w:tcPr>
            <w:tcW w:w="1523" w:type="dxa"/>
            <w:tcBorders>
              <w:top w:val="nil"/>
              <w:left w:val="nil"/>
              <w:bottom w:val="single" w:sz="4" w:space="0" w:color="auto"/>
              <w:right w:val="single" w:sz="4" w:space="0" w:color="auto"/>
            </w:tcBorders>
            <w:shd w:val="clear" w:color="auto" w:fill="auto"/>
            <w:noWrap/>
            <w:vAlign w:val="bottom"/>
            <w:hideMark/>
          </w:tcPr>
          <w:p w14:paraId="1E2BBA0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168</w:t>
            </w:r>
          </w:p>
        </w:tc>
      </w:tr>
      <w:tr w:rsidR="00BA1530" w:rsidRPr="00BA1530" w14:paraId="1D5277AD"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E048035"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PARTIDORES</w:t>
            </w:r>
          </w:p>
        </w:tc>
        <w:tc>
          <w:tcPr>
            <w:tcW w:w="1523" w:type="dxa"/>
            <w:tcBorders>
              <w:top w:val="nil"/>
              <w:left w:val="nil"/>
              <w:bottom w:val="single" w:sz="4" w:space="0" w:color="auto"/>
              <w:right w:val="single" w:sz="4" w:space="0" w:color="auto"/>
            </w:tcBorders>
            <w:shd w:val="clear" w:color="auto" w:fill="auto"/>
            <w:noWrap/>
            <w:vAlign w:val="bottom"/>
            <w:hideMark/>
          </w:tcPr>
          <w:p w14:paraId="1DB7555C"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21</w:t>
            </w:r>
          </w:p>
        </w:tc>
      </w:tr>
      <w:tr w:rsidR="00BA1530" w:rsidRPr="00BA1530" w14:paraId="5D4286EB"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FC5E5BC"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PERFORADOR 20HJS</w:t>
            </w:r>
          </w:p>
        </w:tc>
        <w:tc>
          <w:tcPr>
            <w:tcW w:w="1523" w:type="dxa"/>
            <w:tcBorders>
              <w:top w:val="nil"/>
              <w:left w:val="nil"/>
              <w:bottom w:val="single" w:sz="4" w:space="0" w:color="auto"/>
              <w:right w:val="single" w:sz="4" w:space="0" w:color="auto"/>
            </w:tcBorders>
            <w:shd w:val="clear" w:color="auto" w:fill="auto"/>
            <w:noWrap/>
            <w:vAlign w:val="bottom"/>
            <w:hideMark/>
          </w:tcPr>
          <w:p w14:paraId="660B5ED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20</w:t>
            </w:r>
          </w:p>
        </w:tc>
      </w:tr>
      <w:tr w:rsidR="00BA1530" w:rsidRPr="00BA1530" w14:paraId="6CD5990A"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C3EC846"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PERFORADOR 40HJS</w:t>
            </w:r>
          </w:p>
        </w:tc>
        <w:tc>
          <w:tcPr>
            <w:tcW w:w="1523" w:type="dxa"/>
            <w:tcBorders>
              <w:top w:val="nil"/>
              <w:left w:val="nil"/>
              <w:bottom w:val="single" w:sz="4" w:space="0" w:color="auto"/>
              <w:right w:val="single" w:sz="4" w:space="0" w:color="auto"/>
            </w:tcBorders>
            <w:shd w:val="clear" w:color="auto" w:fill="auto"/>
            <w:noWrap/>
            <w:vAlign w:val="bottom"/>
            <w:hideMark/>
          </w:tcPr>
          <w:p w14:paraId="6F961CA3"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w:t>
            </w:r>
          </w:p>
        </w:tc>
      </w:tr>
      <w:tr w:rsidR="00BA1530" w:rsidRPr="00BA1530" w14:paraId="1977F555"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95D1057"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PILAS AA</w:t>
            </w:r>
          </w:p>
        </w:tc>
        <w:tc>
          <w:tcPr>
            <w:tcW w:w="1523" w:type="dxa"/>
            <w:tcBorders>
              <w:top w:val="nil"/>
              <w:left w:val="nil"/>
              <w:bottom w:val="single" w:sz="4" w:space="0" w:color="auto"/>
              <w:right w:val="single" w:sz="4" w:space="0" w:color="auto"/>
            </w:tcBorders>
            <w:shd w:val="clear" w:color="auto" w:fill="auto"/>
            <w:noWrap/>
            <w:vAlign w:val="bottom"/>
            <w:hideMark/>
          </w:tcPr>
          <w:p w14:paraId="6248AF3F"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46</w:t>
            </w:r>
          </w:p>
        </w:tc>
      </w:tr>
      <w:tr w:rsidR="00BA1530" w:rsidRPr="00BA1530" w14:paraId="01F2901C"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A0B718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PILAS AAA</w:t>
            </w:r>
          </w:p>
        </w:tc>
        <w:tc>
          <w:tcPr>
            <w:tcW w:w="1523" w:type="dxa"/>
            <w:tcBorders>
              <w:top w:val="nil"/>
              <w:left w:val="nil"/>
              <w:bottom w:val="single" w:sz="4" w:space="0" w:color="auto"/>
              <w:right w:val="single" w:sz="4" w:space="0" w:color="auto"/>
            </w:tcBorders>
            <w:shd w:val="clear" w:color="auto" w:fill="auto"/>
            <w:noWrap/>
            <w:vAlign w:val="bottom"/>
            <w:hideMark/>
          </w:tcPr>
          <w:p w14:paraId="140E417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67</w:t>
            </w:r>
          </w:p>
        </w:tc>
      </w:tr>
      <w:tr w:rsidR="00BA1530" w:rsidRPr="00BA1530" w14:paraId="68D95710"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18F2AC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PILAS CX2</w:t>
            </w:r>
          </w:p>
        </w:tc>
        <w:tc>
          <w:tcPr>
            <w:tcW w:w="1523" w:type="dxa"/>
            <w:tcBorders>
              <w:top w:val="nil"/>
              <w:left w:val="nil"/>
              <w:bottom w:val="single" w:sz="4" w:space="0" w:color="auto"/>
              <w:right w:val="single" w:sz="4" w:space="0" w:color="auto"/>
            </w:tcBorders>
            <w:shd w:val="clear" w:color="auto" w:fill="auto"/>
            <w:noWrap/>
            <w:vAlign w:val="bottom"/>
            <w:hideMark/>
          </w:tcPr>
          <w:p w14:paraId="7C6925B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w:t>
            </w:r>
          </w:p>
        </w:tc>
      </w:tr>
      <w:tr w:rsidR="00BA1530" w:rsidRPr="00BA1530" w14:paraId="08093A8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4EE02C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PILAS D X2</w:t>
            </w:r>
          </w:p>
        </w:tc>
        <w:tc>
          <w:tcPr>
            <w:tcW w:w="1523" w:type="dxa"/>
            <w:tcBorders>
              <w:top w:val="nil"/>
              <w:left w:val="nil"/>
              <w:bottom w:val="single" w:sz="4" w:space="0" w:color="auto"/>
              <w:right w:val="single" w:sz="4" w:space="0" w:color="auto"/>
            </w:tcBorders>
            <w:shd w:val="clear" w:color="auto" w:fill="auto"/>
            <w:noWrap/>
            <w:vAlign w:val="bottom"/>
            <w:hideMark/>
          </w:tcPr>
          <w:p w14:paraId="69EEC505"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10</w:t>
            </w:r>
          </w:p>
        </w:tc>
      </w:tr>
      <w:tr w:rsidR="00BA1530" w:rsidRPr="00BA1530" w14:paraId="6B58BBDE"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517A549"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PLUMON PERMANENTE AZUL PUNTA FINA</w:t>
            </w:r>
          </w:p>
        </w:tc>
        <w:tc>
          <w:tcPr>
            <w:tcW w:w="1523" w:type="dxa"/>
            <w:tcBorders>
              <w:top w:val="nil"/>
              <w:left w:val="nil"/>
              <w:bottom w:val="single" w:sz="4" w:space="0" w:color="auto"/>
              <w:right w:val="single" w:sz="4" w:space="0" w:color="auto"/>
            </w:tcBorders>
            <w:shd w:val="clear" w:color="auto" w:fill="auto"/>
            <w:noWrap/>
            <w:vAlign w:val="bottom"/>
            <w:hideMark/>
          </w:tcPr>
          <w:p w14:paraId="572CC39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924</w:t>
            </w:r>
          </w:p>
        </w:tc>
      </w:tr>
      <w:tr w:rsidR="00BA1530" w:rsidRPr="00BA1530" w14:paraId="5DDAB344"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62C1415"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PLUMON PERMANENTE AZUL PUNTA MEDIA</w:t>
            </w:r>
          </w:p>
        </w:tc>
        <w:tc>
          <w:tcPr>
            <w:tcW w:w="1523" w:type="dxa"/>
            <w:tcBorders>
              <w:top w:val="nil"/>
              <w:left w:val="nil"/>
              <w:bottom w:val="single" w:sz="4" w:space="0" w:color="auto"/>
              <w:right w:val="single" w:sz="4" w:space="0" w:color="auto"/>
            </w:tcBorders>
            <w:shd w:val="clear" w:color="auto" w:fill="auto"/>
            <w:noWrap/>
            <w:vAlign w:val="bottom"/>
            <w:hideMark/>
          </w:tcPr>
          <w:p w14:paraId="240B3AC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17</w:t>
            </w:r>
          </w:p>
        </w:tc>
      </w:tr>
      <w:tr w:rsidR="00BA1530" w:rsidRPr="00BA1530" w14:paraId="7FCA14DC"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A1C22C7"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PLUMON PERMANENTE NEGRO PUNTA FINA</w:t>
            </w:r>
          </w:p>
        </w:tc>
        <w:tc>
          <w:tcPr>
            <w:tcW w:w="1523" w:type="dxa"/>
            <w:tcBorders>
              <w:top w:val="nil"/>
              <w:left w:val="nil"/>
              <w:bottom w:val="single" w:sz="4" w:space="0" w:color="auto"/>
              <w:right w:val="single" w:sz="4" w:space="0" w:color="auto"/>
            </w:tcBorders>
            <w:shd w:val="clear" w:color="auto" w:fill="auto"/>
            <w:noWrap/>
            <w:vAlign w:val="bottom"/>
            <w:hideMark/>
          </w:tcPr>
          <w:p w14:paraId="146EF56D"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945</w:t>
            </w:r>
          </w:p>
        </w:tc>
      </w:tr>
      <w:tr w:rsidR="00BA1530" w:rsidRPr="00BA1530" w14:paraId="399A22E9"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68F39F5"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PLUMON PERMANENTE NEGRO PUNTA MEDIA</w:t>
            </w:r>
          </w:p>
        </w:tc>
        <w:tc>
          <w:tcPr>
            <w:tcW w:w="1523" w:type="dxa"/>
            <w:tcBorders>
              <w:top w:val="nil"/>
              <w:left w:val="nil"/>
              <w:bottom w:val="single" w:sz="4" w:space="0" w:color="auto"/>
              <w:right w:val="single" w:sz="4" w:space="0" w:color="auto"/>
            </w:tcBorders>
            <w:shd w:val="clear" w:color="auto" w:fill="auto"/>
            <w:noWrap/>
            <w:vAlign w:val="bottom"/>
            <w:hideMark/>
          </w:tcPr>
          <w:p w14:paraId="3FAF0D33"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457</w:t>
            </w:r>
          </w:p>
        </w:tc>
      </w:tr>
      <w:tr w:rsidR="00BA1530" w:rsidRPr="00BA1530" w14:paraId="778A3914"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93A2620"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PLUMON PERMANENTE ROJO PUNTA MEDIA</w:t>
            </w:r>
          </w:p>
        </w:tc>
        <w:tc>
          <w:tcPr>
            <w:tcW w:w="1523" w:type="dxa"/>
            <w:tcBorders>
              <w:top w:val="nil"/>
              <w:left w:val="nil"/>
              <w:bottom w:val="single" w:sz="4" w:space="0" w:color="auto"/>
              <w:right w:val="single" w:sz="4" w:space="0" w:color="auto"/>
            </w:tcBorders>
            <w:shd w:val="clear" w:color="auto" w:fill="auto"/>
            <w:noWrap/>
            <w:vAlign w:val="bottom"/>
            <w:hideMark/>
          </w:tcPr>
          <w:p w14:paraId="76D57F86"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177</w:t>
            </w:r>
          </w:p>
        </w:tc>
      </w:tr>
      <w:tr w:rsidR="00BA1530" w:rsidRPr="00BA1530" w14:paraId="71DD3004"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CBCA8C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PLUMON PERMANENTE VERDE PUNTA FINA</w:t>
            </w:r>
          </w:p>
        </w:tc>
        <w:tc>
          <w:tcPr>
            <w:tcW w:w="1523" w:type="dxa"/>
            <w:tcBorders>
              <w:top w:val="nil"/>
              <w:left w:val="nil"/>
              <w:bottom w:val="single" w:sz="4" w:space="0" w:color="auto"/>
              <w:right w:val="single" w:sz="4" w:space="0" w:color="auto"/>
            </w:tcBorders>
            <w:shd w:val="clear" w:color="auto" w:fill="auto"/>
            <w:noWrap/>
            <w:vAlign w:val="bottom"/>
            <w:hideMark/>
          </w:tcPr>
          <w:p w14:paraId="3CA3C584"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1010</w:t>
            </w:r>
          </w:p>
        </w:tc>
      </w:tr>
      <w:tr w:rsidR="00BA1530" w:rsidRPr="00BA1530" w14:paraId="467A19EF"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D880C34"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lastRenderedPageBreak/>
              <w:t>PLUMON PERMANENTE VERDE PUNTA MEDIA</w:t>
            </w:r>
          </w:p>
        </w:tc>
        <w:tc>
          <w:tcPr>
            <w:tcW w:w="1523" w:type="dxa"/>
            <w:tcBorders>
              <w:top w:val="nil"/>
              <w:left w:val="nil"/>
              <w:bottom w:val="single" w:sz="4" w:space="0" w:color="auto"/>
              <w:right w:val="single" w:sz="4" w:space="0" w:color="auto"/>
            </w:tcBorders>
            <w:shd w:val="clear" w:color="auto" w:fill="auto"/>
            <w:noWrap/>
            <w:vAlign w:val="bottom"/>
            <w:hideMark/>
          </w:tcPr>
          <w:p w14:paraId="7748FF61"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59</w:t>
            </w:r>
          </w:p>
        </w:tc>
      </w:tr>
      <w:tr w:rsidR="00BA1530" w:rsidRPr="00BA1530" w14:paraId="67C9FFB9"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541BCAA"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PLUMON PIZARRA AZUL</w:t>
            </w:r>
          </w:p>
        </w:tc>
        <w:tc>
          <w:tcPr>
            <w:tcW w:w="1523" w:type="dxa"/>
            <w:tcBorders>
              <w:top w:val="nil"/>
              <w:left w:val="nil"/>
              <w:bottom w:val="single" w:sz="4" w:space="0" w:color="auto"/>
              <w:right w:val="single" w:sz="4" w:space="0" w:color="auto"/>
            </w:tcBorders>
            <w:shd w:val="clear" w:color="auto" w:fill="auto"/>
            <w:noWrap/>
            <w:vAlign w:val="bottom"/>
            <w:hideMark/>
          </w:tcPr>
          <w:p w14:paraId="55EFB39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1088</w:t>
            </w:r>
          </w:p>
        </w:tc>
      </w:tr>
      <w:tr w:rsidR="00BA1530" w:rsidRPr="00BA1530" w14:paraId="338CC922"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B6441C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PLUMON PIZARRA NEGRO</w:t>
            </w:r>
          </w:p>
        </w:tc>
        <w:tc>
          <w:tcPr>
            <w:tcW w:w="1523" w:type="dxa"/>
            <w:tcBorders>
              <w:top w:val="nil"/>
              <w:left w:val="nil"/>
              <w:bottom w:val="single" w:sz="4" w:space="0" w:color="auto"/>
              <w:right w:val="single" w:sz="4" w:space="0" w:color="auto"/>
            </w:tcBorders>
            <w:shd w:val="clear" w:color="auto" w:fill="auto"/>
            <w:noWrap/>
            <w:vAlign w:val="bottom"/>
            <w:hideMark/>
          </w:tcPr>
          <w:p w14:paraId="603D87B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156</w:t>
            </w:r>
          </w:p>
        </w:tc>
      </w:tr>
      <w:tr w:rsidR="00BA1530" w:rsidRPr="00BA1530" w14:paraId="6FB1D66C"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B0CD9AB"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PLUMON PIZARRA ROJO</w:t>
            </w:r>
          </w:p>
        </w:tc>
        <w:tc>
          <w:tcPr>
            <w:tcW w:w="1523" w:type="dxa"/>
            <w:tcBorders>
              <w:top w:val="nil"/>
              <w:left w:val="nil"/>
              <w:bottom w:val="single" w:sz="4" w:space="0" w:color="auto"/>
              <w:right w:val="single" w:sz="4" w:space="0" w:color="auto"/>
            </w:tcBorders>
            <w:shd w:val="clear" w:color="auto" w:fill="auto"/>
            <w:noWrap/>
            <w:vAlign w:val="bottom"/>
            <w:hideMark/>
          </w:tcPr>
          <w:p w14:paraId="7707576D"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98</w:t>
            </w:r>
          </w:p>
        </w:tc>
      </w:tr>
      <w:tr w:rsidR="00BA1530" w:rsidRPr="00BA1530" w14:paraId="031919FF"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47BE7B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PLUMON PIZARRA VERDE</w:t>
            </w:r>
          </w:p>
        </w:tc>
        <w:tc>
          <w:tcPr>
            <w:tcW w:w="1523" w:type="dxa"/>
            <w:tcBorders>
              <w:top w:val="nil"/>
              <w:left w:val="nil"/>
              <w:bottom w:val="single" w:sz="4" w:space="0" w:color="auto"/>
              <w:right w:val="single" w:sz="4" w:space="0" w:color="auto"/>
            </w:tcBorders>
            <w:shd w:val="clear" w:color="auto" w:fill="auto"/>
            <w:noWrap/>
            <w:vAlign w:val="bottom"/>
            <w:hideMark/>
          </w:tcPr>
          <w:p w14:paraId="70763D43"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1002</w:t>
            </w:r>
          </w:p>
        </w:tc>
      </w:tr>
      <w:tr w:rsidR="00BA1530" w:rsidRPr="00BA1530" w14:paraId="0D66EB09"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506F96A"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PORTA CLIP</w:t>
            </w:r>
          </w:p>
        </w:tc>
        <w:tc>
          <w:tcPr>
            <w:tcW w:w="1523" w:type="dxa"/>
            <w:tcBorders>
              <w:top w:val="nil"/>
              <w:left w:val="nil"/>
              <w:bottom w:val="single" w:sz="4" w:space="0" w:color="auto"/>
              <w:right w:val="single" w:sz="4" w:space="0" w:color="auto"/>
            </w:tcBorders>
            <w:shd w:val="clear" w:color="auto" w:fill="auto"/>
            <w:noWrap/>
            <w:vAlign w:val="bottom"/>
            <w:hideMark/>
          </w:tcPr>
          <w:p w14:paraId="279B570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92</w:t>
            </w:r>
          </w:p>
        </w:tc>
      </w:tr>
      <w:tr w:rsidR="00BA1530" w:rsidRPr="00BA1530" w14:paraId="145A106B"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05367ED"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PORTA LAPIZ</w:t>
            </w:r>
          </w:p>
        </w:tc>
        <w:tc>
          <w:tcPr>
            <w:tcW w:w="1523" w:type="dxa"/>
            <w:tcBorders>
              <w:top w:val="nil"/>
              <w:left w:val="nil"/>
              <w:bottom w:val="single" w:sz="4" w:space="0" w:color="auto"/>
              <w:right w:val="single" w:sz="4" w:space="0" w:color="auto"/>
            </w:tcBorders>
            <w:shd w:val="clear" w:color="auto" w:fill="auto"/>
            <w:noWrap/>
            <w:vAlign w:val="bottom"/>
            <w:hideMark/>
          </w:tcPr>
          <w:p w14:paraId="5AC6B6A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163</w:t>
            </w:r>
          </w:p>
        </w:tc>
      </w:tr>
      <w:tr w:rsidR="00BA1530" w:rsidRPr="00BA1530" w14:paraId="7C29A499"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E3493FD"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PORTA TACO</w:t>
            </w:r>
          </w:p>
        </w:tc>
        <w:tc>
          <w:tcPr>
            <w:tcW w:w="1523" w:type="dxa"/>
            <w:tcBorders>
              <w:top w:val="nil"/>
              <w:left w:val="nil"/>
              <w:bottom w:val="single" w:sz="4" w:space="0" w:color="auto"/>
              <w:right w:val="single" w:sz="4" w:space="0" w:color="auto"/>
            </w:tcBorders>
            <w:shd w:val="clear" w:color="auto" w:fill="auto"/>
            <w:noWrap/>
            <w:vAlign w:val="bottom"/>
            <w:hideMark/>
          </w:tcPr>
          <w:p w14:paraId="221E36D1"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27</w:t>
            </w:r>
          </w:p>
        </w:tc>
      </w:tr>
      <w:tr w:rsidR="00BA1530" w:rsidRPr="00BA1530" w14:paraId="0155A79A"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49C7605"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POSIT CHICO </w:t>
            </w:r>
          </w:p>
        </w:tc>
        <w:tc>
          <w:tcPr>
            <w:tcW w:w="1523" w:type="dxa"/>
            <w:tcBorders>
              <w:top w:val="nil"/>
              <w:left w:val="nil"/>
              <w:bottom w:val="single" w:sz="4" w:space="0" w:color="auto"/>
              <w:right w:val="single" w:sz="4" w:space="0" w:color="auto"/>
            </w:tcBorders>
            <w:shd w:val="clear" w:color="auto" w:fill="auto"/>
            <w:noWrap/>
            <w:vAlign w:val="bottom"/>
            <w:hideMark/>
          </w:tcPr>
          <w:p w14:paraId="61688225"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1955</w:t>
            </w:r>
          </w:p>
        </w:tc>
      </w:tr>
      <w:tr w:rsidR="00BA1530" w:rsidRPr="00BA1530" w14:paraId="57B869FA"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E0B7079"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POSIT GRANDE</w:t>
            </w:r>
          </w:p>
        </w:tc>
        <w:tc>
          <w:tcPr>
            <w:tcW w:w="1523" w:type="dxa"/>
            <w:tcBorders>
              <w:top w:val="nil"/>
              <w:left w:val="nil"/>
              <w:bottom w:val="single" w:sz="4" w:space="0" w:color="auto"/>
              <w:right w:val="single" w:sz="4" w:space="0" w:color="auto"/>
            </w:tcBorders>
            <w:shd w:val="clear" w:color="auto" w:fill="auto"/>
            <w:noWrap/>
            <w:vAlign w:val="bottom"/>
            <w:hideMark/>
          </w:tcPr>
          <w:p w14:paraId="27E6AE46"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425</w:t>
            </w:r>
          </w:p>
        </w:tc>
      </w:tr>
      <w:tr w:rsidR="00BA1530" w:rsidRPr="00BA1530" w14:paraId="559D5672"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8C67EA6"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POSIT MEDIANO</w:t>
            </w:r>
          </w:p>
        </w:tc>
        <w:tc>
          <w:tcPr>
            <w:tcW w:w="1523" w:type="dxa"/>
            <w:tcBorders>
              <w:top w:val="nil"/>
              <w:left w:val="nil"/>
              <w:bottom w:val="single" w:sz="4" w:space="0" w:color="auto"/>
              <w:right w:val="single" w:sz="4" w:space="0" w:color="auto"/>
            </w:tcBorders>
            <w:shd w:val="clear" w:color="auto" w:fill="auto"/>
            <w:noWrap/>
            <w:vAlign w:val="bottom"/>
            <w:hideMark/>
          </w:tcPr>
          <w:p w14:paraId="51F5968C"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741</w:t>
            </w:r>
          </w:p>
        </w:tc>
      </w:tr>
      <w:tr w:rsidR="00BA1530" w:rsidRPr="00BA1530" w14:paraId="1D4C5B3D" w14:textId="77777777" w:rsidTr="002E328D">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00A283C"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REGLA 30 cm</w:t>
            </w:r>
          </w:p>
        </w:tc>
        <w:tc>
          <w:tcPr>
            <w:tcW w:w="1523" w:type="dxa"/>
            <w:tcBorders>
              <w:top w:val="nil"/>
              <w:left w:val="nil"/>
              <w:bottom w:val="single" w:sz="4" w:space="0" w:color="auto"/>
              <w:right w:val="single" w:sz="4" w:space="0" w:color="auto"/>
            </w:tcBorders>
            <w:shd w:val="clear" w:color="auto" w:fill="auto"/>
            <w:noWrap/>
            <w:vAlign w:val="bottom"/>
            <w:hideMark/>
          </w:tcPr>
          <w:p w14:paraId="70B650F3"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24</w:t>
            </w:r>
          </w:p>
        </w:tc>
      </w:tr>
      <w:tr w:rsidR="00BA1530" w:rsidRPr="00BA1530" w14:paraId="5CFAE73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554E870"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RENOVADOR GOMA AUTOMOVIL</w:t>
            </w:r>
          </w:p>
        </w:tc>
        <w:tc>
          <w:tcPr>
            <w:tcW w:w="1523" w:type="dxa"/>
            <w:tcBorders>
              <w:top w:val="nil"/>
              <w:left w:val="nil"/>
              <w:bottom w:val="single" w:sz="4" w:space="0" w:color="auto"/>
              <w:right w:val="single" w:sz="4" w:space="0" w:color="auto"/>
            </w:tcBorders>
            <w:shd w:val="clear" w:color="auto" w:fill="auto"/>
            <w:noWrap/>
            <w:vAlign w:val="bottom"/>
            <w:hideMark/>
          </w:tcPr>
          <w:p w14:paraId="7565C9C8"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6</w:t>
            </w:r>
          </w:p>
        </w:tc>
      </w:tr>
      <w:tr w:rsidR="00BA1530" w:rsidRPr="00BA1530" w14:paraId="53FBDD8D"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08599BA"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REPUESTO (FILO) CARTONERO ANCHO</w:t>
            </w:r>
          </w:p>
        </w:tc>
        <w:tc>
          <w:tcPr>
            <w:tcW w:w="1523" w:type="dxa"/>
            <w:tcBorders>
              <w:top w:val="nil"/>
              <w:left w:val="nil"/>
              <w:bottom w:val="single" w:sz="4" w:space="0" w:color="auto"/>
              <w:right w:val="single" w:sz="4" w:space="0" w:color="auto"/>
            </w:tcBorders>
            <w:shd w:val="clear" w:color="auto" w:fill="auto"/>
            <w:noWrap/>
            <w:vAlign w:val="bottom"/>
            <w:hideMark/>
          </w:tcPr>
          <w:p w14:paraId="40673F80"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w:t>
            </w:r>
          </w:p>
        </w:tc>
      </w:tr>
      <w:tr w:rsidR="00BA1530" w:rsidRPr="00BA1530" w14:paraId="77D026FD"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06F5214"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REPUESTO (FILO) CARTONERO DELGADO</w:t>
            </w:r>
          </w:p>
        </w:tc>
        <w:tc>
          <w:tcPr>
            <w:tcW w:w="1523" w:type="dxa"/>
            <w:tcBorders>
              <w:top w:val="nil"/>
              <w:left w:val="nil"/>
              <w:bottom w:val="single" w:sz="4" w:space="0" w:color="auto"/>
              <w:right w:val="single" w:sz="4" w:space="0" w:color="auto"/>
            </w:tcBorders>
            <w:shd w:val="clear" w:color="auto" w:fill="auto"/>
            <w:noWrap/>
            <w:vAlign w:val="bottom"/>
            <w:hideMark/>
          </w:tcPr>
          <w:p w14:paraId="49AC734D"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w:t>
            </w:r>
          </w:p>
        </w:tc>
      </w:tr>
      <w:tr w:rsidR="00BA1530" w:rsidRPr="00BA1530" w14:paraId="1801E099"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774B14C"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RESMA CARTA</w:t>
            </w:r>
          </w:p>
        </w:tc>
        <w:tc>
          <w:tcPr>
            <w:tcW w:w="1523" w:type="dxa"/>
            <w:tcBorders>
              <w:top w:val="nil"/>
              <w:left w:val="nil"/>
              <w:bottom w:val="single" w:sz="4" w:space="0" w:color="auto"/>
              <w:right w:val="single" w:sz="4" w:space="0" w:color="auto"/>
            </w:tcBorders>
            <w:shd w:val="clear" w:color="auto" w:fill="auto"/>
            <w:noWrap/>
            <w:vAlign w:val="bottom"/>
            <w:hideMark/>
          </w:tcPr>
          <w:p w14:paraId="22C26DF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21</w:t>
            </w:r>
          </w:p>
        </w:tc>
      </w:tr>
      <w:tr w:rsidR="00BA1530" w:rsidRPr="00BA1530" w14:paraId="3FFBEB5E"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B11F9B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ROLLO ATENCION PUBLICO AMARILLO</w:t>
            </w:r>
          </w:p>
        </w:tc>
        <w:tc>
          <w:tcPr>
            <w:tcW w:w="1523" w:type="dxa"/>
            <w:tcBorders>
              <w:top w:val="nil"/>
              <w:left w:val="nil"/>
              <w:bottom w:val="single" w:sz="4" w:space="0" w:color="auto"/>
              <w:right w:val="single" w:sz="4" w:space="0" w:color="auto"/>
            </w:tcBorders>
            <w:shd w:val="clear" w:color="auto" w:fill="auto"/>
            <w:noWrap/>
            <w:vAlign w:val="bottom"/>
            <w:hideMark/>
          </w:tcPr>
          <w:p w14:paraId="1BA5BACC"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6</w:t>
            </w:r>
          </w:p>
        </w:tc>
      </w:tr>
      <w:tr w:rsidR="00BA1530" w:rsidRPr="00BA1530" w14:paraId="75DA570F"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E814506"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ROLLO ATENCION PUBLICO BLANCO</w:t>
            </w:r>
          </w:p>
        </w:tc>
        <w:tc>
          <w:tcPr>
            <w:tcW w:w="1523" w:type="dxa"/>
            <w:tcBorders>
              <w:top w:val="nil"/>
              <w:left w:val="nil"/>
              <w:bottom w:val="single" w:sz="4" w:space="0" w:color="auto"/>
              <w:right w:val="single" w:sz="4" w:space="0" w:color="auto"/>
            </w:tcBorders>
            <w:shd w:val="clear" w:color="auto" w:fill="auto"/>
            <w:noWrap/>
            <w:vAlign w:val="bottom"/>
            <w:hideMark/>
          </w:tcPr>
          <w:p w14:paraId="0041C2C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w:t>
            </w:r>
          </w:p>
        </w:tc>
      </w:tr>
      <w:tr w:rsidR="00BA1530" w:rsidRPr="00BA1530" w14:paraId="0313E5B7"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44AC39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ROLLO ATENCION PUBLICO CELESTE</w:t>
            </w:r>
          </w:p>
        </w:tc>
        <w:tc>
          <w:tcPr>
            <w:tcW w:w="1523" w:type="dxa"/>
            <w:tcBorders>
              <w:top w:val="nil"/>
              <w:left w:val="nil"/>
              <w:bottom w:val="single" w:sz="4" w:space="0" w:color="auto"/>
              <w:right w:val="single" w:sz="4" w:space="0" w:color="auto"/>
            </w:tcBorders>
            <w:shd w:val="clear" w:color="auto" w:fill="auto"/>
            <w:noWrap/>
            <w:vAlign w:val="bottom"/>
            <w:hideMark/>
          </w:tcPr>
          <w:p w14:paraId="533DC0A2"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w:t>
            </w:r>
          </w:p>
        </w:tc>
      </w:tr>
      <w:tr w:rsidR="00BA1530" w:rsidRPr="00BA1530" w14:paraId="47F6FBA5"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D604F4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ROLLO ATENCION PUBLICO ROASDO</w:t>
            </w:r>
          </w:p>
        </w:tc>
        <w:tc>
          <w:tcPr>
            <w:tcW w:w="1523" w:type="dxa"/>
            <w:tcBorders>
              <w:top w:val="nil"/>
              <w:left w:val="nil"/>
              <w:bottom w:val="single" w:sz="4" w:space="0" w:color="auto"/>
              <w:right w:val="single" w:sz="4" w:space="0" w:color="auto"/>
            </w:tcBorders>
            <w:shd w:val="clear" w:color="auto" w:fill="auto"/>
            <w:noWrap/>
            <w:vAlign w:val="bottom"/>
            <w:hideMark/>
          </w:tcPr>
          <w:p w14:paraId="62CF5B85"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11</w:t>
            </w:r>
          </w:p>
        </w:tc>
      </w:tr>
      <w:tr w:rsidR="00BA1530" w:rsidRPr="00BA1530" w14:paraId="123B4222"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920CC3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ROLLO ATENCION PUBLICO VERDE</w:t>
            </w:r>
          </w:p>
        </w:tc>
        <w:tc>
          <w:tcPr>
            <w:tcW w:w="1523" w:type="dxa"/>
            <w:tcBorders>
              <w:top w:val="nil"/>
              <w:left w:val="nil"/>
              <w:bottom w:val="single" w:sz="4" w:space="0" w:color="auto"/>
              <w:right w:val="single" w:sz="4" w:space="0" w:color="auto"/>
            </w:tcBorders>
            <w:shd w:val="clear" w:color="auto" w:fill="auto"/>
            <w:noWrap/>
            <w:vAlign w:val="bottom"/>
            <w:hideMark/>
          </w:tcPr>
          <w:p w14:paraId="2A47740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16</w:t>
            </w:r>
          </w:p>
        </w:tc>
      </w:tr>
      <w:tr w:rsidR="00BA1530" w:rsidRPr="00BA1530" w14:paraId="0E001660"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664C30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ROLLO SUMADORA 57 X 40</w:t>
            </w:r>
          </w:p>
        </w:tc>
        <w:tc>
          <w:tcPr>
            <w:tcW w:w="1523" w:type="dxa"/>
            <w:tcBorders>
              <w:top w:val="nil"/>
              <w:left w:val="nil"/>
              <w:bottom w:val="single" w:sz="4" w:space="0" w:color="auto"/>
              <w:right w:val="single" w:sz="4" w:space="0" w:color="auto"/>
            </w:tcBorders>
            <w:shd w:val="clear" w:color="auto" w:fill="auto"/>
            <w:noWrap/>
            <w:vAlign w:val="bottom"/>
            <w:hideMark/>
          </w:tcPr>
          <w:p w14:paraId="629BCC7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196</w:t>
            </w:r>
          </w:p>
        </w:tc>
      </w:tr>
      <w:tr w:rsidR="00BA1530" w:rsidRPr="00BA1530" w14:paraId="1D3F1EBC"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467213D"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ROLLO SUMADORA 57X31 PAQUETE X10</w:t>
            </w:r>
          </w:p>
        </w:tc>
        <w:tc>
          <w:tcPr>
            <w:tcW w:w="1523" w:type="dxa"/>
            <w:tcBorders>
              <w:top w:val="nil"/>
              <w:left w:val="nil"/>
              <w:bottom w:val="single" w:sz="4" w:space="0" w:color="auto"/>
              <w:right w:val="single" w:sz="4" w:space="0" w:color="auto"/>
            </w:tcBorders>
            <w:shd w:val="clear" w:color="auto" w:fill="auto"/>
            <w:noWrap/>
            <w:vAlign w:val="bottom"/>
            <w:hideMark/>
          </w:tcPr>
          <w:p w14:paraId="7372FC1F"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90</w:t>
            </w:r>
          </w:p>
        </w:tc>
      </w:tr>
      <w:tr w:rsidR="00BA1530" w:rsidRPr="00BA1530" w14:paraId="55E3421F"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98AD450"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SACA CORCHETE PALANCA</w:t>
            </w:r>
          </w:p>
        </w:tc>
        <w:tc>
          <w:tcPr>
            <w:tcW w:w="1523" w:type="dxa"/>
            <w:tcBorders>
              <w:top w:val="nil"/>
              <w:left w:val="nil"/>
              <w:bottom w:val="single" w:sz="4" w:space="0" w:color="auto"/>
              <w:right w:val="single" w:sz="4" w:space="0" w:color="auto"/>
            </w:tcBorders>
            <w:shd w:val="clear" w:color="auto" w:fill="auto"/>
            <w:noWrap/>
            <w:vAlign w:val="bottom"/>
            <w:hideMark/>
          </w:tcPr>
          <w:p w14:paraId="7DFFB582"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173</w:t>
            </w:r>
          </w:p>
        </w:tc>
      </w:tr>
      <w:tr w:rsidR="00BA1530" w:rsidRPr="00BA1530" w14:paraId="6A6B930C"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A6C8FE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SACAPUNTA</w:t>
            </w:r>
          </w:p>
        </w:tc>
        <w:tc>
          <w:tcPr>
            <w:tcW w:w="1523" w:type="dxa"/>
            <w:tcBorders>
              <w:top w:val="nil"/>
              <w:left w:val="nil"/>
              <w:bottom w:val="single" w:sz="4" w:space="0" w:color="auto"/>
              <w:right w:val="single" w:sz="4" w:space="0" w:color="auto"/>
            </w:tcBorders>
            <w:shd w:val="clear" w:color="auto" w:fill="auto"/>
            <w:noWrap/>
            <w:vAlign w:val="bottom"/>
            <w:hideMark/>
          </w:tcPr>
          <w:p w14:paraId="01D884CE"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15</w:t>
            </w:r>
          </w:p>
        </w:tc>
      </w:tr>
      <w:tr w:rsidR="00BA1530" w:rsidRPr="00BA1530" w14:paraId="134515EF"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BF526C0"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SCOTCH CHICO</w:t>
            </w:r>
          </w:p>
        </w:tc>
        <w:tc>
          <w:tcPr>
            <w:tcW w:w="1523" w:type="dxa"/>
            <w:tcBorders>
              <w:top w:val="nil"/>
              <w:left w:val="nil"/>
              <w:bottom w:val="single" w:sz="4" w:space="0" w:color="auto"/>
              <w:right w:val="single" w:sz="4" w:space="0" w:color="auto"/>
            </w:tcBorders>
            <w:shd w:val="clear" w:color="auto" w:fill="auto"/>
            <w:noWrap/>
            <w:vAlign w:val="bottom"/>
            <w:hideMark/>
          </w:tcPr>
          <w:p w14:paraId="46DC7A1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186</w:t>
            </w:r>
          </w:p>
        </w:tc>
      </w:tr>
      <w:tr w:rsidR="00BA1530" w:rsidRPr="00BA1530" w14:paraId="23AE0699"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C67272C"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SEPARADOR MENSUAL OFICIO</w:t>
            </w:r>
          </w:p>
        </w:tc>
        <w:tc>
          <w:tcPr>
            <w:tcW w:w="1523" w:type="dxa"/>
            <w:tcBorders>
              <w:top w:val="nil"/>
              <w:left w:val="nil"/>
              <w:bottom w:val="single" w:sz="4" w:space="0" w:color="auto"/>
              <w:right w:val="single" w:sz="4" w:space="0" w:color="auto"/>
            </w:tcBorders>
            <w:shd w:val="clear" w:color="auto" w:fill="auto"/>
            <w:noWrap/>
            <w:vAlign w:val="bottom"/>
            <w:hideMark/>
          </w:tcPr>
          <w:p w14:paraId="7C56A968"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22</w:t>
            </w:r>
          </w:p>
        </w:tc>
      </w:tr>
      <w:tr w:rsidR="00BA1530" w:rsidRPr="00BA1530" w14:paraId="7E1D65B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63FF35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SEPARADORES OFICIO 6 POSICIONES</w:t>
            </w:r>
          </w:p>
        </w:tc>
        <w:tc>
          <w:tcPr>
            <w:tcW w:w="1523" w:type="dxa"/>
            <w:tcBorders>
              <w:top w:val="nil"/>
              <w:left w:val="nil"/>
              <w:bottom w:val="single" w:sz="4" w:space="0" w:color="auto"/>
              <w:right w:val="single" w:sz="4" w:space="0" w:color="auto"/>
            </w:tcBorders>
            <w:shd w:val="clear" w:color="auto" w:fill="auto"/>
            <w:noWrap/>
            <w:vAlign w:val="bottom"/>
            <w:hideMark/>
          </w:tcPr>
          <w:p w14:paraId="3E66858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329</w:t>
            </w:r>
          </w:p>
        </w:tc>
      </w:tr>
      <w:tr w:rsidR="00BA1530" w:rsidRPr="00BA1530" w14:paraId="4F06289C"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8D4A10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SILICONA AUTOMOVIL</w:t>
            </w:r>
          </w:p>
        </w:tc>
        <w:tc>
          <w:tcPr>
            <w:tcW w:w="1523" w:type="dxa"/>
            <w:tcBorders>
              <w:top w:val="nil"/>
              <w:left w:val="nil"/>
              <w:bottom w:val="single" w:sz="4" w:space="0" w:color="auto"/>
              <w:right w:val="single" w:sz="4" w:space="0" w:color="auto"/>
            </w:tcBorders>
            <w:shd w:val="clear" w:color="auto" w:fill="auto"/>
            <w:noWrap/>
            <w:vAlign w:val="bottom"/>
            <w:hideMark/>
          </w:tcPr>
          <w:p w14:paraId="2032918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6</w:t>
            </w:r>
          </w:p>
        </w:tc>
      </w:tr>
      <w:tr w:rsidR="00BA1530" w:rsidRPr="00BA1530" w14:paraId="6FBA1B01"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A50BB7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SOBRE 1/3 OFICIO UNIDAD</w:t>
            </w:r>
          </w:p>
        </w:tc>
        <w:tc>
          <w:tcPr>
            <w:tcW w:w="1523" w:type="dxa"/>
            <w:tcBorders>
              <w:top w:val="nil"/>
              <w:left w:val="nil"/>
              <w:bottom w:val="single" w:sz="4" w:space="0" w:color="auto"/>
              <w:right w:val="single" w:sz="4" w:space="0" w:color="auto"/>
            </w:tcBorders>
            <w:shd w:val="clear" w:color="auto" w:fill="auto"/>
            <w:noWrap/>
            <w:vAlign w:val="bottom"/>
            <w:hideMark/>
          </w:tcPr>
          <w:p w14:paraId="4634B96B"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4345</w:t>
            </w:r>
          </w:p>
        </w:tc>
      </w:tr>
      <w:tr w:rsidR="00BA1530" w:rsidRPr="00BA1530" w14:paraId="0B7B6AD2"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1AAED19"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SOBRE 1/4 OFICIO PAQUETE X50</w:t>
            </w:r>
          </w:p>
        </w:tc>
        <w:tc>
          <w:tcPr>
            <w:tcW w:w="1523" w:type="dxa"/>
            <w:tcBorders>
              <w:top w:val="nil"/>
              <w:left w:val="nil"/>
              <w:bottom w:val="single" w:sz="4" w:space="0" w:color="auto"/>
              <w:right w:val="single" w:sz="4" w:space="0" w:color="auto"/>
            </w:tcBorders>
            <w:shd w:val="clear" w:color="auto" w:fill="auto"/>
            <w:noWrap/>
            <w:vAlign w:val="bottom"/>
            <w:hideMark/>
          </w:tcPr>
          <w:p w14:paraId="2556BC1D"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81</w:t>
            </w:r>
          </w:p>
        </w:tc>
      </w:tr>
      <w:tr w:rsidR="00BA1530" w:rsidRPr="00BA1530" w14:paraId="56A3EE8D"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8BDBC4E"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SOBRE AMERICANO PAQUETE X50</w:t>
            </w:r>
          </w:p>
        </w:tc>
        <w:tc>
          <w:tcPr>
            <w:tcW w:w="1523" w:type="dxa"/>
            <w:tcBorders>
              <w:top w:val="nil"/>
              <w:left w:val="nil"/>
              <w:bottom w:val="single" w:sz="4" w:space="0" w:color="auto"/>
              <w:right w:val="single" w:sz="4" w:space="0" w:color="auto"/>
            </w:tcBorders>
            <w:shd w:val="clear" w:color="auto" w:fill="auto"/>
            <w:noWrap/>
            <w:vAlign w:val="bottom"/>
            <w:hideMark/>
          </w:tcPr>
          <w:p w14:paraId="41EDB0C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383</w:t>
            </w:r>
          </w:p>
        </w:tc>
      </w:tr>
      <w:tr w:rsidR="00BA1530" w:rsidRPr="00BA1530" w14:paraId="4D48774F"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A0387C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SOBRE CARTA PAQUETE X50</w:t>
            </w:r>
          </w:p>
        </w:tc>
        <w:tc>
          <w:tcPr>
            <w:tcW w:w="1523" w:type="dxa"/>
            <w:tcBorders>
              <w:top w:val="nil"/>
              <w:left w:val="nil"/>
              <w:bottom w:val="single" w:sz="4" w:space="0" w:color="auto"/>
              <w:right w:val="single" w:sz="4" w:space="0" w:color="auto"/>
            </w:tcBorders>
            <w:shd w:val="clear" w:color="auto" w:fill="auto"/>
            <w:noWrap/>
            <w:vAlign w:val="bottom"/>
            <w:hideMark/>
          </w:tcPr>
          <w:p w14:paraId="247C3D4D"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354</w:t>
            </w:r>
          </w:p>
        </w:tc>
      </w:tr>
      <w:tr w:rsidR="00BA1530" w:rsidRPr="00BA1530" w14:paraId="237C919F"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015DE59"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SOBRE OFICIO UNIDAD</w:t>
            </w:r>
          </w:p>
        </w:tc>
        <w:tc>
          <w:tcPr>
            <w:tcW w:w="1523" w:type="dxa"/>
            <w:tcBorders>
              <w:top w:val="nil"/>
              <w:left w:val="nil"/>
              <w:bottom w:val="single" w:sz="4" w:space="0" w:color="auto"/>
              <w:right w:val="single" w:sz="4" w:space="0" w:color="auto"/>
            </w:tcBorders>
            <w:shd w:val="clear" w:color="auto" w:fill="auto"/>
            <w:noWrap/>
            <w:vAlign w:val="bottom"/>
            <w:hideMark/>
          </w:tcPr>
          <w:p w14:paraId="11FFF592"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6788</w:t>
            </w:r>
          </w:p>
        </w:tc>
      </w:tr>
      <w:tr w:rsidR="00BA1530" w:rsidRPr="00BA1530" w14:paraId="1CB6FCB6"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CEB4159"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SOBRE SACO OFICIO BLANCO </w:t>
            </w:r>
          </w:p>
        </w:tc>
        <w:tc>
          <w:tcPr>
            <w:tcW w:w="1523" w:type="dxa"/>
            <w:tcBorders>
              <w:top w:val="nil"/>
              <w:left w:val="nil"/>
              <w:bottom w:val="single" w:sz="4" w:space="0" w:color="auto"/>
              <w:right w:val="single" w:sz="4" w:space="0" w:color="auto"/>
            </w:tcBorders>
            <w:shd w:val="clear" w:color="auto" w:fill="auto"/>
            <w:noWrap/>
            <w:vAlign w:val="bottom"/>
            <w:hideMark/>
          </w:tcPr>
          <w:p w14:paraId="6836E333"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3167</w:t>
            </w:r>
          </w:p>
        </w:tc>
      </w:tr>
      <w:tr w:rsidR="00BA1530" w:rsidRPr="00BA1530" w14:paraId="3D222A4F"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3099C26"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SOBRE SACO UNIVERSAL EXTRA OFICIO CAFE PAQUETE X50</w:t>
            </w:r>
          </w:p>
        </w:tc>
        <w:tc>
          <w:tcPr>
            <w:tcW w:w="1523" w:type="dxa"/>
            <w:tcBorders>
              <w:top w:val="nil"/>
              <w:left w:val="nil"/>
              <w:bottom w:val="single" w:sz="4" w:space="0" w:color="auto"/>
              <w:right w:val="single" w:sz="4" w:space="0" w:color="auto"/>
            </w:tcBorders>
            <w:shd w:val="clear" w:color="auto" w:fill="auto"/>
            <w:noWrap/>
            <w:vAlign w:val="bottom"/>
            <w:hideMark/>
          </w:tcPr>
          <w:p w14:paraId="12B822F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52</w:t>
            </w:r>
          </w:p>
        </w:tc>
      </w:tr>
      <w:tr w:rsidR="00BA1530" w:rsidRPr="00BA1530" w14:paraId="20D4ED90"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2BDE49A"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SOBRE SACO UNIVERSAL EXTRA OFICIO PAQUETE X50</w:t>
            </w:r>
          </w:p>
        </w:tc>
        <w:tc>
          <w:tcPr>
            <w:tcW w:w="1523" w:type="dxa"/>
            <w:tcBorders>
              <w:top w:val="nil"/>
              <w:left w:val="nil"/>
              <w:bottom w:val="single" w:sz="4" w:space="0" w:color="auto"/>
              <w:right w:val="single" w:sz="4" w:space="0" w:color="auto"/>
            </w:tcBorders>
            <w:shd w:val="clear" w:color="auto" w:fill="auto"/>
            <w:noWrap/>
            <w:vAlign w:val="bottom"/>
            <w:hideMark/>
          </w:tcPr>
          <w:p w14:paraId="29F7C1DC"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128</w:t>
            </w:r>
          </w:p>
        </w:tc>
      </w:tr>
      <w:tr w:rsidR="00BA1530" w:rsidRPr="00BA1530" w14:paraId="0ED23A2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3AA8295"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TABLILLA CON APRETADOR T/OFICIO</w:t>
            </w:r>
          </w:p>
        </w:tc>
        <w:tc>
          <w:tcPr>
            <w:tcW w:w="1523" w:type="dxa"/>
            <w:tcBorders>
              <w:top w:val="nil"/>
              <w:left w:val="nil"/>
              <w:bottom w:val="single" w:sz="4" w:space="0" w:color="auto"/>
              <w:right w:val="single" w:sz="4" w:space="0" w:color="auto"/>
            </w:tcBorders>
            <w:shd w:val="clear" w:color="auto" w:fill="auto"/>
            <w:noWrap/>
            <w:vAlign w:val="bottom"/>
            <w:hideMark/>
          </w:tcPr>
          <w:p w14:paraId="5F605CB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20</w:t>
            </w:r>
          </w:p>
        </w:tc>
      </w:tr>
      <w:tr w:rsidR="00BA1530" w:rsidRPr="00BA1530" w14:paraId="209FC6D2"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20E3AF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TACO CALENDARIO GRANDE 2020</w:t>
            </w:r>
          </w:p>
        </w:tc>
        <w:tc>
          <w:tcPr>
            <w:tcW w:w="1523" w:type="dxa"/>
            <w:tcBorders>
              <w:top w:val="nil"/>
              <w:left w:val="nil"/>
              <w:bottom w:val="single" w:sz="4" w:space="0" w:color="auto"/>
              <w:right w:val="single" w:sz="4" w:space="0" w:color="auto"/>
            </w:tcBorders>
            <w:shd w:val="clear" w:color="auto" w:fill="auto"/>
            <w:noWrap/>
            <w:vAlign w:val="bottom"/>
            <w:hideMark/>
          </w:tcPr>
          <w:p w14:paraId="66FA050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21</w:t>
            </w:r>
          </w:p>
        </w:tc>
      </w:tr>
      <w:tr w:rsidR="00BA1530" w:rsidRPr="00BA1530" w14:paraId="25BEEA49"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C9B21A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TAMPON AZUL</w:t>
            </w:r>
          </w:p>
        </w:tc>
        <w:tc>
          <w:tcPr>
            <w:tcW w:w="1523" w:type="dxa"/>
            <w:tcBorders>
              <w:top w:val="nil"/>
              <w:left w:val="nil"/>
              <w:bottom w:val="single" w:sz="4" w:space="0" w:color="auto"/>
              <w:right w:val="single" w:sz="4" w:space="0" w:color="auto"/>
            </w:tcBorders>
            <w:shd w:val="clear" w:color="auto" w:fill="auto"/>
            <w:noWrap/>
            <w:vAlign w:val="bottom"/>
            <w:hideMark/>
          </w:tcPr>
          <w:p w14:paraId="5666184B"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10</w:t>
            </w:r>
          </w:p>
        </w:tc>
      </w:tr>
      <w:tr w:rsidR="00BA1530" w:rsidRPr="00BA1530" w14:paraId="090830A3"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82EC1B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lastRenderedPageBreak/>
              <w:t>TAMPON DACTILAR</w:t>
            </w:r>
          </w:p>
        </w:tc>
        <w:tc>
          <w:tcPr>
            <w:tcW w:w="1523" w:type="dxa"/>
            <w:tcBorders>
              <w:top w:val="nil"/>
              <w:left w:val="nil"/>
              <w:bottom w:val="single" w:sz="4" w:space="0" w:color="auto"/>
              <w:right w:val="single" w:sz="4" w:space="0" w:color="auto"/>
            </w:tcBorders>
            <w:shd w:val="clear" w:color="auto" w:fill="auto"/>
            <w:noWrap/>
            <w:vAlign w:val="bottom"/>
            <w:hideMark/>
          </w:tcPr>
          <w:p w14:paraId="24CA8976"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44</w:t>
            </w:r>
          </w:p>
        </w:tc>
      </w:tr>
      <w:tr w:rsidR="00BA1530" w:rsidRPr="00BA1530" w14:paraId="08919977"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A3E9C9B"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TAMPON NEGRO</w:t>
            </w:r>
          </w:p>
        </w:tc>
        <w:tc>
          <w:tcPr>
            <w:tcW w:w="1523" w:type="dxa"/>
            <w:tcBorders>
              <w:top w:val="nil"/>
              <w:left w:val="nil"/>
              <w:bottom w:val="single" w:sz="4" w:space="0" w:color="auto"/>
              <w:right w:val="single" w:sz="4" w:space="0" w:color="auto"/>
            </w:tcBorders>
            <w:shd w:val="clear" w:color="auto" w:fill="auto"/>
            <w:noWrap/>
            <w:vAlign w:val="bottom"/>
            <w:hideMark/>
          </w:tcPr>
          <w:p w14:paraId="6F0AB368"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41</w:t>
            </w:r>
          </w:p>
        </w:tc>
      </w:tr>
      <w:tr w:rsidR="00BA1530" w:rsidRPr="00BA1530" w14:paraId="5C5B72FE"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4B9274C"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TAPA DE EXPEDIENTE DE CARTULINA VERDE X100</w:t>
            </w:r>
          </w:p>
        </w:tc>
        <w:tc>
          <w:tcPr>
            <w:tcW w:w="1523" w:type="dxa"/>
            <w:tcBorders>
              <w:top w:val="nil"/>
              <w:left w:val="nil"/>
              <w:bottom w:val="single" w:sz="4" w:space="0" w:color="auto"/>
              <w:right w:val="single" w:sz="4" w:space="0" w:color="auto"/>
            </w:tcBorders>
            <w:shd w:val="clear" w:color="auto" w:fill="auto"/>
            <w:noWrap/>
            <w:vAlign w:val="bottom"/>
            <w:hideMark/>
          </w:tcPr>
          <w:p w14:paraId="5E2569DF"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16</w:t>
            </w:r>
          </w:p>
        </w:tc>
      </w:tr>
      <w:tr w:rsidR="00BA1530" w:rsidRPr="00BA1530" w14:paraId="17B4D599"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B575217"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TARJETA OPALINA FORMATO AMERICANO</w:t>
            </w:r>
          </w:p>
        </w:tc>
        <w:tc>
          <w:tcPr>
            <w:tcW w:w="1523" w:type="dxa"/>
            <w:tcBorders>
              <w:top w:val="nil"/>
              <w:left w:val="nil"/>
              <w:bottom w:val="single" w:sz="4" w:space="0" w:color="auto"/>
              <w:right w:val="single" w:sz="4" w:space="0" w:color="auto"/>
            </w:tcBorders>
            <w:shd w:val="clear" w:color="auto" w:fill="auto"/>
            <w:noWrap/>
            <w:vAlign w:val="bottom"/>
            <w:hideMark/>
          </w:tcPr>
          <w:p w14:paraId="1FF511B3"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12</w:t>
            </w:r>
          </w:p>
        </w:tc>
      </w:tr>
      <w:tr w:rsidR="00BA1530" w:rsidRPr="00BA1530" w14:paraId="54E71161"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F7312B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BROTHER LC51 BK</w:t>
            </w:r>
          </w:p>
        </w:tc>
        <w:tc>
          <w:tcPr>
            <w:tcW w:w="1523" w:type="dxa"/>
            <w:tcBorders>
              <w:top w:val="nil"/>
              <w:left w:val="nil"/>
              <w:bottom w:val="single" w:sz="4" w:space="0" w:color="auto"/>
              <w:right w:val="single" w:sz="4" w:space="0" w:color="auto"/>
            </w:tcBorders>
            <w:shd w:val="clear" w:color="auto" w:fill="auto"/>
            <w:noWrap/>
            <w:vAlign w:val="bottom"/>
            <w:hideMark/>
          </w:tcPr>
          <w:p w14:paraId="4CA0EE6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8</w:t>
            </w:r>
          </w:p>
        </w:tc>
      </w:tr>
      <w:tr w:rsidR="00BA1530" w:rsidRPr="00BA1530" w14:paraId="1E37E620"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F928AE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BROTHER LC51 C</w:t>
            </w:r>
          </w:p>
        </w:tc>
        <w:tc>
          <w:tcPr>
            <w:tcW w:w="1523" w:type="dxa"/>
            <w:tcBorders>
              <w:top w:val="nil"/>
              <w:left w:val="nil"/>
              <w:bottom w:val="single" w:sz="4" w:space="0" w:color="auto"/>
              <w:right w:val="single" w:sz="4" w:space="0" w:color="auto"/>
            </w:tcBorders>
            <w:shd w:val="clear" w:color="auto" w:fill="auto"/>
            <w:noWrap/>
            <w:vAlign w:val="bottom"/>
            <w:hideMark/>
          </w:tcPr>
          <w:p w14:paraId="73E7C9DC"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8</w:t>
            </w:r>
          </w:p>
        </w:tc>
      </w:tr>
      <w:tr w:rsidR="00BA1530" w:rsidRPr="00BA1530" w14:paraId="57E1FEFA"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1840E00"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BROTHER LC51 M</w:t>
            </w:r>
          </w:p>
        </w:tc>
        <w:tc>
          <w:tcPr>
            <w:tcW w:w="1523" w:type="dxa"/>
            <w:tcBorders>
              <w:top w:val="nil"/>
              <w:left w:val="nil"/>
              <w:bottom w:val="single" w:sz="4" w:space="0" w:color="auto"/>
              <w:right w:val="single" w:sz="4" w:space="0" w:color="auto"/>
            </w:tcBorders>
            <w:shd w:val="clear" w:color="auto" w:fill="auto"/>
            <w:noWrap/>
            <w:vAlign w:val="bottom"/>
            <w:hideMark/>
          </w:tcPr>
          <w:p w14:paraId="2219EE91"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8</w:t>
            </w:r>
          </w:p>
        </w:tc>
      </w:tr>
      <w:tr w:rsidR="00BA1530" w:rsidRPr="00BA1530" w14:paraId="04B250F5"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3FF8F8B"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BROTHER LC51 Y</w:t>
            </w:r>
          </w:p>
        </w:tc>
        <w:tc>
          <w:tcPr>
            <w:tcW w:w="1523" w:type="dxa"/>
            <w:tcBorders>
              <w:top w:val="nil"/>
              <w:left w:val="nil"/>
              <w:bottom w:val="single" w:sz="4" w:space="0" w:color="auto"/>
              <w:right w:val="single" w:sz="4" w:space="0" w:color="auto"/>
            </w:tcBorders>
            <w:shd w:val="clear" w:color="auto" w:fill="auto"/>
            <w:noWrap/>
            <w:vAlign w:val="bottom"/>
            <w:hideMark/>
          </w:tcPr>
          <w:p w14:paraId="4E328F5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8</w:t>
            </w:r>
          </w:p>
        </w:tc>
      </w:tr>
      <w:tr w:rsidR="00BA1530" w:rsidRPr="00BA1530" w14:paraId="0589B75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7D871A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CANON 150 PGBK</w:t>
            </w:r>
          </w:p>
        </w:tc>
        <w:tc>
          <w:tcPr>
            <w:tcW w:w="1523" w:type="dxa"/>
            <w:tcBorders>
              <w:top w:val="nil"/>
              <w:left w:val="nil"/>
              <w:bottom w:val="single" w:sz="4" w:space="0" w:color="auto"/>
              <w:right w:val="single" w:sz="4" w:space="0" w:color="auto"/>
            </w:tcBorders>
            <w:shd w:val="clear" w:color="auto" w:fill="auto"/>
            <w:noWrap/>
            <w:vAlign w:val="bottom"/>
            <w:hideMark/>
          </w:tcPr>
          <w:p w14:paraId="558C619D"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w:t>
            </w:r>
          </w:p>
        </w:tc>
      </w:tr>
      <w:tr w:rsidR="00BA1530" w:rsidRPr="00BA1530" w14:paraId="762ED5EA"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F4BC014"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CANON 151 CYAN</w:t>
            </w:r>
          </w:p>
        </w:tc>
        <w:tc>
          <w:tcPr>
            <w:tcW w:w="1523" w:type="dxa"/>
            <w:tcBorders>
              <w:top w:val="nil"/>
              <w:left w:val="nil"/>
              <w:bottom w:val="single" w:sz="4" w:space="0" w:color="auto"/>
              <w:right w:val="single" w:sz="4" w:space="0" w:color="auto"/>
            </w:tcBorders>
            <w:shd w:val="clear" w:color="auto" w:fill="auto"/>
            <w:noWrap/>
            <w:vAlign w:val="bottom"/>
            <w:hideMark/>
          </w:tcPr>
          <w:p w14:paraId="68148492"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18</w:t>
            </w:r>
          </w:p>
        </w:tc>
      </w:tr>
      <w:tr w:rsidR="00BA1530" w:rsidRPr="00BA1530" w14:paraId="037B8796"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DD15C07"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CANON 151 MAGENTA</w:t>
            </w:r>
          </w:p>
        </w:tc>
        <w:tc>
          <w:tcPr>
            <w:tcW w:w="1523" w:type="dxa"/>
            <w:tcBorders>
              <w:top w:val="nil"/>
              <w:left w:val="nil"/>
              <w:bottom w:val="single" w:sz="4" w:space="0" w:color="auto"/>
              <w:right w:val="single" w:sz="4" w:space="0" w:color="auto"/>
            </w:tcBorders>
            <w:shd w:val="clear" w:color="auto" w:fill="auto"/>
            <w:noWrap/>
            <w:vAlign w:val="bottom"/>
            <w:hideMark/>
          </w:tcPr>
          <w:p w14:paraId="63C479A4"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22</w:t>
            </w:r>
          </w:p>
        </w:tc>
      </w:tr>
      <w:tr w:rsidR="00BA1530" w:rsidRPr="00BA1530" w14:paraId="52862443"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50D3466"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CANON 151 NEGRO</w:t>
            </w:r>
          </w:p>
        </w:tc>
        <w:tc>
          <w:tcPr>
            <w:tcW w:w="1523" w:type="dxa"/>
            <w:tcBorders>
              <w:top w:val="nil"/>
              <w:left w:val="nil"/>
              <w:bottom w:val="single" w:sz="4" w:space="0" w:color="auto"/>
              <w:right w:val="single" w:sz="4" w:space="0" w:color="auto"/>
            </w:tcBorders>
            <w:shd w:val="clear" w:color="auto" w:fill="auto"/>
            <w:noWrap/>
            <w:vAlign w:val="bottom"/>
            <w:hideMark/>
          </w:tcPr>
          <w:p w14:paraId="569FFBA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24</w:t>
            </w:r>
          </w:p>
        </w:tc>
      </w:tr>
      <w:tr w:rsidR="00BA1530" w:rsidRPr="00BA1530" w14:paraId="20A1E175"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F29FC1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CANON 151 YELLOW</w:t>
            </w:r>
          </w:p>
        </w:tc>
        <w:tc>
          <w:tcPr>
            <w:tcW w:w="1523" w:type="dxa"/>
            <w:tcBorders>
              <w:top w:val="nil"/>
              <w:left w:val="nil"/>
              <w:bottom w:val="single" w:sz="4" w:space="0" w:color="auto"/>
              <w:right w:val="single" w:sz="4" w:space="0" w:color="auto"/>
            </w:tcBorders>
            <w:shd w:val="clear" w:color="auto" w:fill="auto"/>
            <w:noWrap/>
            <w:vAlign w:val="bottom"/>
            <w:hideMark/>
          </w:tcPr>
          <w:p w14:paraId="08B847A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25</w:t>
            </w:r>
          </w:p>
        </w:tc>
      </w:tr>
      <w:tr w:rsidR="00BA1530" w:rsidRPr="00BA1530" w14:paraId="021AB736"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D530EC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CANON 40 NEGRO</w:t>
            </w:r>
          </w:p>
        </w:tc>
        <w:tc>
          <w:tcPr>
            <w:tcW w:w="1523" w:type="dxa"/>
            <w:tcBorders>
              <w:top w:val="nil"/>
              <w:left w:val="nil"/>
              <w:bottom w:val="single" w:sz="4" w:space="0" w:color="auto"/>
              <w:right w:val="single" w:sz="4" w:space="0" w:color="auto"/>
            </w:tcBorders>
            <w:shd w:val="clear" w:color="auto" w:fill="auto"/>
            <w:noWrap/>
            <w:vAlign w:val="bottom"/>
            <w:hideMark/>
          </w:tcPr>
          <w:p w14:paraId="766B0138"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11</w:t>
            </w:r>
          </w:p>
        </w:tc>
      </w:tr>
      <w:tr w:rsidR="00BA1530" w:rsidRPr="00BA1530" w14:paraId="056FA840"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5F33B74"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CANON 41 COLOR</w:t>
            </w:r>
          </w:p>
        </w:tc>
        <w:tc>
          <w:tcPr>
            <w:tcW w:w="1523" w:type="dxa"/>
            <w:tcBorders>
              <w:top w:val="nil"/>
              <w:left w:val="nil"/>
              <w:bottom w:val="single" w:sz="4" w:space="0" w:color="auto"/>
              <w:right w:val="single" w:sz="4" w:space="0" w:color="auto"/>
            </w:tcBorders>
            <w:shd w:val="clear" w:color="auto" w:fill="auto"/>
            <w:noWrap/>
            <w:vAlign w:val="bottom"/>
            <w:hideMark/>
          </w:tcPr>
          <w:p w14:paraId="6F3CAAC1"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11</w:t>
            </w:r>
          </w:p>
        </w:tc>
      </w:tr>
      <w:tr w:rsidR="00BA1530" w:rsidRPr="00BA1530" w14:paraId="7BB55E89"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79655BA"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EPSON T664 YELLOW</w:t>
            </w:r>
          </w:p>
        </w:tc>
        <w:tc>
          <w:tcPr>
            <w:tcW w:w="1523" w:type="dxa"/>
            <w:tcBorders>
              <w:top w:val="nil"/>
              <w:left w:val="nil"/>
              <w:bottom w:val="single" w:sz="4" w:space="0" w:color="auto"/>
              <w:right w:val="single" w:sz="4" w:space="0" w:color="auto"/>
            </w:tcBorders>
            <w:shd w:val="clear" w:color="auto" w:fill="auto"/>
            <w:noWrap/>
            <w:vAlign w:val="bottom"/>
            <w:hideMark/>
          </w:tcPr>
          <w:p w14:paraId="4D637612"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9</w:t>
            </w:r>
          </w:p>
        </w:tc>
      </w:tr>
      <w:tr w:rsidR="00BA1530" w:rsidRPr="00BA1530" w14:paraId="2CAD9789"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7F8B157"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122 NEGRO (CH561HL)</w:t>
            </w:r>
          </w:p>
        </w:tc>
        <w:tc>
          <w:tcPr>
            <w:tcW w:w="1523" w:type="dxa"/>
            <w:tcBorders>
              <w:top w:val="nil"/>
              <w:left w:val="nil"/>
              <w:bottom w:val="single" w:sz="4" w:space="0" w:color="auto"/>
              <w:right w:val="single" w:sz="4" w:space="0" w:color="auto"/>
            </w:tcBorders>
            <w:shd w:val="clear" w:color="auto" w:fill="auto"/>
            <w:noWrap/>
            <w:vAlign w:val="bottom"/>
            <w:hideMark/>
          </w:tcPr>
          <w:p w14:paraId="1AB85550"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13</w:t>
            </w:r>
          </w:p>
        </w:tc>
      </w:tr>
      <w:tr w:rsidR="00BA1530" w:rsidRPr="00BA1530" w14:paraId="43DBF384"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A9B2276"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15 (C6615DE)</w:t>
            </w:r>
          </w:p>
        </w:tc>
        <w:tc>
          <w:tcPr>
            <w:tcW w:w="1523" w:type="dxa"/>
            <w:tcBorders>
              <w:top w:val="nil"/>
              <w:left w:val="nil"/>
              <w:bottom w:val="single" w:sz="4" w:space="0" w:color="auto"/>
              <w:right w:val="single" w:sz="4" w:space="0" w:color="auto"/>
            </w:tcBorders>
            <w:shd w:val="clear" w:color="auto" w:fill="auto"/>
            <w:noWrap/>
            <w:vAlign w:val="bottom"/>
            <w:hideMark/>
          </w:tcPr>
          <w:p w14:paraId="4C85CB7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12</w:t>
            </w:r>
          </w:p>
        </w:tc>
      </w:tr>
      <w:tr w:rsidR="00BA1530" w:rsidRPr="00BA1530" w14:paraId="1A346B15"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819F3E1"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17 (C6625A)</w:t>
            </w:r>
          </w:p>
        </w:tc>
        <w:tc>
          <w:tcPr>
            <w:tcW w:w="1523" w:type="dxa"/>
            <w:tcBorders>
              <w:top w:val="nil"/>
              <w:left w:val="nil"/>
              <w:bottom w:val="single" w:sz="4" w:space="0" w:color="auto"/>
              <w:right w:val="single" w:sz="4" w:space="0" w:color="auto"/>
            </w:tcBorders>
            <w:shd w:val="clear" w:color="auto" w:fill="auto"/>
            <w:noWrap/>
            <w:vAlign w:val="bottom"/>
            <w:hideMark/>
          </w:tcPr>
          <w:p w14:paraId="46ADF24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18</w:t>
            </w:r>
          </w:p>
        </w:tc>
      </w:tr>
      <w:tr w:rsidR="00BA1530" w:rsidRPr="00BA1530" w14:paraId="64663B17"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7FCBD9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21 (C9351AE)</w:t>
            </w:r>
          </w:p>
        </w:tc>
        <w:tc>
          <w:tcPr>
            <w:tcW w:w="1523" w:type="dxa"/>
            <w:tcBorders>
              <w:top w:val="nil"/>
              <w:left w:val="nil"/>
              <w:bottom w:val="single" w:sz="4" w:space="0" w:color="auto"/>
              <w:right w:val="single" w:sz="4" w:space="0" w:color="auto"/>
            </w:tcBorders>
            <w:shd w:val="clear" w:color="auto" w:fill="auto"/>
            <w:noWrap/>
            <w:vAlign w:val="bottom"/>
            <w:hideMark/>
          </w:tcPr>
          <w:p w14:paraId="66018C0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24</w:t>
            </w:r>
          </w:p>
        </w:tc>
      </w:tr>
      <w:tr w:rsidR="00BA1530" w:rsidRPr="00BA1530" w14:paraId="5C094E2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0F5CAEE"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22 (C9352</w:t>
            </w:r>
            <w:proofErr w:type="gramStart"/>
            <w:r w:rsidRPr="00BA1530">
              <w:rPr>
                <w:rFonts w:ascii="Calibri Light" w:eastAsia="Times New Roman" w:hAnsi="Calibri Light" w:cs="Calibri Light"/>
                <w:color w:val="000000"/>
                <w:lang w:eastAsia="es-CL"/>
              </w:rPr>
              <w:t>AE )</w:t>
            </w:r>
            <w:proofErr w:type="gramEnd"/>
          </w:p>
        </w:tc>
        <w:tc>
          <w:tcPr>
            <w:tcW w:w="1523" w:type="dxa"/>
            <w:tcBorders>
              <w:top w:val="nil"/>
              <w:left w:val="nil"/>
              <w:bottom w:val="single" w:sz="4" w:space="0" w:color="auto"/>
              <w:right w:val="single" w:sz="4" w:space="0" w:color="auto"/>
            </w:tcBorders>
            <w:shd w:val="clear" w:color="auto" w:fill="auto"/>
            <w:noWrap/>
            <w:vAlign w:val="bottom"/>
            <w:hideMark/>
          </w:tcPr>
          <w:p w14:paraId="3076E3AE"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10</w:t>
            </w:r>
          </w:p>
        </w:tc>
      </w:tr>
      <w:tr w:rsidR="00BA1530" w:rsidRPr="00BA1530" w14:paraId="4831DCB9"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C08BE28"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27 (C8727AE)</w:t>
            </w:r>
          </w:p>
        </w:tc>
        <w:tc>
          <w:tcPr>
            <w:tcW w:w="1523" w:type="dxa"/>
            <w:tcBorders>
              <w:top w:val="nil"/>
              <w:left w:val="nil"/>
              <w:bottom w:val="single" w:sz="4" w:space="0" w:color="auto"/>
              <w:right w:val="single" w:sz="4" w:space="0" w:color="auto"/>
            </w:tcBorders>
            <w:shd w:val="clear" w:color="auto" w:fill="auto"/>
            <w:noWrap/>
            <w:vAlign w:val="bottom"/>
            <w:hideMark/>
          </w:tcPr>
          <w:p w14:paraId="2673EC02"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7</w:t>
            </w:r>
          </w:p>
        </w:tc>
      </w:tr>
      <w:tr w:rsidR="00BA1530" w:rsidRPr="00BA1530" w14:paraId="406A809E"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BED7070"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28 (C8728AE)</w:t>
            </w:r>
          </w:p>
        </w:tc>
        <w:tc>
          <w:tcPr>
            <w:tcW w:w="1523" w:type="dxa"/>
            <w:tcBorders>
              <w:top w:val="nil"/>
              <w:left w:val="nil"/>
              <w:bottom w:val="single" w:sz="4" w:space="0" w:color="auto"/>
              <w:right w:val="single" w:sz="4" w:space="0" w:color="auto"/>
            </w:tcBorders>
            <w:shd w:val="clear" w:color="auto" w:fill="auto"/>
            <w:noWrap/>
            <w:vAlign w:val="bottom"/>
            <w:hideMark/>
          </w:tcPr>
          <w:p w14:paraId="1EFF3A41"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w:t>
            </w:r>
          </w:p>
        </w:tc>
      </w:tr>
      <w:tr w:rsidR="00BA1530" w:rsidRPr="00BA1530" w14:paraId="01CA6C5D"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0D4FF4B"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664 COLOR (F6V28AL)</w:t>
            </w:r>
          </w:p>
        </w:tc>
        <w:tc>
          <w:tcPr>
            <w:tcW w:w="1523" w:type="dxa"/>
            <w:tcBorders>
              <w:top w:val="nil"/>
              <w:left w:val="nil"/>
              <w:bottom w:val="single" w:sz="4" w:space="0" w:color="auto"/>
              <w:right w:val="single" w:sz="4" w:space="0" w:color="auto"/>
            </w:tcBorders>
            <w:shd w:val="clear" w:color="auto" w:fill="auto"/>
            <w:noWrap/>
            <w:vAlign w:val="bottom"/>
            <w:hideMark/>
          </w:tcPr>
          <w:p w14:paraId="1652CE8B"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6</w:t>
            </w:r>
          </w:p>
        </w:tc>
      </w:tr>
      <w:tr w:rsidR="00BA1530" w:rsidRPr="00BA1530" w14:paraId="1202D767"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DABD24C"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664 NEGRO (F6V29AL)</w:t>
            </w:r>
          </w:p>
        </w:tc>
        <w:tc>
          <w:tcPr>
            <w:tcW w:w="1523" w:type="dxa"/>
            <w:tcBorders>
              <w:top w:val="nil"/>
              <w:left w:val="nil"/>
              <w:bottom w:val="single" w:sz="4" w:space="0" w:color="auto"/>
              <w:right w:val="single" w:sz="4" w:space="0" w:color="auto"/>
            </w:tcBorders>
            <w:shd w:val="clear" w:color="auto" w:fill="auto"/>
            <w:noWrap/>
            <w:vAlign w:val="bottom"/>
            <w:hideMark/>
          </w:tcPr>
          <w:p w14:paraId="53AF9563"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w:t>
            </w:r>
          </w:p>
        </w:tc>
      </w:tr>
      <w:tr w:rsidR="00BA1530" w:rsidRPr="00BA1530" w14:paraId="4761D178"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20E3521"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675 COLOR (CN691AL)</w:t>
            </w:r>
          </w:p>
        </w:tc>
        <w:tc>
          <w:tcPr>
            <w:tcW w:w="1523" w:type="dxa"/>
            <w:tcBorders>
              <w:top w:val="nil"/>
              <w:left w:val="nil"/>
              <w:bottom w:val="single" w:sz="4" w:space="0" w:color="auto"/>
              <w:right w:val="single" w:sz="4" w:space="0" w:color="auto"/>
            </w:tcBorders>
            <w:shd w:val="clear" w:color="auto" w:fill="auto"/>
            <w:noWrap/>
            <w:vAlign w:val="bottom"/>
            <w:hideMark/>
          </w:tcPr>
          <w:p w14:paraId="4618FAFF"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6</w:t>
            </w:r>
          </w:p>
        </w:tc>
      </w:tr>
      <w:tr w:rsidR="00BA1530" w:rsidRPr="00BA1530" w14:paraId="29E8D9F5"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EADB15A"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675 NEGRO (CN690AL)</w:t>
            </w:r>
          </w:p>
        </w:tc>
        <w:tc>
          <w:tcPr>
            <w:tcW w:w="1523" w:type="dxa"/>
            <w:tcBorders>
              <w:top w:val="nil"/>
              <w:left w:val="nil"/>
              <w:bottom w:val="single" w:sz="4" w:space="0" w:color="auto"/>
              <w:right w:val="single" w:sz="4" w:space="0" w:color="auto"/>
            </w:tcBorders>
            <w:shd w:val="clear" w:color="auto" w:fill="auto"/>
            <w:noWrap/>
            <w:vAlign w:val="bottom"/>
            <w:hideMark/>
          </w:tcPr>
          <w:p w14:paraId="38798B7C"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8</w:t>
            </w:r>
          </w:p>
        </w:tc>
      </w:tr>
      <w:tr w:rsidR="00BA1530" w:rsidRPr="00BA1530" w14:paraId="6A60E318"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4FE5189"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703 COLOR (CD888AL)</w:t>
            </w:r>
          </w:p>
        </w:tc>
        <w:tc>
          <w:tcPr>
            <w:tcW w:w="1523" w:type="dxa"/>
            <w:tcBorders>
              <w:top w:val="nil"/>
              <w:left w:val="nil"/>
              <w:bottom w:val="single" w:sz="4" w:space="0" w:color="auto"/>
              <w:right w:val="single" w:sz="4" w:space="0" w:color="auto"/>
            </w:tcBorders>
            <w:shd w:val="clear" w:color="auto" w:fill="auto"/>
            <w:noWrap/>
            <w:vAlign w:val="bottom"/>
            <w:hideMark/>
          </w:tcPr>
          <w:p w14:paraId="0B8AE431"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12</w:t>
            </w:r>
          </w:p>
        </w:tc>
      </w:tr>
      <w:tr w:rsidR="00BA1530" w:rsidRPr="00BA1530" w14:paraId="1C3A0A55"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1F511D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703 NEGRO (CD887AL)</w:t>
            </w:r>
          </w:p>
        </w:tc>
        <w:tc>
          <w:tcPr>
            <w:tcW w:w="1523" w:type="dxa"/>
            <w:tcBorders>
              <w:top w:val="nil"/>
              <w:left w:val="nil"/>
              <w:bottom w:val="single" w:sz="4" w:space="0" w:color="auto"/>
              <w:right w:val="single" w:sz="4" w:space="0" w:color="auto"/>
            </w:tcBorders>
            <w:shd w:val="clear" w:color="auto" w:fill="auto"/>
            <w:noWrap/>
            <w:vAlign w:val="bottom"/>
            <w:hideMark/>
          </w:tcPr>
          <w:p w14:paraId="51BB5F0B"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11</w:t>
            </w:r>
          </w:p>
        </w:tc>
      </w:tr>
      <w:tr w:rsidR="00BA1530" w:rsidRPr="00BA1530" w14:paraId="5DB7CE21"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9AB107A"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932 NEGRO (CN053A)</w:t>
            </w:r>
          </w:p>
        </w:tc>
        <w:tc>
          <w:tcPr>
            <w:tcW w:w="1523" w:type="dxa"/>
            <w:tcBorders>
              <w:top w:val="nil"/>
              <w:left w:val="nil"/>
              <w:bottom w:val="single" w:sz="4" w:space="0" w:color="auto"/>
              <w:right w:val="single" w:sz="4" w:space="0" w:color="auto"/>
            </w:tcBorders>
            <w:shd w:val="clear" w:color="auto" w:fill="auto"/>
            <w:noWrap/>
            <w:vAlign w:val="bottom"/>
            <w:hideMark/>
          </w:tcPr>
          <w:p w14:paraId="32A421F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w:t>
            </w:r>
          </w:p>
        </w:tc>
      </w:tr>
      <w:tr w:rsidR="00BA1530" w:rsidRPr="00BA1530" w14:paraId="28608EDF"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F6BBA2D"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933 CYAN (CN054A)</w:t>
            </w:r>
          </w:p>
        </w:tc>
        <w:tc>
          <w:tcPr>
            <w:tcW w:w="1523" w:type="dxa"/>
            <w:tcBorders>
              <w:top w:val="nil"/>
              <w:left w:val="nil"/>
              <w:bottom w:val="single" w:sz="4" w:space="0" w:color="auto"/>
              <w:right w:val="single" w:sz="4" w:space="0" w:color="auto"/>
            </w:tcBorders>
            <w:shd w:val="clear" w:color="auto" w:fill="auto"/>
            <w:noWrap/>
            <w:vAlign w:val="bottom"/>
            <w:hideMark/>
          </w:tcPr>
          <w:p w14:paraId="12D249A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56</w:t>
            </w:r>
          </w:p>
        </w:tc>
      </w:tr>
      <w:tr w:rsidR="00BA1530" w:rsidRPr="00BA1530" w14:paraId="4E0FB711"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B55B68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933 MAGENTA (CN055A)</w:t>
            </w:r>
          </w:p>
        </w:tc>
        <w:tc>
          <w:tcPr>
            <w:tcW w:w="1523" w:type="dxa"/>
            <w:tcBorders>
              <w:top w:val="nil"/>
              <w:left w:val="nil"/>
              <w:bottom w:val="single" w:sz="4" w:space="0" w:color="auto"/>
              <w:right w:val="single" w:sz="4" w:space="0" w:color="auto"/>
            </w:tcBorders>
            <w:shd w:val="clear" w:color="auto" w:fill="auto"/>
            <w:noWrap/>
            <w:vAlign w:val="bottom"/>
            <w:hideMark/>
          </w:tcPr>
          <w:p w14:paraId="42478D9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w:t>
            </w:r>
          </w:p>
        </w:tc>
      </w:tr>
      <w:tr w:rsidR="00BA1530" w:rsidRPr="00BA1530" w14:paraId="28FEE734"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BEEDF84"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TINTA HP 934 NEGRO (C2P19AL) </w:t>
            </w:r>
          </w:p>
        </w:tc>
        <w:tc>
          <w:tcPr>
            <w:tcW w:w="1523" w:type="dxa"/>
            <w:tcBorders>
              <w:top w:val="nil"/>
              <w:left w:val="nil"/>
              <w:bottom w:val="single" w:sz="4" w:space="0" w:color="auto"/>
              <w:right w:val="single" w:sz="4" w:space="0" w:color="auto"/>
            </w:tcBorders>
            <w:shd w:val="clear" w:color="auto" w:fill="auto"/>
            <w:noWrap/>
            <w:vAlign w:val="bottom"/>
            <w:hideMark/>
          </w:tcPr>
          <w:p w14:paraId="2601AAB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9</w:t>
            </w:r>
          </w:p>
        </w:tc>
      </w:tr>
      <w:tr w:rsidR="00BA1530" w:rsidRPr="00BA1530" w14:paraId="637BFB94"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5F87C9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935 CYAN (C2P24AA)</w:t>
            </w:r>
          </w:p>
        </w:tc>
        <w:tc>
          <w:tcPr>
            <w:tcW w:w="1523" w:type="dxa"/>
            <w:tcBorders>
              <w:top w:val="nil"/>
              <w:left w:val="nil"/>
              <w:bottom w:val="single" w:sz="4" w:space="0" w:color="auto"/>
              <w:right w:val="single" w:sz="4" w:space="0" w:color="auto"/>
            </w:tcBorders>
            <w:shd w:val="clear" w:color="auto" w:fill="auto"/>
            <w:noWrap/>
            <w:vAlign w:val="bottom"/>
            <w:hideMark/>
          </w:tcPr>
          <w:p w14:paraId="38D1CB96"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10</w:t>
            </w:r>
          </w:p>
        </w:tc>
      </w:tr>
      <w:tr w:rsidR="00BA1530" w:rsidRPr="00BA1530" w14:paraId="0C43B3FD"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66F3E8D"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935 MAGENTA (C2P25AA)</w:t>
            </w:r>
          </w:p>
        </w:tc>
        <w:tc>
          <w:tcPr>
            <w:tcW w:w="1523" w:type="dxa"/>
            <w:tcBorders>
              <w:top w:val="nil"/>
              <w:left w:val="nil"/>
              <w:bottom w:val="single" w:sz="4" w:space="0" w:color="auto"/>
              <w:right w:val="single" w:sz="4" w:space="0" w:color="auto"/>
            </w:tcBorders>
            <w:shd w:val="clear" w:color="auto" w:fill="auto"/>
            <w:noWrap/>
            <w:vAlign w:val="bottom"/>
            <w:hideMark/>
          </w:tcPr>
          <w:p w14:paraId="14BF5C46"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12</w:t>
            </w:r>
          </w:p>
        </w:tc>
      </w:tr>
      <w:tr w:rsidR="00BA1530" w:rsidRPr="00BA1530" w14:paraId="111D0A96"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C5C9A20"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935 YELOW (C2P26AN)</w:t>
            </w:r>
          </w:p>
        </w:tc>
        <w:tc>
          <w:tcPr>
            <w:tcW w:w="1523" w:type="dxa"/>
            <w:tcBorders>
              <w:top w:val="nil"/>
              <w:left w:val="nil"/>
              <w:bottom w:val="single" w:sz="4" w:space="0" w:color="auto"/>
              <w:right w:val="single" w:sz="4" w:space="0" w:color="auto"/>
            </w:tcBorders>
            <w:shd w:val="clear" w:color="auto" w:fill="auto"/>
            <w:noWrap/>
            <w:vAlign w:val="bottom"/>
            <w:hideMark/>
          </w:tcPr>
          <w:p w14:paraId="27916D5B"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13</w:t>
            </w:r>
          </w:p>
        </w:tc>
      </w:tr>
      <w:tr w:rsidR="00BA1530" w:rsidRPr="00BA1530" w14:paraId="47690A79"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22BDDC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950 NEGRO (CN049</w:t>
            </w:r>
            <w:proofErr w:type="gramStart"/>
            <w:r w:rsidRPr="00BA1530">
              <w:rPr>
                <w:rFonts w:ascii="Calibri Light" w:eastAsia="Times New Roman" w:hAnsi="Calibri Light" w:cs="Calibri Light"/>
                <w:color w:val="000000"/>
                <w:lang w:eastAsia="es-CL"/>
              </w:rPr>
              <w:t>AL )</w:t>
            </w:r>
            <w:proofErr w:type="gramEnd"/>
          </w:p>
        </w:tc>
        <w:tc>
          <w:tcPr>
            <w:tcW w:w="1523" w:type="dxa"/>
            <w:tcBorders>
              <w:top w:val="nil"/>
              <w:left w:val="nil"/>
              <w:bottom w:val="single" w:sz="4" w:space="0" w:color="auto"/>
              <w:right w:val="single" w:sz="4" w:space="0" w:color="auto"/>
            </w:tcBorders>
            <w:shd w:val="clear" w:color="auto" w:fill="auto"/>
            <w:noWrap/>
            <w:vAlign w:val="bottom"/>
            <w:hideMark/>
          </w:tcPr>
          <w:p w14:paraId="07E716F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28</w:t>
            </w:r>
          </w:p>
        </w:tc>
      </w:tr>
      <w:tr w:rsidR="00BA1530" w:rsidRPr="00BA1530" w14:paraId="08B5B463"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3C3B0C1"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951 CYAN (CN046</w:t>
            </w:r>
            <w:proofErr w:type="gramStart"/>
            <w:r w:rsidRPr="00BA1530">
              <w:rPr>
                <w:rFonts w:ascii="Calibri Light" w:eastAsia="Times New Roman" w:hAnsi="Calibri Light" w:cs="Calibri Light"/>
                <w:color w:val="000000"/>
                <w:lang w:eastAsia="es-CL"/>
              </w:rPr>
              <w:t>AL )</w:t>
            </w:r>
            <w:proofErr w:type="gramEnd"/>
          </w:p>
        </w:tc>
        <w:tc>
          <w:tcPr>
            <w:tcW w:w="1523" w:type="dxa"/>
            <w:tcBorders>
              <w:top w:val="nil"/>
              <w:left w:val="nil"/>
              <w:bottom w:val="single" w:sz="4" w:space="0" w:color="auto"/>
              <w:right w:val="single" w:sz="4" w:space="0" w:color="auto"/>
            </w:tcBorders>
            <w:shd w:val="clear" w:color="auto" w:fill="auto"/>
            <w:noWrap/>
            <w:vAlign w:val="bottom"/>
            <w:hideMark/>
          </w:tcPr>
          <w:p w14:paraId="2560AC10"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9</w:t>
            </w:r>
          </w:p>
        </w:tc>
      </w:tr>
      <w:tr w:rsidR="00BA1530" w:rsidRPr="00BA1530" w14:paraId="3B0EFA32"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DD5F3E3"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951 MAGENTA (CN047AL)</w:t>
            </w:r>
          </w:p>
        </w:tc>
        <w:tc>
          <w:tcPr>
            <w:tcW w:w="1523" w:type="dxa"/>
            <w:tcBorders>
              <w:top w:val="nil"/>
              <w:left w:val="nil"/>
              <w:bottom w:val="single" w:sz="4" w:space="0" w:color="auto"/>
              <w:right w:val="single" w:sz="4" w:space="0" w:color="auto"/>
            </w:tcBorders>
            <w:shd w:val="clear" w:color="auto" w:fill="auto"/>
            <w:noWrap/>
            <w:vAlign w:val="bottom"/>
            <w:hideMark/>
          </w:tcPr>
          <w:p w14:paraId="53FA0E9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53</w:t>
            </w:r>
          </w:p>
        </w:tc>
      </w:tr>
      <w:tr w:rsidR="00BA1530" w:rsidRPr="00BA1530" w14:paraId="1CF03C93"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8A1183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TINTA HP 951 YELLOW (CN048AL) </w:t>
            </w:r>
          </w:p>
        </w:tc>
        <w:tc>
          <w:tcPr>
            <w:tcW w:w="1523" w:type="dxa"/>
            <w:tcBorders>
              <w:top w:val="nil"/>
              <w:left w:val="nil"/>
              <w:bottom w:val="single" w:sz="4" w:space="0" w:color="auto"/>
              <w:right w:val="single" w:sz="4" w:space="0" w:color="auto"/>
            </w:tcBorders>
            <w:shd w:val="clear" w:color="auto" w:fill="auto"/>
            <w:noWrap/>
            <w:vAlign w:val="bottom"/>
            <w:hideMark/>
          </w:tcPr>
          <w:p w14:paraId="672BF8AF"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55</w:t>
            </w:r>
          </w:p>
        </w:tc>
      </w:tr>
      <w:tr w:rsidR="00BA1530" w:rsidRPr="00BA1530" w14:paraId="3C6AA31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7509590"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lastRenderedPageBreak/>
              <w:t>TINTA HP 954 BLACK</w:t>
            </w:r>
          </w:p>
        </w:tc>
        <w:tc>
          <w:tcPr>
            <w:tcW w:w="1523" w:type="dxa"/>
            <w:tcBorders>
              <w:top w:val="nil"/>
              <w:left w:val="nil"/>
              <w:bottom w:val="single" w:sz="4" w:space="0" w:color="auto"/>
              <w:right w:val="single" w:sz="4" w:space="0" w:color="auto"/>
            </w:tcBorders>
            <w:shd w:val="clear" w:color="auto" w:fill="auto"/>
            <w:noWrap/>
            <w:vAlign w:val="bottom"/>
            <w:hideMark/>
          </w:tcPr>
          <w:p w14:paraId="79869E0F"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13</w:t>
            </w:r>
          </w:p>
        </w:tc>
      </w:tr>
      <w:tr w:rsidR="00BA1530" w:rsidRPr="00BA1530" w14:paraId="3075B2DC"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2000DC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954 CYAN</w:t>
            </w:r>
          </w:p>
        </w:tc>
        <w:tc>
          <w:tcPr>
            <w:tcW w:w="1523" w:type="dxa"/>
            <w:tcBorders>
              <w:top w:val="nil"/>
              <w:left w:val="nil"/>
              <w:bottom w:val="single" w:sz="4" w:space="0" w:color="auto"/>
              <w:right w:val="single" w:sz="4" w:space="0" w:color="auto"/>
            </w:tcBorders>
            <w:shd w:val="clear" w:color="auto" w:fill="auto"/>
            <w:noWrap/>
            <w:vAlign w:val="bottom"/>
            <w:hideMark/>
          </w:tcPr>
          <w:p w14:paraId="371EB795"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w:t>
            </w:r>
          </w:p>
        </w:tc>
      </w:tr>
      <w:tr w:rsidR="00BA1530" w:rsidRPr="00BA1530" w14:paraId="4C3CA335"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E5B72B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954 MAGENTA</w:t>
            </w:r>
          </w:p>
        </w:tc>
        <w:tc>
          <w:tcPr>
            <w:tcW w:w="1523" w:type="dxa"/>
            <w:tcBorders>
              <w:top w:val="nil"/>
              <w:left w:val="nil"/>
              <w:bottom w:val="single" w:sz="4" w:space="0" w:color="auto"/>
              <w:right w:val="single" w:sz="4" w:space="0" w:color="auto"/>
            </w:tcBorders>
            <w:shd w:val="clear" w:color="auto" w:fill="auto"/>
            <w:noWrap/>
            <w:vAlign w:val="bottom"/>
            <w:hideMark/>
          </w:tcPr>
          <w:p w14:paraId="054BE92A"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6</w:t>
            </w:r>
          </w:p>
        </w:tc>
      </w:tr>
      <w:tr w:rsidR="00BA1530" w:rsidRPr="00BA1530" w14:paraId="60251CDA"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D4E15E0"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HP 954 YELLOW</w:t>
            </w:r>
          </w:p>
        </w:tc>
        <w:tc>
          <w:tcPr>
            <w:tcW w:w="1523" w:type="dxa"/>
            <w:tcBorders>
              <w:top w:val="nil"/>
              <w:left w:val="nil"/>
              <w:bottom w:val="single" w:sz="4" w:space="0" w:color="auto"/>
              <w:right w:val="single" w:sz="4" w:space="0" w:color="auto"/>
            </w:tcBorders>
            <w:shd w:val="clear" w:color="auto" w:fill="auto"/>
            <w:noWrap/>
            <w:vAlign w:val="bottom"/>
            <w:hideMark/>
          </w:tcPr>
          <w:p w14:paraId="47AA0240"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8</w:t>
            </w:r>
          </w:p>
        </w:tc>
      </w:tr>
      <w:tr w:rsidR="00BA1530" w:rsidRPr="00BA1530" w14:paraId="65E28486"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AD0BB9A"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PARA TIMBRE METALICO</w:t>
            </w:r>
          </w:p>
        </w:tc>
        <w:tc>
          <w:tcPr>
            <w:tcW w:w="1523" w:type="dxa"/>
            <w:tcBorders>
              <w:top w:val="nil"/>
              <w:left w:val="nil"/>
              <w:bottom w:val="single" w:sz="4" w:space="0" w:color="auto"/>
              <w:right w:val="single" w:sz="4" w:space="0" w:color="auto"/>
            </w:tcBorders>
            <w:shd w:val="clear" w:color="auto" w:fill="auto"/>
            <w:noWrap/>
            <w:vAlign w:val="bottom"/>
            <w:hideMark/>
          </w:tcPr>
          <w:p w14:paraId="04B9C5B6"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49</w:t>
            </w:r>
          </w:p>
        </w:tc>
      </w:tr>
      <w:tr w:rsidR="00BA1530" w:rsidRPr="00BA1530" w14:paraId="20035026"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E02E55E"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TAMPON AZUL</w:t>
            </w:r>
          </w:p>
        </w:tc>
        <w:tc>
          <w:tcPr>
            <w:tcW w:w="1523" w:type="dxa"/>
            <w:tcBorders>
              <w:top w:val="nil"/>
              <w:left w:val="nil"/>
              <w:bottom w:val="single" w:sz="4" w:space="0" w:color="auto"/>
              <w:right w:val="single" w:sz="4" w:space="0" w:color="auto"/>
            </w:tcBorders>
            <w:shd w:val="clear" w:color="auto" w:fill="auto"/>
            <w:noWrap/>
            <w:vAlign w:val="bottom"/>
            <w:hideMark/>
          </w:tcPr>
          <w:p w14:paraId="10261514"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48</w:t>
            </w:r>
          </w:p>
        </w:tc>
      </w:tr>
      <w:tr w:rsidR="00BA1530" w:rsidRPr="00BA1530" w14:paraId="5EF54494"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A2677E7"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TAMPON NEGRO</w:t>
            </w:r>
          </w:p>
        </w:tc>
        <w:tc>
          <w:tcPr>
            <w:tcW w:w="1523" w:type="dxa"/>
            <w:tcBorders>
              <w:top w:val="nil"/>
              <w:left w:val="nil"/>
              <w:bottom w:val="single" w:sz="4" w:space="0" w:color="auto"/>
              <w:right w:val="single" w:sz="4" w:space="0" w:color="auto"/>
            </w:tcBorders>
            <w:shd w:val="clear" w:color="auto" w:fill="auto"/>
            <w:noWrap/>
            <w:vAlign w:val="bottom"/>
            <w:hideMark/>
          </w:tcPr>
          <w:p w14:paraId="70D2B84D"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39</w:t>
            </w:r>
          </w:p>
        </w:tc>
      </w:tr>
      <w:tr w:rsidR="00BA1530" w:rsidRPr="00BA1530" w14:paraId="56028E63"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254BD1B"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TINTA TAMPON ROJO</w:t>
            </w:r>
          </w:p>
        </w:tc>
        <w:tc>
          <w:tcPr>
            <w:tcW w:w="1523" w:type="dxa"/>
            <w:tcBorders>
              <w:top w:val="nil"/>
              <w:left w:val="nil"/>
              <w:bottom w:val="single" w:sz="4" w:space="0" w:color="auto"/>
              <w:right w:val="single" w:sz="4" w:space="0" w:color="auto"/>
            </w:tcBorders>
            <w:shd w:val="clear" w:color="auto" w:fill="auto"/>
            <w:noWrap/>
            <w:vAlign w:val="bottom"/>
            <w:hideMark/>
          </w:tcPr>
          <w:p w14:paraId="07E77866"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60</w:t>
            </w:r>
          </w:p>
        </w:tc>
      </w:tr>
      <w:tr w:rsidR="00BA1530" w:rsidRPr="00BA1530" w14:paraId="7691CCDF"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B1D58AD"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TOALLA HUMEDA DESINFECTANTE</w:t>
            </w:r>
          </w:p>
        </w:tc>
        <w:tc>
          <w:tcPr>
            <w:tcW w:w="1523" w:type="dxa"/>
            <w:tcBorders>
              <w:top w:val="nil"/>
              <w:left w:val="nil"/>
              <w:bottom w:val="single" w:sz="4" w:space="0" w:color="auto"/>
              <w:right w:val="single" w:sz="4" w:space="0" w:color="auto"/>
            </w:tcBorders>
            <w:shd w:val="clear" w:color="auto" w:fill="auto"/>
            <w:noWrap/>
            <w:vAlign w:val="bottom"/>
            <w:hideMark/>
          </w:tcPr>
          <w:p w14:paraId="6FDFC4E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128</w:t>
            </w:r>
          </w:p>
        </w:tc>
      </w:tr>
      <w:tr w:rsidR="00BA1530" w:rsidRPr="00BA1530" w14:paraId="3E26E9C6"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26D8A0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TOALLA NOVA</w:t>
            </w:r>
          </w:p>
        </w:tc>
        <w:tc>
          <w:tcPr>
            <w:tcW w:w="1523" w:type="dxa"/>
            <w:tcBorders>
              <w:top w:val="nil"/>
              <w:left w:val="nil"/>
              <w:bottom w:val="single" w:sz="4" w:space="0" w:color="auto"/>
              <w:right w:val="single" w:sz="4" w:space="0" w:color="auto"/>
            </w:tcBorders>
            <w:shd w:val="clear" w:color="auto" w:fill="auto"/>
            <w:noWrap/>
            <w:vAlign w:val="bottom"/>
            <w:hideMark/>
          </w:tcPr>
          <w:p w14:paraId="4F5655D0"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81</w:t>
            </w:r>
          </w:p>
        </w:tc>
      </w:tr>
      <w:tr w:rsidR="00BA1530" w:rsidRPr="00BA1530" w14:paraId="403F4CE3"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5E32944"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TONER BROTHER TN-221 CYAN</w:t>
            </w:r>
          </w:p>
        </w:tc>
        <w:tc>
          <w:tcPr>
            <w:tcW w:w="1523" w:type="dxa"/>
            <w:tcBorders>
              <w:top w:val="nil"/>
              <w:left w:val="nil"/>
              <w:bottom w:val="single" w:sz="4" w:space="0" w:color="auto"/>
              <w:right w:val="single" w:sz="4" w:space="0" w:color="auto"/>
            </w:tcBorders>
            <w:shd w:val="clear" w:color="auto" w:fill="auto"/>
            <w:noWrap/>
            <w:vAlign w:val="bottom"/>
            <w:hideMark/>
          </w:tcPr>
          <w:p w14:paraId="26B31BD4"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9</w:t>
            </w:r>
          </w:p>
        </w:tc>
      </w:tr>
      <w:tr w:rsidR="00BA1530" w:rsidRPr="00BA1530" w14:paraId="49949FA9"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775752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TONER BROTHER TN-221 MAGENTA</w:t>
            </w:r>
          </w:p>
        </w:tc>
        <w:tc>
          <w:tcPr>
            <w:tcW w:w="1523" w:type="dxa"/>
            <w:tcBorders>
              <w:top w:val="nil"/>
              <w:left w:val="nil"/>
              <w:bottom w:val="single" w:sz="4" w:space="0" w:color="auto"/>
              <w:right w:val="single" w:sz="4" w:space="0" w:color="auto"/>
            </w:tcBorders>
            <w:shd w:val="clear" w:color="auto" w:fill="auto"/>
            <w:noWrap/>
            <w:vAlign w:val="bottom"/>
            <w:hideMark/>
          </w:tcPr>
          <w:p w14:paraId="501B7CEE"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w:t>
            </w:r>
          </w:p>
        </w:tc>
      </w:tr>
      <w:tr w:rsidR="00BA1530" w:rsidRPr="00BA1530" w14:paraId="06636EAD"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65BDF121"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TONER BROTHER TN-221 NEGRO</w:t>
            </w:r>
          </w:p>
        </w:tc>
        <w:tc>
          <w:tcPr>
            <w:tcW w:w="1523" w:type="dxa"/>
            <w:tcBorders>
              <w:top w:val="nil"/>
              <w:left w:val="nil"/>
              <w:bottom w:val="single" w:sz="4" w:space="0" w:color="auto"/>
              <w:right w:val="single" w:sz="4" w:space="0" w:color="auto"/>
            </w:tcBorders>
            <w:shd w:val="clear" w:color="auto" w:fill="auto"/>
            <w:noWrap/>
            <w:vAlign w:val="bottom"/>
            <w:hideMark/>
          </w:tcPr>
          <w:p w14:paraId="42D87DEB"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6</w:t>
            </w:r>
          </w:p>
        </w:tc>
      </w:tr>
      <w:tr w:rsidR="00BA1530" w:rsidRPr="00BA1530" w14:paraId="74328F6D"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F998F35"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TONER BROTHER TN-221 YELLOW</w:t>
            </w:r>
          </w:p>
        </w:tc>
        <w:tc>
          <w:tcPr>
            <w:tcW w:w="1523" w:type="dxa"/>
            <w:tcBorders>
              <w:top w:val="nil"/>
              <w:left w:val="nil"/>
              <w:bottom w:val="single" w:sz="4" w:space="0" w:color="auto"/>
              <w:right w:val="single" w:sz="4" w:space="0" w:color="auto"/>
            </w:tcBorders>
            <w:shd w:val="clear" w:color="auto" w:fill="auto"/>
            <w:noWrap/>
            <w:vAlign w:val="bottom"/>
            <w:hideMark/>
          </w:tcPr>
          <w:p w14:paraId="3117AC1D"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w:t>
            </w:r>
          </w:p>
        </w:tc>
      </w:tr>
      <w:tr w:rsidR="00BA1530" w:rsidRPr="00BA1530" w14:paraId="1A6B1F9B"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2B53FF5"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TONER CANON 131 BLACK </w:t>
            </w:r>
          </w:p>
        </w:tc>
        <w:tc>
          <w:tcPr>
            <w:tcW w:w="1523" w:type="dxa"/>
            <w:tcBorders>
              <w:top w:val="nil"/>
              <w:left w:val="nil"/>
              <w:bottom w:val="single" w:sz="4" w:space="0" w:color="auto"/>
              <w:right w:val="single" w:sz="4" w:space="0" w:color="auto"/>
            </w:tcBorders>
            <w:shd w:val="clear" w:color="auto" w:fill="auto"/>
            <w:noWrap/>
            <w:vAlign w:val="bottom"/>
            <w:hideMark/>
          </w:tcPr>
          <w:p w14:paraId="0E63817C"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w:t>
            </w:r>
          </w:p>
        </w:tc>
      </w:tr>
      <w:tr w:rsidR="00BA1530" w:rsidRPr="00BA1530" w14:paraId="407AE733"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AA8419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TONER CANON 131 CYAN </w:t>
            </w:r>
          </w:p>
        </w:tc>
        <w:tc>
          <w:tcPr>
            <w:tcW w:w="1523" w:type="dxa"/>
            <w:tcBorders>
              <w:top w:val="nil"/>
              <w:left w:val="nil"/>
              <w:bottom w:val="single" w:sz="4" w:space="0" w:color="auto"/>
              <w:right w:val="single" w:sz="4" w:space="0" w:color="auto"/>
            </w:tcBorders>
            <w:shd w:val="clear" w:color="auto" w:fill="auto"/>
            <w:noWrap/>
            <w:vAlign w:val="bottom"/>
            <w:hideMark/>
          </w:tcPr>
          <w:p w14:paraId="43E843B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w:t>
            </w:r>
          </w:p>
        </w:tc>
      </w:tr>
      <w:tr w:rsidR="00BA1530" w:rsidRPr="00BA1530" w14:paraId="19FD4622"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60464F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TONER CANON 131 MAGENTA </w:t>
            </w:r>
          </w:p>
        </w:tc>
        <w:tc>
          <w:tcPr>
            <w:tcW w:w="1523" w:type="dxa"/>
            <w:tcBorders>
              <w:top w:val="nil"/>
              <w:left w:val="nil"/>
              <w:bottom w:val="single" w:sz="4" w:space="0" w:color="auto"/>
              <w:right w:val="single" w:sz="4" w:space="0" w:color="auto"/>
            </w:tcBorders>
            <w:shd w:val="clear" w:color="auto" w:fill="auto"/>
            <w:noWrap/>
            <w:vAlign w:val="bottom"/>
            <w:hideMark/>
          </w:tcPr>
          <w:p w14:paraId="31A17474"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w:t>
            </w:r>
          </w:p>
        </w:tc>
      </w:tr>
      <w:tr w:rsidR="00BA1530" w:rsidRPr="00BA1530" w14:paraId="39251D8C"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4783E7A"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 xml:space="preserve">TONER CANON 131 YELLOW </w:t>
            </w:r>
          </w:p>
        </w:tc>
        <w:tc>
          <w:tcPr>
            <w:tcW w:w="1523" w:type="dxa"/>
            <w:tcBorders>
              <w:top w:val="nil"/>
              <w:left w:val="nil"/>
              <w:bottom w:val="single" w:sz="4" w:space="0" w:color="auto"/>
              <w:right w:val="single" w:sz="4" w:space="0" w:color="auto"/>
            </w:tcBorders>
            <w:shd w:val="clear" w:color="auto" w:fill="auto"/>
            <w:noWrap/>
            <w:vAlign w:val="bottom"/>
            <w:hideMark/>
          </w:tcPr>
          <w:p w14:paraId="340183AC"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w:t>
            </w:r>
          </w:p>
        </w:tc>
      </w:tr>
      <w:tr w:rsidR="00BA1530" w:rsidRPr="00BA1530" w14:paraId="15FD6279"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5FEB6950"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TONER HP 124A AMARILLO</w:t>
            </w:r>
          </w:p>
        </w:tc>
        <w:tc>
          <w:tcPr>
            <w:tcW w:w="1523" w:type="dxa"/>
            <w:tcBorders>
              <w:top w:val="nil"/>
              <w:left w:val="nil"/>
              <w:bottom w:val="single" w:sz="4" w:space="0" w:color="auto"/>
              <w:right w:val="single" w:sz="4" w:space="0" w:color="auto"/>
            </w:tcBorders>
            <w:shd w:val="clear" w:color="auto" w:fill="auto"/>
            <w:noWrap/>
            <w:vAlign w:val="bottom"/>
            <w:hideMark/>
          </w:tcPr>
          <w:p w14:paraId="6533F9A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13</w:t>
            </w:r>
          </w:p>
        </w:tc>
      </w:tr>
      <w:tr w:rsidR="00BA1530" w:rsidRPr="00BA1530" w14:paraId="7BA5AA37"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4B77787"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TONER HP 124A CYAN</w:t>
            </w:r>
          </w:p>
        </w:tc>
        <w:tc>
          <w:tcPr>
            <w:tcW w:w="1523" w:type="dxa"/>
            <w:tcBorders>
              <w:top w:val="nil"/>
              <w:left w:val="nil"/>
              <w:bottom w:val="single" w:sz="4" w:space="0" w:color="auto"/>
              <w:right w:val="single" w:sz="4" w:space="0" w:color="auto"/>
            </w:tcBorders>
            <w:shd w:val="clear" w:color="auto" w:fill="auto"/>
            <w:noWrap/>
            <w:vAlign w:val="bottom"/>
            <w:hideMark/>
          </w:tcPr>
          <w:p w14:paraId="7D713907"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14</w:t>
            </w:r>
          </w:p>
        </w:tc>
      </w:tr>
      <w:tr w:rsidR="00BA1530" w:rsidRPr="00BA1530" w14:paraId="46E3266C"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D7FF6BF"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TONER HP 124A MAGENTA</w:t>
            </w:r>
          </w:p>
        </w:tc>
        <w:tc>
          <w:tcPr>
            <w:tcW w:w="1523" w:type="dxa"/>
            <w:tcBorders>
              <w:top w:val="nil"/>
              <w:left w:val="nil"/>
              <w:bottom w:val="single" w:sz="4" w:space="0" w:color="auto"/>
              <w:right w:val="single" w:sz="4" w:space="0" w:color="auto"/>
            </w:tcBorders>
            <w:shd w:val="clear" w:color="auto" w:fill="auto"/>
            <w:noWrap/>
            <w:vAlign w:val="bottom"/>
            <w:hideMark/>
          </w:tcPr>
          <w:p w14:paraId="5129AD1E"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13</w:t>
            </w:r>
          </w:p>
        </w:tc>
      </w:tr>
      <w:tr w:rsidR="00BA1530" w:rsidRPr="00BA1530" w14:paraId="203C8DAD"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1345E4DD"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TONER HP 124A NEGRO</w:t>
            </w:r>
          </w:p>
        </w:tc>
        <w:tc>
          <w:tcPr>
            <w:tcW w:w="1523" w:type="dxa"/>
            <w:tcBorders>
              <w:top w:val="nil"/>
              <w:left w:val="nil"/>
              <w:bottom w:val="single" w:sz="4" w:space="0" w:color="auto"/>
              <w:right w:val="single" w:sz="4" w:space="0" w:color="auto"/>
            </w:tcBorders>
            <w:shd w:val="clear" w:color="auto" w:fill="auto"/>
            <w:noWrap/>
            <w:vAlign w:val="bottom"/>
            <w:hideMark/>
          </w:tcPr>
          <w:p w14:paraId="7B69ADC6"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9</w:t>
            </w:r>
          </w:p>
        </w:tc>
      </w:tr>
      <w:tr w:rsidR="00BA1530" w:rsidRPr="00BA1530" w14:paraId="78A68644"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4E13EC5B"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TONER XEROX 3315/3325 106R02310</w:t>
            </w:r>
          </w:p>
        </w:tc>
        <w:tc>
          <w:tcPr>
            <w:tcW w:w="1523" w:type="dxa"/>
            <w:tcBorders>
              <w:top w:val="nil"/>
              <w:left w:val="nil"/>
              <w:bottom w:val="single" w:sz="4" w:space="0" w:color="auto"/>
              <w:right w:val="single" w:sz="4" w:space="0" w:color="auto"/>
            </w:tcBorders>
            <w:shd w:val="clear" w:color="auto" w:fill="auto"/>
            <w:noWrap/>
            <w:vAlign w:val="bottom"/>
            <w:hideMark/>
          </w:tcPr>
          <w:p w14:paraId="6D5F35F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w:t>
            </w:r>
          </w:p>
        </w:tc>
      </w:tr>
      <w:tr w:rsidR="00BA1530" w:rsidRPr="00BA1530" w14:paraId="467EC6D7"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779E5CD"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TONER XEROX 3435 (106R1415)</w:t>
            </w:r>
          </w:p>
        </w:tc>
        <w:tc>
          <w:tcPr>
            <w:tcW w:w="1523" w:type="dxa"/>
            <w:tcBorders>
              <w:top w:val="nil"/>
              <w:left w:val="nil"/>
              <w:bottom w:val="single" w:sz="4" w:space="0" w:color="auto"/>
              <w:right w:val="single" w:sz="4" w:space="0" w:color="auto"/>
            </w:tcBorders>
            <w:shd w:val="clear" w:color="auto" w:fill="auto"/>
            <w:noWrap/>
            <w:vAlign w:val="bottom"/>
            <w:hideMark/>
          </w:tcPr>
          <w:p w14:paraId="0A71B022"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6</w:t>
            </w:r>
          </w:p>
        </w:tc>
      </w:tr>
      <w:tr w:rsidR="00BA1530" w:rsidRPr="00BA1530" w14:paraId="5DF2948C"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089F12AE"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TRAPERO</w:t>
            </w:r>
          </w:p>
        </w:tc>
        <w:tc>
          <w:tcPr>
            <w:tcW w:w="1523" w:type="dxa"/>
            <w:tcBorders>
              <w:top w:val="nil"/>
              <w:left w:val="nil"/>
              <w:bottom w:val="single" w:sz="4" w:space="0" w:color="auto"/>
              <w:right w:val="single" w:sz="4" w:space="0" w:color="auto"/>
            </w:tcBorders>
            <w:shd w:val="clear" w:color="auto" w:fill="auto"/>
            <w:noWrap/>
            <w:vAlign w:val="bottom"/>
            <w:hideMark/>
          </w:tcPr>
          <w:p w14:paraId="599C5841"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31</w:t>
            </w:r>
          </w:p>
        </w:tc>
      </w:tr>
      <w:tr w:rsidR="00BA1530" w:rsidRPr="00BA1530" w14:paraId="38DDF6A8"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E399E05"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TUBO FLUORECENTE CHICO</w:t>
            </w:r>
          </w:p>
        </w:tc>
        <w:tc>
          <w:tcPr>
            <w:tcW w:w="1523" w:type="dxa"/>
            <w:tcBorders>
              <w:top w:val="nil"/>
              <w:left w:val="nil"/>
              <w:bottom w:val="single" w:sz="4" w:space="0" w:color="auto"/>
              <w:right w:val="single" w:sz="4" w:space="0" w:color="auto"/>
            </w:tcBorders>
            <w:shd w:val="clear" w:color="auto" w:fill="auto"/>
            <w:noWrap/>
            <w:vAlign w:val="bottom"/>
            <w:hideMark/>
          </w:tcPr>
          <w:p w14:paraId="436FF384"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24</w:t>
            </w:r>
          </w:p>
        </w:tc>
      </w:tr>
      <w:tr w:rsidR="00BA1530" w:rsidRPr="00BA1530" w14:paraId="15D85514"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364C4D7E"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UNIDAD DE IMAGEN BROTHER BU 220CL</w:t>
            </w:r>
          </w:p>
        </w:tc>
        <w:tc>
          <w:tcPr>
            <w:tcW w:w="1523" w:type="dxa"/>
            <w:tcBorders>
              <w:top w:val="nil"/>
              <w:left w:val="nil"/>
              <w:bottom w:val="single" w:sz="4" w:space="0" w:color="auto"/>
              <w:right w:val="single" w:sz="4" w:space="0" w:color="auto"/>
            </w:tcBorders>
            <w:shd w:val="clear" w:color="auto" w:fill="auto"/>
            <w:noWrap/>
            <w:vAlign w:val="bottom"/>
            <w:hideMark/>
          </w:tcPr>
          <w:p w14:paraId="2845B909"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3</w:t>
            </w:r>
          </w:p>
        </w:tc>
      </w:tr>
      <w:tr w:rsidR="00BA1530" w:rsidRPr="00BA1530" w14:paraId="2E1990A5"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744ACB2"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VARILLA LIMPIA VIDRIOS</w:t>
            </w:r>
          </w:p>
        </w:tc>
        <w:tc>
          <w:tcPr>
            <w:tcW w:w="1523" w:type="dxa"/>
            <w:tcBorders>
              <w:top w:val="nil"/>
              <w:left w:val="nil"/>
              <w:bottom w:val="single" w:sz="4" w:space="0" w:color="auto"/>
              <w:right w:val="single" w:sz="4" w:space="0" w:color="auto"/>
            </w:tcBorders>
            <w:shd w:val="clear" w:color="auto" w:fill="auto"/>
            <w:noWrap/>
            <w:vAlign w:val="bottom"/>
            <w:hideMark/>
          </w:tcPr>
          <w:p w14:paraId="10A1E6A2"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2</w:t>
            </w:r>
          </w:p>
        </w:tc>
      </w:tr>
      <w:tr w:rsidR="00BA1530" w:rsidRPr="00BA1530" w14:paraId="6A814BBF"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25CEE1D6"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VIM LIQUIDO</w:t>
            </w:r>
          </w:p>
        </w:tc>
        <w:tc>
          <w:tcPr>
            <w:tcW w:w="1523" w:type="dxa"/>
            <w:tcBorders>
              <w:top w:val="nil"/>
              <w:left w:val="nil"/>
              <w:bottom w:val="single" w:sz="4" w:space="0" w:color="auto"/>
              <w:right w:val="single" w:sz="4" w:space="0" w:color="auto"/>
            </w:tcBorders>
            <w:shd w:val="clear" w:color="auto" w:fill="auto"/>
            <w:noWrap/>
            <w:vAlign w:val="bottom"/>
            <w:hideMark/>
          </w:tcPr>
          <w:p w14:paraId="0CBA84B2"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17</w:t>
            </w:r>
          </w:p>
        </w:tc>
      </w:tr>
      <w:tr w:rsidR="00BA1530" w:rsidRPr="00BA1530" w14:paraId="0CB8E9AC" w14:textId="77777777" w:rsidTr="00202D32">
        <w:trPr>
          <w:trHeight w:val="300"/>
          <w:jc w:val="center"/>
        </w:trPr>
        <w:tc>
          <w:tcPr>
            <w:tcW w:w="5560" w:type="dxa"/>
            <w:tcBorders>
              <w:top w:val="nil"/>
              <w:left w:val="single" w:sz="4" w:space="0" w:color="auto"/>
              <w:bottom w:val="single" w:sz="4" w:space="0" w:color="auto"/>
              <w:right w:val="single" w:sz="4" w:space="0" w:color="auto"/>
            </w:tcBorders>
            <w:shd w:val="clear" w:color="auto" w:fill="auto"/>
            <w:noWrap/>
            <w:vAlign w:val="bottom"/>
            <w:hideMark/>
          </w:tcPr>
          <w:p w14:paraId="7D43C93B" w14:textId="77777777" w:rsidR="00BA1530" w:rsidRPr="00BA1530" w:rsidRDefault="00BA1530" w:rsidP="00BA1530">
            <w:pPr>
              <w:spacing w:after="0" w:line="240" w:lineRule="auto"/>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VISORES CAJA x50</w:t>
            </w:r>
          </w:p>
        </w:tc>
        <w:tc>
          <w:tcPr>
            <w:tcW w:w="1523" w:type="dxa"/>
            <w:tcBorders>
              <w:top w:val="nil"/>
              <w:left w:val="nil"/>
              <w:bottom w:val="single" w:sz="4" w:space="0" w:color="auto"/>
              <w:right w:val="single" w:sz="4" w:space="0" w:color="auto"/>
            </w:tcBorders>
            <w:shd w:val="clear" w:color="auto" w:fill="auto"/>
            <w:noWrap/>
            <w:vAlign w:val="bottom"/>
            <w:hideMark/>
          </w:tcPr>
          <w:p w14:paraId="2C8BDD63" w14:textId="77777777" w:rsidR="00BA1530" w:rsidRPr="00BA1530" w:rsidRDefault="00BA1530" w:rsidP="00BA1530">
            <w:pPr>
              <w:spacing w:after="0" w:line="240" w:lineRule="auto"/>
              <w:jc w:val="right"/>
              <w:rPr>
                <w:rFonts w:ascii="Calibri Light" w:eastAsia="Times New Roman" w:hAnsi="Calibri Light" w:cs="Calibri Light"/>
                <w:color w:val="000000"/>
                <w:lang w:eastAsia="es-CL"/>
              </w:rPr>
            </w:pPr>
            <w:r w:rsidRPr="00BA1530">
              <w:rPr>
                <w:rFonts w:ascii="Calibri Light" w:eastAsia="Times New Roman" w:hAnsi="Calibri Light" w:cs="Calibri Light"/>
                <w:color w:val="000000"/>
                <w:lang w:eastAsia="es-CL"/>
              </w:rPr>
              <w:t>55</w:t>
            </w:r>
          </w:p>
        </w:tc>
      </w:tr>
    </w:tbl>
    <w:p w14:paraId="7D8A8A47" w14:textId="77777777" w:rsidR="004E47C6" w:rsidRPr="0099536E" w:rsidRDefault="004E47C6" w:rsidP="004E47C6">
      <w:pPr>
        <w:spacing w:after="120" w:line="240" w:lineRule="auto"/>
        <w:jc w:val="both"/>
        <w:rPr>
          <w:rFonts w:asciiTheme="majorHAnsi" w:hAnsiTheme="majorHAnsi" w:cstheme="majorHAnsi"/>
          <w:sz w:val="24"/>
          <w:szCs w:val="24"/>
        </w:rPr>
      </w:pPr>
    </w:p>
    <w:p w14:paraId="46E7C2A0" w14:textId="77777777" w:rsidR="004E47C6" w:rsidRPr="0099536E" w:rsidRDefault="004E47C6" w:rsidP="004E47C6">
      <w:pPr>
        <w:pStyle w:val="Prrafodelista"/>
        <w:numPr>
          <w:ilvl w:val="0"/>
          <w:numId w:val="7"/>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t>Nómina de productos para atender emergencias</w:t>
      </w:r>
      <w:r w:rsidR="00FD0BD0" w:rsidRPr="0099536E">
        <w:rPr>
          <w:rFonts w:asciiTheme="majorHAnsi" w:hAnsiTheme="majorHAnsi" w:cstheme="majorHAnsi"/>
          <w:sz w:val="24"/>
          <w:szCs w:val="24"/>
        </w:rPr>
        <w:t xml:space="preserve">, </w:t>
      </w:r>
      <w:r w:rsidRPr="0099536E">
        <w:rPr>
          <w:rFonts w:asciiTheme="majorHAnsi" w:hAnsiTheme="majorHAnsi" w:cstheme="majorHAnsi"/>
          <w:sz w:val="24"/>
          <w:szCs w:val="24"/>
        </w:rPr>
        <w:t>cuando corresponda</w:t>
      </w:r>
      <w:r w:rsidR="0044667D" w:rsidRPr="0099536E">
        <w:rPr>
          <w:rFonts w:asciiTheme="majorHAnsi" w:hAnsiTheme="majorHAnsi" w:cstheme="majorHAnsi"/>
          <w:sz w:val="24"/>
          <w:szCs w:val="24"/>
        </w:rPr>
        <w:t>, incluido aquellos incorporados para prevenir la pandemia</w:t>
      </w:r>
      <w:r w:rsidRPr="0099536E">
        <w:rPr>
          <w:rFonts w:asciiTheme="majorHAnsi" w:hAnsiTheme="majorHAnsi" w:cstheme="majorHAnsi"/>
          <w:sz w:val="24"/>
          <w:szCs w:val="24"/>
        </w:rPr>
        <w:t>.</w:t>
      </w:r>
    </w:p>
    <w:tbl>
      <w:tblPr>
        <w:tblStyle w:val="Tablaconcuadrcula"/>
        <w:tblW w:w="0" w:type="auto"/>
        <w:tblInd w:w="-5" w:type="dxa"/>
        <w:tblLook w:val="04A0" w:firstRow="1" w:lastRow="0" w:firstColumn="1" w:lastColumn="0" w:noHBand="0" w:noVBand="1"/>
      </w:tblPr>
      <w:tblGrid>
        <w:gridCol w:w="4253"/>
        <w:gridCol w:w="4536"/>
      </w:tblGrid>
      <w:tr w:rsidR="00A73BE6" w:rsidRPr="0099536E" w14:paraId="70E267BF" w14:textId="77777777" w:rsidTr="00A73EE7">
        <w:tc>
          <w:tcPr>
            <w:tcW w:w="8789" w:type="dxa"/>
            <w:gridSpan w:val="2"/>
          </w:tcPr>
          <w:p w14:paraId="44223F47" w14:textId="77777777" w:rsidR="00A73BE6" w:rsidRPr="0099536E" w:rsidRDefault="00A73BE6" w:rsidP="000C3C2A">
            <w:pPr>
              <w:jc w:val="center"/>
              <w:rPr>
                <w:rFonts w:asciiTheme="majorHAnsi" w:hAnsiTheme="majorHAnsi" w:cstheme="majorHAnsi"/>
                <w:b/>
                <w:iCs/>
                <w:sz w:val="24"/>
                <w:szCs w:val="24"/>
              </w:rPr>
            </w:pPr>
            <w:r w:rsidRPr="0099536E">
              <w:rPr>
                <w:rFonts w:asciiTheme="majorHAnsi" w:hAnsiTheme="majorHAnsi" w:cstheme="majorHAnsi"/>
                <w:b/>
                <w:iCs/>
                <w:sz w:val="24"/>
                <w:szCs w:val="24"/>
              </w:rPr>
              <w:t>Inventario de bodega</w:t>
            </w:r>
          </w:p>
        </w:tc>
      </w:tr>
      <w:tr w:rsidR="00A73EE7" w:rsidRPr="0099536E" w14:paraId="5CF251E5" w14:textId="77777777" w:rsidTr="00A73EE7">
        <w:tc>
          <w:tcPr>
            <w:tcW w:w="4253" w:type="dxa"/>
          </w:tcPr>
          <w:p w14:paraId="38B30C3D" w14:textId="77777777" w:rsidR="00A73EE7" w:rsidRPr="0099536E" w:rsidRDefault="00A73EE7"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Identificación de la especie</w:t>
            </w:r>
          </w:p>
        </w:tc>
        <w:tc>
          <w:tcPr>
            <w:tcW w:w="4536" w:type="dxa"/>
          </w:tcPr>
          <w:p w14:paraId="47E951C2" w14:textId="77777777" w:rsidR="00A73EE7" w:rsidRPr="0099536E" w:rsidRDefault="00A73EE7" w:rsidP="000C3C2A">
            <w:pPr>
              <w:jc w:val="both"/>
              <w:rPr>
                <w:rFonts w:asciiTheme="majorHAnsi" w:hAnsiTheme="majorHAnsi" w:cstheme="majorHAnsi"/>
                <w:iCs/>
                <w:sz w:val="24"/>
                <w:szCs w:val="24"/>
              </w:rPr>
            </w:pPr>
            <w:proofErr w:type="spellStart"/>
            <w:r w:rsidRPr="0099536E">
              <w:rPr>
                <w:rFonts w:asciiTheme="majorHAnsi" w:hAnsiTheme="majorHAnsi" w:cstheme="majorHAnsi"/>
                <w:iCs/>
                <w:sz w:val="24"/>
                <w:szCs w:val="24"/>
              </w:rPr>
              <w:t>N°</w:t>
            </w:r>
            <w:proofErr w:type="spellEnd"/>
            <w:r w:rsidRPr="0099536E">
              <w:rPr>
                <w:rFonts w:asciiTheme="majorHAnsi" w:hAnsiTheme="majorHAnsi" w:cstheme="majorHAnsi"/>
                <w:iCs/>
                <w:sz w:val="24"/>
                <w:szCs w:val="24"/>
              </w:rPr>
              <w:t xml:space="preserve"> unidades</w:t>
            </w:r>
          </w:p>
        </w:tc>
      </w:tr>
      <w:tr w:rsidR="00A73EE7" w:rsidRPr="0099536E" w14:paraId="1FF03E1C" w14:textId="77777777" w:rsidTr="00A73EE7">
        <w:tc>
          <w:tcPr>
            <w:tcW w:w="4253" w:type="dxa"/>
          </w:tcPr>
          <w:p w14:paraId="573CB6E6" w14:textId="77777777" w:rsidR="00A73EE7" w:rsidRPr="0099536E" w:rsidRDefault="00A73EE7" w:rsidP="000C3C2A">
            <w:pPr>
              <w:jc w:val="both"/>
              <w:rPr>
                <w:rFonts w:asciiTheme="majorHAnsi" w:hAnsiTheme="majorHAnsi" w:cstheme="majorHAnsi"/>
                <w:iCs/>
                <w:sz w:val="24"/>
                <w:szCs w:val="24"/>
              </w:rPr>
            </w:pPr>
          </w:p>
        </w:tc>
        <w:tc>
          <w:tcPr>
            <w:tcW w:w="4536" w:type="dxa"/>
          </w:tcPr>
          <w:p w14:paraId="4F41874C" w14:textId="77777777" w:rsidR="00A73EE7" w:rsidRPr="0099536E" w:rsidRDefault="00A73EE7" w:rsidP="000C3C2A">
            <w:pPr>
              <w:jc w:val="both"/>
              <w:rPr>
                <w:rFonts w:asciiTheme="majorHAnsi" w:hAnsiTheme="majorHAnsi" w:cstheme="majorHAnsi"/>
                <w:iCs/>
                <w:sz w:val="24"/>
                <w:szCs w:val="24"/>
              </w:rPr>
            </w:pPr>
          </w:p>
        </w:tc>
      </w:tr>
    </w:tbl>
    <w:p w14:paraId="5E8B874B" w14:textId="77777777" w:rsidR="004E47C6" w:rsidRPr="0099536E" w:rsidRDefault="004E47C6" w:rsidP="004E47C6">
      <w:pPr>
        <w:spacing w:after="120" w:line="240" w:lineRule="auto"/>
        <w:jc w:val="both"/>
        <w:rPr>
          <w:rFonts w:asciiTheme="majorHAnsi" w:hAnsiTheme="majorHAnsi" w:cstheme="majorHAnsi"/>
          <w:sz w:val="24"/>
          <w:szCs w:val="24"/>
        </w:rPr>
      </w:pPr>
    </w:p>
    <w:p w14:paraId="29D24142" w14:textId="77777777" w:rsidR="007E17CD" w:rsidRPr="0099536E" w:rsidRDefault="007E17CD">
      <w:pPr>
        <w:rPr>
          <w:rFonts w:asciiTheme="majorHAnsi" w:hAnsiTheme="majorHAnsi" w:cstheme="majorHAnsi"/>
          <w:sz w:val="24"/>
          <w:szCs w:val="24"/>
        </w:rPr>
      </w:pPr>
      <w:r w:rsidRPr="0099536E">
        <w:rPr>
          <w:rFonts w:asciiTheme="majorHAnsi" w:hAnsiTheme="majorHAnsi" w:cstheme="majorHAnsi"/>
          <w:sz w:val="24"/>
          <w:szCs w:val="24"/>
        </w:rPr>
        <w:br w:type="page"/>
      </w:r>
    </w:p>
    <w:p w14:paraId="021E41DE" w14:textId="77777777" w:rsidR="004E47C6" w:rsidRPr="00B05CC3" w:rsidRDefault="004E47C6" w:rsidP="004E47C6">
      <w:pPr>
        <w:pStyle w:val="Prrafodelista"/>
        <w:numPr>
          <w:ilvl w:val="0"/>
          <w:numId w:val="7"/>
        </w:numPr>
        <w:spacing w:after="120" w:line="240" w:lineRule="auto"/>
        <w:jc w:val="both"/>
        <w:rPr>
          <w:rFonts w:asciiTheme="majorHAnsi" w:hAnsiTheme="majorHAnsi" w:cstheme="majorHAnsi"/>
          <w:sz w:val="24"/>
          <w:szCs w:val="24"/>
        </w:rPr>
      </w:pPr>
      <w:r w:rsidRPr="00B05CC3">
        <w:rPr>
          <w:rFonts w:asciiTheme="majorHAnsi" w:hAnsiTheme="majorHAnsi" w:cstheme="majorHAnsi"/>
          <w:sz w:val="24"/>
          <w:szCs w:val="24"/>
        </w:rPr>
        <w:lastRenderedPageBreak/>
        <w:t xml:space="preserve">Nómina de contratos </w:t>
      </w:r>
      <w:r w:rsidR="007B178F" w:rsidRPr="00B05CC3">
        <w:rPr>
          <w:rFonts w:asciiTheme="majorHAnsi" w:hAnsiTheme="majorHAnsi" w:cstheme="majorHAnsi"/>
          <w:sz w:val="24"/>
          <w:szCs w:val="24"/>
        </w:rPr>
        <w:t>con sus respectivos montos</w:t>
      </w:r>
      <w:r w:rsidRPr="00B05CC3">
        <w:rPr>
          <w:rFonts w:asciiTheme="majorHAnsi" w:hAnsiTheme="majorHAnsi" w:cstheme="majorHAnsi"/>
          <w:sz w:val="24"/>
          <w:szCs w:val="24"/>
        </w:rPr>
        <w:t>.</w:t>
      </w:r>
    </w:p>
    <w:tbl>
      <w:tblPr>
        <w:tblStyle w:val="Tablaconcuadrcula"/>
        <w:tblW w:w="0" w:type="auto"/>
        <w:tblInd w:w="-5" w:type="dxa"/>
        <w:tblLook w:val="04A0" w:firstRow="1" w:lastRow="0" w:firstColumn="1" w:lastColumn="0" w:noHBand="0" w:noVBand="1"/>
      </w:tblPr>
      <w:tblGrid>
        <w:gridCol w:w="2694"/>
        <w:gridCol w:w="2835"/>
        <w:gridCol w:w="3304"/>
      </w:tblGrid>
      <w:tr w:rsidR="00930B0A" w:rsidRPr="0099536E" w14:paraId="4E0D6A62" w14:textId="77777777" w:rsidTr="00930B0A">
        <w:tc>
          <w:tcPr>
            <w:tcW w:w="8833" w:type="dxa"/>
            <w:gridSpan w:val="3"/>
          </w:tcPr>
          <w:p w14:paraId="5DD1A0A9" w14:textId="77777777" w:rsidR="00930B0A" w:rsidRPr="0099536E" w:rsidRDefault="00930B0A" w:rsidP="000C3C2A">
            <w:pPr>
              <w:jc w:val="center"/>
              <w:rPr>
                <w:rFonts w:asciiTheme="majorHAnsi" w:hAnsiTheme="majorHAnsi" w:cstheme="majorHAnsi"/>
                <w:b/>
                <w:iCs/>
                <w:sz w:val="24"/>
                <w:szCs w:val="24"/>
              </w:rPr>
            </w:pPr>
            <w:r w:rsidRPr="0099536E">
              <w:rPr>
                <w:rFonts w:asciiTheme="majorHAnsi" w:hAnsiTheme="majorHAnsi" w:cstheme="majorHAnsi"/>
                <w:b/>
                <w:iCs/>
                <w:sz w:val="24"/>
                <w:szCs w:val="24"/>
              </w:rPr>
              <w:t>Contratos vigentes</w:t>
            </w:r>
          </w:p>
        </w:tc>
      </w:tr>
      <w:tr w:rsidR="00930B0A" w:rsidRPr="0099536E" w14:paraId="1FB1D158" w14:textId="77777777" w:rsidTr="00930B0A">
        <w:tc>
          <w:tcPr>
            <w:tcW w:w="2694" w:type="dxa"/>
          </w:tcPr>
          <w:p w14:paraId="73B70D29" w14:textId="77777777" w:rsidR="00930B0A" w:rsidRPr="0099536E" w:rsidRDefault="00930B0A"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Clasificación de contratos</w:t>
            </w:r>
          </w:p>
        </w:tc>
        <w:tc>
          <w:tcPr>
            <w:tcW w:w="2835" w:type="dxa"/>
          </w:tcPr>
          <w:p w14:paraId="5080DCBF" w14:textId="77777777" w:rsidR="00930B0A" w:rsidRPr="0099536E" w:rsidRDefault="00930B0A" w:rsidP="000C3C2A">
            <w:pPr>
              <w:jc w:val="both"/>
              <w:rPr>
                <w:rFonts w:asciiTheme="majorHAnsi" w:hAnsiTheme="majorHAnsi" w:cstheme="majorHAnsi"/>
                <w:iCs/>
                <w:sz w:val="24"/>
                <w:szCs w:val="24"/>
              </w:rPr>
            </w:pPr>
            <w:proofErr w:type="spellStart"/>
            <w:r w:rsidRPr="0099536E">
              <w:rPr>
                <w:rFonts w:asciiTheme="majorHAnsi" w:hAnsiTheme="majorHAnsi" w:cstheme="majorHAnsi"/>
                <w:iCs/>
                <w:sz w:val="24"/>
                <w:szCs w:val="24"/>
              </w:rPr>
              <w:t>N°</w:t>
            </w:r>
            <w:proofErr w:type="spellEnd"/>
            <w:r w:rsidRPr="0099536E">
              <w:rPr>
                <w:rFonts w:asciiTheme="majorHAnsi" w:hAnsiTheme="majorHAnsi" w:cstheme="majorHAnsi"/>
                <w:iCs/>
                <w:sz w:val="24"/>
                <w:szCs w:val="24"/>
              </w:rPr>
              <w:t xml:space="preserve"> de contratos</w:t>
            </w:r>
          </w:p>
        </w:tc>
        <w:tc>
          <w:tcPr>
            <w:tcW w:w="3304" w:type="dxa"/>
          </w:tcPr>
          <w:p w14:paraId="7AA17927" w14:textId="77777777" w:rsidR="00930B0A" w:rsidRPr="0099536E" w:rsidRDefault="00930B0A"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Monto M$ (mensual)</w:t>
            </w:r>
          </w:p>
        </w:tc>
      </w:tr>
      <w:tr w:rsidR="002B5117" w:rsidRPr="0099536E" w14:paraId="2CCAC8D1" w14:textId="77777777" w:rsidTr="00FD74E2">
        <w:tc>
          <w:tcPr>
            <w:tcW w:w="2694" w:type="dxa"/>
          </w:tcPr>
          <w:p w14:paraId="03B8E055" w14:textId="77777777" w:rsidR="002B5117" w:rsidRPr="0099536E" w:rsidRDefault="002B5117" w:rsidP="002B5117">
            <w:pPr>
              <w:jc w:val="both"/>
              <w:rPr>
                <w:rFonts w:asciiTheme="majorHAnsi" w:hAnsiTheme="majorHAnsi" w:cstheme="majorHAnsi"/>
                <w:iCs/>
                <w:sz w:val="24"/>
                <w:szCs w:val="24"/>
              </w:rPr>
            </w:pPr>
            <w:r w:rsidRPr="0099536E">
              <w:rPr>
                <w:rFonts w:asciiTheme="majorHAnsi" w:hAnsiTheme="majorHAnsi" w:cstheme="majorHAnsi"/>
                <w:iCs/>
                <w:sz w:val="24"/>
                <w:szCs w:val="24"/>
              </w:rPr>
              <w:t>Mantención de bienes muebles</w:t>
            </w:r>
          </w:p>
        </w:tc>
        <w:tc>
          <w:tcPr>
            <w:tcW w:w="2835" w:type="dxa"/>
            <w:vAlign w:val="bottom"/>
          </w:tcPr>
          <w:p w14:paraId="6682DBAB" w14:textId="5BE34EC2" w:rsidR="002B5117" w:rsidRPr="0099536E" w:rsidRDefault="002B5117" w:rsidP="002B5117">
            <w:pPr>
              <w:jc w:val="both"/>
              <w:rPr>
                <w:rFonts w:asciiTheme="majorHAnsi" w:hAnsiTheme="majorHAnsi" w:cstheme="majorHAnsi"/>
                <w:iCs/>
                <w:sz w:val="24"/>
                <w:szCs w:val="24"/>
              </w:rPr>
            </w:pPr>
            <w:r>
              <w:rPr>
                <w:color w:val="000000"/>
                <w:lang w:eastAsia="es-CL"/>
              </w:rPr>
              <w:t>0</w:t>
            </w:r>
          </w:p>
        </w:tc>
        <w:tc>
          <w:tcPr>
            <w:tcW w:w="3304" w:type="dxa"/>
            <w:vAlign w:val="bottom"/>
          </w:tcPr>
          <w:p w14:paraId="45321134" w14:textId="3A5158F2" w:rsidR="002B5117" w:rsidRPr="0099536E" w:rsidRDefault="002B5117" w:rsidP="002B5117">
            <w:pPr>
              <w:jc w:val="both"/>
              <w:rPr>
                <w:rFonts w:asciiTheme="majorHAnsi" w:hAnsiTheme="majorHAnsi" w:cstheme="majorHAnsi"/>
                <w:iCs/>
                <w:sz w:val="24"/>
                <w:szCs w:val="24"/>
              </w:rPr>
            </w:pPr>
            <w:r>
              <w:rPr>
                <w:color w:val="000000"/>
                <w:lang w:eastAsia="es-CL"/>
              </w:rPr>
              <w:t>0</w:t>
            </w:r>
          </w:p>
        </w:tc>
      </w:tr>
      <w:tr w:rsidR="002B5117" w:rsidRPr="0099536E" w14:paraId="546D6832" w14:textId="77777777" w:rsidTr="00FD74E2">
        <w:tc>
          <w:tcPr>
            <w:tcW w:w="2694" w:type="dxa"/>
          </w:tcPr>
          <w:p w14:paraId="7A86B3FE" w14:textId="77777777" w:rsidR="002B5117" w:rsidRPr="0099536E" w:rsidRDefault="002B5117" w:rsidP="002B5117">
            <w:pPr>
              <w:jc w:val="both"/>
              <w:rPr>
                <w:rFonts w:asciiTheme="majorHAnsi" w:hAnsiTheme="majorHAnsi" w:cstheme="majorHAnsi"/>
                <w:iCs/>
                <w:sz w:val="24"/>
                <w:szCs w:val="24"/>
              </w:rPr>
            </w:pPr>
            <w:r w:rsidRPr="0099536E">
              <w:rPr>
                <w:rFonts w:asciiTheme="majorHAnsi" w:hAnsiTheme="majorHAnsi" w:cstheme="majorHAnsi"/>
                <w:iCs/>
                <w:sz w:val="24"/>
                <w:szCs w:val="24"/>
              </w:rPr>
              <w:t>Mantención de vehículos</w:t>
            </w:r>
          </w:p>
        </w:tc>
        <w:tc>
          <w:tcPr>
            <w:tcW w:w="2835" w:type="dxa"/>
            <w:vAlign w:val="bottom"/>
          </w:tcPr>
          <w:p w14:paraId="1CB40EB6" w14:textId="5DCE080A" w:rsidR="002B5117" w:rsidRPr="0099536E" w:rsidRDefault="002B5117" w:rsidP="002B5117">
            <w:pPr>
              <w:jc w:val="both"/>
              <w:rPr>
                <w:rFonts w:asciiTheme="majorHAnsi" w:hAnsiTheme="majorHAnsi" w:cstheme="majorHAnsi"/>
                <w:iCs/>
                <w:sz w:val="24"/>
                <w:szCs w:val="24"/>
              </w:rPr>
            </w:pPr>
            <w:r>
              <w:rPr>
                <w:color w:val="000000"/>
                <w:lang w:eastAsia="es-CL"/>
              </w:rPr>
              <w:t>18</w:t>
            </w:r>
          </w:p>
        </w:tc>
        <w:tc>
          <w:tcPr>
            <w:tcW w:w="3304" w:type="dxa"/>
            <w:vAlign w:val="bottom"/>
          </w:tcPr>
          <w:p w14:paraId="42A52446" w14:textId="120A44F2" w:rsidR="002B5117" w:rsidRPr="0099536E" w:rsidRDefault="002B5117" w:rsidP="002B5117">
            <w:pPr>
              <w:jc w:val="both"/>
              <w:rPr>
                <w:rFonts w:asciiTheme="majorHAnsi" w:hAnsiTheme="majorHAnsi" w:cstheme="majorHAnsi"/>
                <w:iCs/>
                <w:sz w:val="24"/>
                <w:szCs w:val="24"/>
              </w:rPr>
            </w:pPr>
            <w:r>
              <w:rPr>
                <w:color w:val="000000"/>
                <w:lang w:eastAsia="es-CL"/>
              </w:rPr>
              <w:t>1.401.</w:t>
            </w:r>
          </w:p>
        </w:tc>
      </w:tr>
      <w:tr w:rsidR="002B5117" w:rsidRPr="0099536E" w14:paraId="072F26E8" w14:textId="77777777" w:rsidTr="00FD74E2">
        <w:tc>
          <w:tcPr>
            <w:tcW w:w="2694" w:type="dxa"/>
          </w:tcPr>
          <w:p w14:paraId="04432D0B" w14:textId="77777777" w:rsidR="002B5117" w:rsidRPr="0099536E" w:rsidRDefault="002B5117" w:rsidP="002B5117">
            <w:pPr>
              <w:jc w:val="both"/>
              <w:rPr>
                <w:rFonts w:asciiTheme="majorHAnsi" w:hAnsiTheme="majorHAnsi" w:cstheme="majorHAnsi"/>
                <w:iCs/>
                <w:sz w:val="24"/>
                <w:szCs w:val="24"/>
              </w:rPr>
            </w:pPr>
            <w:r w:rsidRPr="0099536E">
              <w:rPr>
                <w:rFonts w:asciiTheme="majorHAnsi" w:hAnsiTheme="majorHAnsi" w:cstheme="majorHAnsi"/>
                <w:iCs/>
                <w:sz w:val="24"/>
                <w:szCs w:val="24"/>
              </w:rPr>
              <w:t>Reparación de inmuebles</w:t>
            </w:r>
          </w:p>
        </w:tc>
        <w:tc>
          <w:tcPr>
            <w:tcW w:w="2835" w:type="dxa"/>
            <w:vAlign w:val="bottom"/>
          </w:tcPr>
          <w:p w14:paraId="2023C189" w14:textId="4E5C6C6B" w:rsidR="002B5117" w:rsidRPr="0099536E" w:rsidRDefault="002B5117" w:rsidP="002B5117">
            <w:pPr>
              <w:jc w:val="both"/>
              <w:rPr>
                <w:rFonts w:asciiTheme="majorHAnsi" w:hAnsiTheme="majorHAnsi" w:cstheme="majorHAnsi"/>
                <w:iCs/>
                <w:sz w:val="24"/>
                <w:szCs w:val="24"/>
              </w:rPr>
            </w:pPr>
            <w:r>
              <w:rPr>
                <w:color w:val="000000"/>
                <w:lang w:eastAsia="es-CL"/>
              </w:rPr>
              <w:t>1</w:t>
            </w:r>
          </w:p>
        </w:tc>
        <w:tc>
          <w:tcPr>
            <w:tcW w:w="3304" w:type="dxa"/>
            <w:vAlign w:val="bottom"/>
          </w:tcPr>
          <w:p w14:paraId="16C463A3" w14:textId="61DE2183" w:rsidR="002B5117" w:rsidRPr="0099536E" w:rsidRDefault="002B5117" w:rsidP="002B5117">
            <w:pPr>
              <w:jc w:val="both"/>
              <w:rPr>
                <w:rFonts w:asciiTheme="majorHAnsi" w:hAnsiTheme="majorHAnsi" w:cstheme="majorHAnsi"/>
                <w:iCs/>
                <w:sz w:val="24"/>
                <w:szCs w:val="24"/>
              </w:rPr>
            </w:pPr>
            <w:r>
              <w:rPr>
                <w:color w:val="000000"/>
                <w:lang w:eastAsia="es-CL"/>
              </w:rPr>
              <w:t>1.488</w:t>
            </w:r>
          </w:p>
        </w:tc>
      </w:tr>
      <w:tr w:rsidR="002B5117" w:rsidRPr="0099536E" w14:paraId="1879A51C" w14:textId="77777777" w:rsidTr="00FD74E2">
        <w:tc>
          <w:tcPr>
            <w:tcW w:w="2694" w:type="dxa"/>
          </w:tcPr>
          <w:p w14:paraId="36F438B8" w14:textId="77777777" w:rsidR="002B5117" w:rsidRPr="0099536E" w:rsidRDefault="002B5117" w:rsidP="002B5117">
            <w:pPr>
              <w:jc w:val="both"/>
              <w:rPr>
                <w:rFonts w:asciiTheme="majorHAnsi" w:hAnsiTheme="majorHAnsi" w:cstheme="majorHAnsi"/>
                <w:iCs/>
                <w:sz w:val="24"/>
                <w:szCs w:val="24"/>
              </w:rPr>
            </w:pPr>
            <w:r w:rsidRPr="0099536E">
              <w:rPr>
                <w:rFonts w:asciiTheme="majorHAnsi" w:hAnsiTheme="majorHAnsi" w:cstheme="majorHAnsi"/>
                <w:iCs/>
                <w:sz w:val="24"/>
                <w:szCs w:val="24"/>
              </w:rPr>
              <w:t>Seguridad</w:t>
            </w:r>
          </w:p>
        </w:tc>
        <w:tc>
          <w:tcPr>
            <w:tcW w:w="2835" w:type="dxa"/>
            <w:vAlign w:val="bottom"/>
          </w:tcPr>
          <w:p w14:paraId="5230CBA6" w14:textId="13FAC3BE" w:rsidR="002B5117" w:rsidRPr="0099536E" w:rsidRDefault="002B5117" w:rsidP="002B5117">
            <w:pPr>
              <w:jc w:val="both"/>
              <w:rPr>
                <w:rFonts w:asciiTheme="majorHAnsi" w:hAnsiTheme="majorHAnsi" w:cstheme="majorHAnsi"/>
                <w:iCs/>
                <w:sz w:val="24"/>
                <w:szCs w:val="24"/>
              </w:rPr>
            </w:pPr>
            <w:r>
              <w:rPr>
                <w:color w:val="000000"/>
                <w:lang w:eastAsia="es-CL"/>
              </w:rPr>
              <w:t>20</w:t>
            </w:r>
          </w:p>
        </w:tc>
        <w:tc>
          <w:tcPr>
            <w:tcW w:w="3304" w:type="dxa"/>
            <w:vAlign w:val="bottom"/>
          </w:tcPr>
          <w:p w14:paraId="35019338" w14:textId="503BCEA9" w:rsidR="002B5117" w:rsidRPr="0099536E" w:rsidRDefault="002B5117" w:rsidP="002B5117">
            <w:pPr>
              <w:jc w:val="both"/>
              <w:rPr>
                <w:rFonts w:asciiTheme="majorHAnsi" w:hAnsiTheme="majorHAnsi" w:cstheme="majorHAnsi"/>
                <w:iCs/>
                <w:sz w:val="24"/>
                <w:szCs w:val="24"/>
              </w:rPr>
            </w:pPr>
            <w:r>
              <w:rPr>
                <w:color w:val="000000"/>
                <w:lang w:eastAsia="es-CL"/>
              </w:rPr>
              <w:t>36.843</w:t>
            </w:r>
          </w:p>
        </w:tc>
      </w:tr>
      <w:tr w:rsidR="002B5117" w:rsidRPr="0099536E" w14:paraId="2BD93BB4" w14:textId="77777777" w:rsidTr="00FD74E2">
        <w:tc>
          <w:tcPr>
            <w:tcW w:w="2694" w:type="dxa"/>
          </w:tcPr>
          <w:p w14:paraId="0DBFEDE1" w14:textId="77777777" w:rsidR="002B5117" w:rsidRPr="0099536E" w:rsidRDefault="002B5117" w:rsidP="002B5117">
            <w:pPr>
              <w:jc w:val="both"/>
              <w:rPr>
                <w:rFonts w:asciiTheme="majorHAnsi" w:hAnsiTheme="majorHAnsi" w:cstheme="majorHAnsi"/>
                <w:iCs/>
                <w:sz w:val="24"/>
                <w:szCs w:val="24"/>
              </w:rPr>
            </w:pPr>
            <w:r w:rsidRPr="0099536E">
              <w:rPr>
                <w:rFonts w:asciiTheme="majorHAnsi" w:hAnsiTheme="majorHAnsi" w:cstheme="majorHAnsi"/>
                <w:iCs/>
                <w:sz w:val="24"/>
                <w:szCs w:val="24"/>
              </w:rPr>
              <w:t>Aseo</w:t>
            </w:r>
          </w:p>
        </w:tc>
        <w:tc>
          <w:tcPr>
            <w:tcW w:w="2835" w:type="dxa"/>
            <w:vAlign w:val="bottom"/>
          </w:tcPr>
          <w:p w14:paraId="171587E3" w14:textId="640F9BD3" w:rsidR="002B5117" w:rsidRPr="0099536E" w:rsidRDefault="002B5117" w:rsidP="002B5117">
            <w:pPr>
              <w:jc w:val="both"/>
              <w:rPr>
                <w:rFonts w:asciiTheme="majorHAnsi" w:hAnsiTheme="majorHAnsi" w:cstheme="majorHAnsi"/>
                <w:iCs/>
                <w:sz w:val="24"/>
                <w:szCs w:val="24"/>
              </w:rPr>
            </w:pPr>
            <w:r>
              <w:rPr>
                <w:color w:val="000000"/>
                <w:lang w:eastAsia="es-CL"/>
              </w:rPr>
              <w:t>32</w:t>
            </w:r>
          </w:p>
        </w:tc>
        <w:tc>
          <w:tcPr>
            <w:tcW w:w="3304" w:type="dxa"/>
            <w:vAlign w:val="bottom"/>
          </w:tcPr>
          <w:p w14:paraId="300ADD51" w14:textId="7679C328" w:rsidR="002B5117" w:rsidRPr="0099536E" w:rsidRDefault="002B5117" w:rsidP="002B5117">
            <w:pPr>
              <w:jc w:val="both"/>
              <w:rPr>
                <w:rFonts w:asciiTheme="majorHAnsi" w:hAnsiTheme="majorHAnsi" w:cstheme="majorHAnsi"/>
                <w:iCs/>
                <w:sz w:val="24"/>
                <w:szCs w:val="24"/>
              </w:rPr>
            </w:pPr>
            <w:r>
              <w:rPr>
                <w:color w:val="000000"/>
                <w:lang w:eastAsia="es-CL"/>
              </w:rPr>
              <w:t>24.571</w:t>
            </w:r>
          </w:p>
        </w:tc>
      </w:tr>
      <w:tr w:rsidR="002B5117" w:rsidRPr="0099536E" w14:paraId="7BE5692F" w14:textId="77777777" w:rsidTr="00FD74E2">
        <w:tc>
          <w:tcPr>
            <w:tcW w:w="2694" w:type="dxa"/>
          </w:tcPr>
          <w:p w14:paraId="47D4229C" w14:textId="77777777" w:rsidR="002B5117" w:rsidRPr="0099536E" w:rsidRDefault="002B5117" w:rsidP="002B5117">
            <w:pPr>
              <w:jc w:val="both"/>
              <w:rPr>
                <w:rFonts w:asciiTheme="majorHAnsi" w:hAnsiTheme="majorHAnsi" w:cstheme="majorHAnsi"/>
                <w:iCs/>
                <w:sz w:val="24"/>
                <w:szCs w:val="24"/>
              </w:rPr>
            </w:pPr>
            <w:r w:rsidRPr="0099536E">
              <w:rPr>
                <w:rFonts w:asciiTheme="majorHAnsi" w:hAnsiTheme="majorHAnsi" w:cstheme="majorHAnsi"/>
                <w:iCs/>
                <w:sz w:val="24"/>
                <w:szCs w:val="24"/>
              </w:rPr>
              <w:t>Informática</w:t>
            </w:r>
          </w:p>
        </w:tc>
        <w:tc>
          <w:tcPr>
            <w:tcW w:w="2835" w:type="dxa"/>
            <w:vAlign w:val="bottom"/>
          </w:tcPr>
          <w:p w14:paraId="304099AF" w14:textId="53B205CD" w:rsidR="002B5117" w:rsidRPr="0099536E" w:rsidRDefault="002B5117" w:rsidP="002B5117">
            <w:pPr>
              <w:jc w:val="both"/>
              <w:rPr>
                <w:rFonts w:asciiTheme="majorHAnsi" w:hAnsiTheme="majorHAnsi" w:cstheme="majorHAnsi"/>
                <w:iCs/>
                <w:sz w:val="24"/>
                <w:szCs w:val="24"/>
              </w:rPr>
            </w:pPr>
            <w:r>
              <w:rPr>
                <w:color w:val="000000"/>
                <w:lang w:eastAsia="es-CL"/>
              </w:rPr>
              <w:t>3</w:t>
            </w:r>
          </w:p>
        </w:tc>
        <w:tc>
          <w:tcPr>
            <w:tcW w:w="3304" w:type="dxa"/>
            <w:vAlign w:val="bottom"/>
          </w:tcPr>
          <w:p w14:paraId="39548E57" w14:textId="1460B5BA" w:rsidR="002B5117" w:rsidRPr="0099536E" w:rsidRDefault="002B5117" w:rsidP="002B5117">
            <w:pPr>
              <w:jc w:val="both"/>
              <w:rPr>
                <w:rFonts w:asciiTheme="majorHAnsi" w:hAnsiTheme="majorHAnsi" w:cstheme="majorHAnsi"/>
                <w:iCs/>
                <w:sz w:val="24"/>
                <w:szCs w:val="24"/>
              </w:rPr>
            </w:pPr>
            <w:r>
              <w:rPr>
                <w:color w:val="000000"/>
                <w:lang w:eastAsia="es-CL"/>
              </w:rPr>
              <w:t>5.857</w:t>
            </w:r>
          </w:p>
        </w:tc>
      </w:tr>
      <w:tr w:rsidR="002B5117" w:rsidRPr="0099536E" w14:paraId="01B92D97" w14:textId="77777777" w:rsidTr="00FD74E2">
        <w:tc>
          <w:tcPr>
            <w:tcW w:w="2694" w:type="dxa"/>
          </w:tcPr>
          <w:p w14:paraId="2B011827" w14:textId="77777777" w:rsidR="002B5117" w:rsidRPr="0099536E" w:rsidRDefault="002B5117" w:rsidP="002B5117">
            <w:pPr>
              <w:jc w:val="both"/>
              <w:rPr>
                <w:rFonts w:asciiTheme="majorHAnsi" w:hAnsiTheme="majorHAnsi" w:cstheme="majorHAnsi"/>
                <w:iCs/>
                <w:sz w:val="24"/>
                <w:szCs w:val="24"/>
              </w:rPr>
            </w:pPr>
            <w:r w:rsidRPr="0099536E">
              <w:rPr>
                <w:rFonts w:asciiTheme="majorHAnsi" w:hAnsiTheme="majorHAnsi" w:cstheme="majorHAnsi"/>
                <w:iCs/>
                <w:sz w:val="24"/>
                <w:szCs w:val="24"/>
              </w:rPr>
              <w:t>Otros</w:t>
            </w:r>
          </w:p>
        </w:tc>
        <w:tc>
          <w:tcPr>
            <w:tcW w:w="2835" w:type="dxa"/>
            <w:vAlign w:val="bottom"/>
          </w:tcPr>
          <w:p w14:paraId="64084F2E" w14:textId="50B3C9DF" w:rsidR="002B5117" w:rsidRPr="0099536E" w:rsidRDefault="002B5117" w:rsidP="002B5117">
            <w:pPr>
              <w:jc w:val="both"/>
              <w:rPr>
                <w:rFonts w:asciiTheme="majorHAnsi" w:hAnsiTheme="majorHAnsi" w:cstheme="majorHAnsi"/>
                <w:iCs/>
                <w:sz w:val="24"/>
                <w:szCs w:val="24"/>
              </w:rPr>
            </w:pPr>
            <w:r>
              <w:rPr>
                <w:color w:val="000000"/>
                <w:lang w:eastAsia="es-CL"/>
              </w:rPr>
              <w:t>0</w:t>
            </w:r>
          </w:p>
        </w:tc>
        <w:tc>
          <w:tcPr>
            <w:tcW w:w="3304" w:type="dxa"/>
            <w:vAlign w:val="bottom"/>
          </w:tcPr>
          <w:p w14:paraId="2DD28EB3" w14:textId="1C545A56" w:rsidR="002B5117" w:rsidRPr="0099536E" w:rsidRDefault="002B5117" w:rsidP="002B5117">
            <w:pPr>
              <w:jc w:val="both"/>
              <w:rPr>
                <w:rFonts w:asciiTheme="majorHAnsi" w:hAnsiTheme="majorHAnsi" w:cstheme="majorHAnsi"/>
                <w:iCs/>
                <w:sz w:val="24"/>
                <w:szCs w:val="24"/>
              </w:rPr>
            </w:pPr>
            <w:r>
              <w:rPr>
                <w:color w:val="000000"/>
                <w:lang w:eastAsia="es-CL"/>
              </w:rPr>
              <w:t>0</w:t>
            </w:r>
          </w:p>
        </w:tc>
      </w:tr>
      <w:tr w:rsidR="002B5117" w:rsidRPr="0099536E" w14:paraId="563EC371" w14:textId="77777777" w:rsidTr="00FD74E2">
        <w:tc>
          <w:tcPr>
            <w:tcW w:w="2694" w:type="dxa"/>
          </w:tcPr>
          <w:p w14:paraId="3816B50D" w14:textId="77777777" w:rsidR="002B5117" w:rsidRPr="0099536E" w:rsidRDefault="002B5117" w:rsidP="002B5117">
            <w:pPr>
              <w:jc w:val="both"/>
              <w:rPr>
                <w:rFonts w:asciiTheme="majorHAnsi" w:hAnsiTheme="majorHAnsi" w:cstheme="majorHAnsi"/>
                <w:iCs/>
                <w:sz w:val="24"/>
                <w:szCs w:val="24"/>
              </w:rPr>
            </w:pPr>
            <w:r w:rsidRPr="0099536E">
              <w:rPr>
                <w:rFonts w:asciiTheme="majorHAnsi" w:hAnsiTheme="majorHAnsi" w:cstheme="majorHAnsi"/>
                <w:iCs/>
                <w:sz w:val="24"/>
                <w:szCs w:val="24"/>
              </w:rPr>
              <w:t>Total</w:t>
            </w:r>
          </w:p>
        </w:tc>
        <w:tc>
          <w:tcPr>
            <w:tcW w:w="2835" w:type="dxa"/>
            <w:vAlign w:val="bottom"/>
          </w:tcPr>
          <w:p w14:paraId="5A2C7A3B" w14:textId="6B1A656A" w:rsidR="002B5117" w:rsidRPr="0099536E" w:rsidRDefault="002B5117" w:rsidP="002B5117">
            <w:pPr>
              <w:jc w:val="both"/>
              <w:rPr>
                <w:rFonts w:asciiTheme="majorHAnsi" w:hAnsiTheme="majorHAnsi" w:cstheme="majorHAnsi"/>
                <w:iCs/>
                <w:sz w:val="24"/>
                <w:szCs w:val="24"/>
              </w:rPr>
            </w:pPr>
            <w:r>
              <w:rPr>
                <w:color w:val="000000"/>
                <w:lang w:eastAsia="es-CL"/>
              </w:rPr>
              <w:t>74</w:t>
            </w:r>
          </w:p>
        </w:tc>
        <w:tc>
          <w:tcPr>
            <w:tcW w:w="3304" w:type="dxa"/>
            <w:vAlign w:val="bottom"/>
          </w:tcPr>
          <w:p w14:paraId="775A175A" w14:textId="3C05DB96" w:rsidR="002B5117" w:rsidRPr="0099536E" w:rsidRDefault="002B5117" w:rsidP="002B5117">
            <w:pPr>
              <w:jc w:val="both"/>
              <w:rPr>
                <w:rFonts w:asciiTheme="majorHAnsi" w:hAnsiTheme="majorHAnsi" w:cstheme="majorHAnsi"/>
                <w:iCs/>
                <w:sz w:val="24"/>
                <w:szCs w:val="24"/>
              </w:rPr>
            </w:pPr>
            <w:r>
              <w:rPr>
                <w:color w:val="000000"/>
                <w:lang w:eastAsia="es-CL"/>
              </w:rPr>
              <w:t>70.161</w:t>
            </w:r>
          </w:p>
        </w:tc>
      </w:tr>
    </w:tbl>
    <w:p w14:paraId="40DCA7AF" w14:textId="77777777" w:rsidR="004E47C6" w:rsidRPr="0099536E" w:rsidRDefault="004E47C6" w:rsidP="004E47C6">
      <w:pPr>
        <w:spacing w:after="120" w:line="240" w:lineRule="auto"/>
        <w:jc w:val="both"/>
        <w:rPr>
          <w:rFonts w:asciiTheme="majorHAnsi" w:hAnsiTheme="majorHAnsi" w:cstheme="majorHAnsi"/>
          <w:sz w:val="24"/>
          <w:szCs w:val="24"/>
        </w:rPr>
      </w:pPr>
    </w:p>
    <w:p w14:paraId="6C19B20C" w14:textId="77777777" w:rsidR="007E17CD" w:rsidRPr="0099536E" w:rsidRDefault="007E17CD">
      <w:pPr>
        <w:rPr>
          <w:rFonts w:asciiTheme="majorHAnsi" w:eastAsiaTheme="majorEastAsia" w:hAnsiTheme="majorHAnsi" w:cstheme="majorHAnsi"/>
          <w:b/>
          <w:bCs/>
          <w:sz w:val="24"/>
          <w:szCs w:val="24"/>
        </w:rPr>
      </w:pPr>
      <w:r w:rsidRPr="0099536E">
        <w:rPr>
          <w:rFonts w:cstheme="majorHAnsi"/>
          <w:sz w:val="24"/>
          <w:szCs w:val="24"/>
        </w:rPr>
        <w:br w:type="page"/>
      </w:r>
    </w:p>
    <w:p w14:paraId="30D06F85" w14:textId="77777777" w:rsidR="004E47C6" w:rsidRPr="002F6A41" w:rsidRDefault="004E47C6" w:rsidP="00AB6AC8">
      <w:pPr>
        <w:pStyle w:val="Ttulo1"/>
        <w:numPr>
          <w:ilvl w:val="0"/>
          <w:numId w:val="1"/>
        </w:numPr>
        <w:spacing w:before="0" w:after="120" w:line="240" w:lineRule="auto"/>
        <w:jc w:val="both"/>
        <w:rPr>
          <w:rFonts w:cstheme="majorHAnsi"/>
          <w:caps/>
          <w:sz w:val="24"/>
          <w:szCs w:val="24"/>
        </w:rPr>
      </w:pPr>
      <w:bookmarkStart w:id="0" w:name="_Hlk97205788"/>
      <w:r w:rsidRPr="002F6A41">
        <w:rPr>
          <w:rFonts w:cstheme="majorHAnsi"/>
          <w:caps/>
          <w:sz w:val="24"/>
          <w:szCs w:val="24"/>
        </w:rPr>
        <w:lastRenderedPageBreak/>
        <w:t>Área Legal</w:t>
      </w:r>
    </w:p>
    <w:p w14:paraId="47531037" w14:textId="77777777" w:rsidR="004E47C6" w:rsidRPr="002F6A41" w:rsidRDefault="004E47C6" w:rsidP="004E47C6">
      <w:pPr>
        <w:pStyle w:val="Prrafodelista"/>
        <w:numPr>
          <w:ilvl w:val="0"/>
          <w:numId w:val="8"/>
        </w:numPr>
        <w:spacing w:after="120" w:line="240" w:lineRule="auto"/>
        <w:jc w:val="both"/>
        <w:rPr>
          <w:rFonts w:asciiTheme="majorHAnsi" w:hAnsiTheme="majorHAnsi" w:cstheme="majorHAnsi"/>
          <w:sz w:val="24"/>
          <w:szCs w:val="24"/>
        </w:rPr>
      </w:pPr>
      <w:r w:rsidRPr="002F6A41">
        <w:rPr>
          <w:rFonts w:asciiTheme="majorHAnsi" w:hAnsiTheme="majorHAnsi" w:cstheme="majorHAnsi"/>
          <w:sz w:val="24"/>
          <w:szCs w:val="24"/>
        </w:rPr>
        <w:t>Estado de tramitación de documentos que deben ser tomados de razón en Contraloría.</w:t>
      </w:r>
    </w:p>
    <w:tbl>
      <w:tblPr>
        <w:tblStyle w:val="Tablaconcuadrcula"/>
        <w:tblW w:w="0" w:type="auto"/>
        <w:tblInd w:w="-5" w:type="dxa"/>
        <w:tblLook w:val="04A0" w:firstRow="1" w:lastRow="0" w:firstColumn="1" w:lastColumn="0" w:noHBand="0" w:noVBand="1"/>
      </w:tblPr>
      <w:tblGrid>
        <w:gridCol w:w="3761"/>
        <w:gridCol w:w="5072"/>
      </w:tblGrid>
      <w:tr w:rsidR="00B06AFE" w:rsidRPr="0099536E" w14:paraId="087645C8" w14:textId="77777777" w:rsidTr="00B06AFE">
        <w:tc>
          <w:tcPr>
            <w:tcW w:w="3761" w:type="dxa"/>
          </w:tcPr>
          <w:p w14:paraId="58A1F215" w14:textId="77777777" w:rsidR="00B06AFE" w:rsidRPr="0099536E" w:rsidRDefault="00B06AFE" w:rsidP="000C3C2A">
            <w:pPr>
              <w:jc w:val="both"/>
              <w:rPr>
                <w:rFonts w:asciiTheme="majorHAnsi" w:hAnsiTheme="majorHAnsi" w:cstheme="majorHAnsi"/>
                <w:b/>
                <w:iCs/>
                <w:sz w:val="24"/>
                <w:szCs w:val="24"/>
              </w:rPr>
            </w:pPr>
            <w:r w:rsidRPr="0099536E">
              <w:rPr>
                <w:rFonts w:asciiTheme="majorHAnsi" w:hAnsiTheme="majorHAnsi" w:cstheme="majorHAnsi"/>
                <w:b/>
                <w:iCs/>
                <w:sz w:val="24"/>
                <w:szCs w:val="24"/>
              </w:rPr>
              <w:t>Nombre documento</w:t>
            </w:r>
          </w:p>
        </w:tc>
        <w:tc>
          <w:tcPr>
            <w:tcW w:w="5072" w:type="dxa"/>
          </w:tcPr>
          <w:p w14:paraId="57D1033E" w14:textId="3D281442" w:rsidR="00B06AFE" w:rsidRPr="0099536E" w:rsidRDefault="002F6A41" w:rsidP="000C3C2A">
            <w:pPr>
              <w:jc w:val="both"/>
              <w:rPr>
                <w:rFonts w:asciiTheme="majorHAnsi" w:hAnsiTheme="majorHAnsi" w:cstheme="majorHAnsi"/>
                <w:b/>
                <w:iCs/>
                <w:sz w:val="24"/>
                <w:szCs w:val="24"/>
              </w:rPr>
            </w:pPr>
            <w:r w:rsidRPr="001C3010">
              <w:rPr>
                <w:rFonts w:ascii="Calibri" w:eastAsia="Times New Roman" w:hAnsi="Calibri" w:cs="Calibri"/>
                <w:color w:val="000000"/>
                <w:lang w:eastAsia="es-CL"/>
              </w:rPr>
              <w:t>Res.</w:t>
            </w:r>
            <w:r>
              <w:rPr>
                <w:rFonts w:ascii="Calibri" w:eastAsia="Times New Roman" w:hAnsi="Calibri" w:cs="Calibri"/>
                <w:color w:val="000000"/>
                <w:lang w:eastAsia="es-CL"/>
              </w:rPr>
              <w:t xml:space="preserve">Ex.06 </w:t>
            </w:r>
            <w:r w:rsidRPr="001C3010">
              <w:rPr>
                <w:rFonts w:ascii="Calibri" w:eastAsia="Times New Roman" w:hAnsi="Calibri" w:cs="Calibri"/>
                <w:color w:val="000000"/>
                <w:lang w:eastAsia="es-CL"/>
              </w:rPr>
              <w:t>12/01/22</w:t>
            </w:r>
            <w:r w:rsidRPr="001C3010">
              <w:rPr>
                <w:rFonts w:ascii="Calibri" w:eastAsia="Times New Roman" w:hAnsi="Calibri" w:cs="Calibri"/>
                <w:color w:val="000000"/>
                <w:lang w:eastAsia="es-CL"/>
              </w:rPr>
              <w:br/>
              <w:t>Mod Res. Ex. 2296 04/02/22</w:t>
            </w:r>
          </w:p>
        </w:tc>
      </w:tr>
      <w:tr w:rsidR="00B06AFE" w:rsidRPr="0099536E" w14:paraId="72F39899" w14:textId="77777777" w:rsidTr="00B06AFE">
        <w:tc>
          <w:tcPr>
            <w:tcW w:w="3761" w:type="dxa"/>
          </w:tcPr>
          <w:p w14:paraId="3C5FBE7B" w14:textId="77777777" w:rsidR="00B06AFE" w:rsidRPr="0099536E" w:rsidRDefault="00B06AFE"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Fecha de ingreso a CGR</w:t>
            </w:r>
          </w:p>
        </w:tc>
        <w:tc>
          <w:tcPr>
            <w:tcW w:w="5072" w:type="dxa"/>
          </w:tcPr>
          <w:p w14:paraId="401B50B2" w14:textId="1F7F30C2" w:rsidR="00B06AFE" w:rsidRPr="0099536E" w:rsidRDefault="00AA481E" w:rsidP="000C3C2A">
            <w:pPr>
              <w:jc w:val="both"/>
              <w:rPr>
                <w:rFonts w:asciiTheme="majorHAnsi" w:hAnsiTheme="majorHAnsi" w:cstheme="majorHAnsi"/>
                <w:iCs/>
                <w:sz w:val="24"/>
                <w:szCs w:val="24"/>
              </w:rPr>
            </w:pPr>
            <w:r>
              <w:rPr>
                <w:rFonts w:asciiTheme="majorHAnsi" w:hAnsiTheme="majorHAnsi" w:cstheme="majorHAnsi"/>
                <w:iCs/>
                <w:sz w:val="24"/>
                <w:szCs w:val="24"/>
              </w:rPr>
              <w:t>03/03/2022</w:t>
            </w:r>
          </w:p>
        </w:tc>
      </w:tr>
      <w:tr w:rsidR="00B06AFE" w:rsidRPr="0099536E" w14:paraId="5735798A" w14:textId="77777777" w:rsidTr="00B06AFE">
        <w:tc>
          <w:tcPr>
            <w:tcW w:w="3761" w:type="dxa"/>
          </w:tcPr>
          <w:p w14:paraId="063220EB" w14:textId="77777777" w:rsidR="00B06AFE" w:rsidRPr="0099536E" w:rsidRDefault="00B06AFE"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 xml:space="preserve">Unidad responsable </w:t>
            </w:r>
          </w:p>
        </w:tc>
        <w:tc>
          <w:tcPr>
            <w:tcW w:w="5072" w:type="dxa"/>
          </w:tcPr>
          <w:p w14:paraId="4C258A3F" w14:textId="00F427B0" w:rsidR="00B06AFE" w:rsidRPr="0099536E" w:rsidRDefault="00AA481E" w:rsidP="000C3C2A">
            <w:pPr>
              <w:jc w:val="both"/>
              <w:rPr>
                <w:rFonts w:asciiTheme="majorHAnsi" w:hAnsiTheme="majorHAnsi" w:cstheme="majorHAnsi"/>
                <w:iCs/>
                <w:sz w:val="24"/>
                <w:szCs w:val="24"/>
              </w:rPr>
            </w:pPr>
            <w:r>
              <w:t>Departamento de Asesoría Jurídica.</w:t>
            </w:r>
          </w:p>
        </w:tc>
      </w:tr>
      <w:tr w:rsidR="00B06AFE" w:rsidRPr="0099536E" w14:paraId="03E020D3" w14:textId="77777777" w:rsidTr="00B06AFE">
        <w:tc>
          <w:tcPr>
            <w:tcW w:w="8833" w:type="dxa"/>
            <w:gridSpan w:val="2"/>
          </w:tcPr>
          <w:p w14:paraId="15EE5EBB" w14:textId="77777777" w:rsidR="002F6A41" w:rsidRDefault="00BD46D6" w:rsidP="002F6A41">
            <w:r w:rsidRPr="0099536E">
              <w:rPr>
                <w:rFonts w:asciiTheme="majorHAnsi" w:hAnsiTheme="majorHAnsi" w:cstheme="majorHAnsi"/>
                <w:iCs/>
                <w:sz w:val="24"/>
                <w:szCs w:val="24"/>
              </w:rPr>
              <w:t>Breve descripción del documento</w:t>
            </w:r>
            <w:r w:rsidR="00AA481E">
              <w:rPr>
                <w:rFonts w:asciiTheme="majorHAnsi" w:hAnsiTheme="majorHAnsi" w:cstheme="majorHAnsi"/>
                <w:iCs/>
                <w:sz w:val="24"/>
                <w:szCs w:val="24"/>
              </w:rPr>
              <w:t xml:space="preserve">: </w:t>
            </w:r>
            <w:r w:rsidR="002F6A41">
              <w:t>Contrato de prestación de servicios de Laboratorio Móvil con la empresa SOCIEDAD TAAG GENETIC S.A.  período 1 de junio a 31 de diciembre de 2021, por $1.900.000.000.-</w:t>
            </w:r>
          </w:p>
          <w:p w14:paraId="29DAF838" w14:textId="77777777" w:rsidR="00B06AFE" w:rsidRPr="0099536E" w:rsidRDefault="00B06AFE" w:rsidP="000C3C2A">
            <w:pPr>
              <w:jc w:val="both"/>
              <w:rPr>
                <w:rFonts w:asciiTheme="majorHAnsi" w:hAnsiTheme="majorHAnsi" w:cstheme="majorHAnsi"/>
                <w:iCs/>
                <w:sz w:val="24"/>
                <w:szCs w:val="24"/>
              </w:rPr>
            </w:pPr>
          </w:p>
          <w:p w14:paraId="50713DE8" w14:textId="77777777" w:rsidR="00B06AFE" w:rsidRPr="0099536E" w:rsidRDefault="00B06AFE" w:rsidP="000C3C2A">
            <w:pPr>
              <w:jc w:val="both"/>
              <w:rPr>
                <w:rFonts w:asciiTheme="majorHAnsi" w:hAnsiTheme="majorHAnsi" w:cstheme="majorHAnsi"/>
                <w:iCs/>
                <w:sz w:val="24"/>
                <w:szCs w:val="24"/>
              </w:rPr>
            </w:pPr>
          </w:p>
          <w:p w14:paraId="2360C4A6" w14:textId="77777777" w:rsidR="00B06AFE" w:rsidRPr="0099536E" w:rsidRDefault="00B06AFE" w:rsidP="000C3C2A">
            <w:pPr>
              <w:jc w:val="both"/>
              <w:rPr>
                <w:rFonts w:asciiTheme="majorHAnsi" w:hAnsiTheme="majorHAnsi" w:cstheme="majorHAnsi"/>
                <w:iCs/>
                <w:sz w:val="24"/>
                <w:szCs w:val="24"/>
              </w:rPr>
            </w:pPr>
          </w:p>
          <w:p w14:paraId="5264E633" w14:textId="77777777" w:rsidR="00B06AFE" w:rsidRPr="0099536E" w:rsidRDefault="00B06AFE" w:rsidP="000C3C2A">
            <w:pPr>
              <w:jc w:val="both"/>
              <w:rPr>
                <w:rFonts w:asciiTheme="majorHAnsi" w:hAnsiTheme="majorHAnsi" w:cstheme="majorHAnsi"/>
                <w:iCs/>
                <w:sz w:val="24"/>
                <w:szCs w:val="24"/>
              </w:rPr>
            </w:pPr>
          </w:p>
        </w:tc>
      </w:tr>
    </w:tbl>
    <w:p w14:paraId="48580084" w14:textId="77777777" w:rsidR="004E47C6" w:rsidRPr="0099536E" w:rsidRDefault="004E47C6" w:rsidP="004E47C6">
      <w:pPr>
        <w:spacing w:after="120" w:line="240" w:lineRule="auto"/>
        <w:jc w:val="both"/>
        <w:rPr>
          <w:rFonts w:asciiTheme="majorHAnsi" w:hAnsiTheme="majorHAnsi" w:cstheme="majorHAnsi"/>
          <w:sz w:val="24"/>
          <w:szCs w:val="24"/>
        </w:rPr>
      </w:pPr>
    </w:p>
    <w:p w14:paraId="731894D4" w14:textId="77777777" w:rsidR="004E47C6" w:rsidRPr="0099536E" w:rsidRDefault="002E68FA" w:rsidP="002E4357">
      <w:pPr>
        <w:pStyle w:val="Prrafodelista"/>
        <w:numPr>
          <w:ilvl w:val="0"/>
          <w:numId w:val="8"/>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t>Proyectos de ley enviados como mensajes desde 2018</w:t>
      </w:r>
      <w:r w:rsidR="004E47C6" w:rsidRPr="0099536E">
        <w:rPr>
          <w:rFonts w:asciiTheme="majorHAnsi" w:hAnsiTheme="majorHAnsi" w:cstheme="majorHAnsi"/>
          <w:sz w:val="24"/>
          <w:szCs w:val="24"/>
        </w:rPr>
        <w:t xml:space="preserve"> </w:t>
      </w:r>
      <w:r w:rsidRPr="0099536E">
        <w:rPr>
          <w:rFonts w:asciiTheme="majorHAnsi" w:hAnsiTheme="majorHAnsi" w:cstheme="majorHAnsi"/>
          <w:sz w:val="24"/>
          <w:szCs w:val="24"/>
        </w:rPr>
        <w:t xml:space="preserve">actualmente </w:t>
      </w:r>
      <w:r w:rsidR="004E47C6" w:rsidRPr="0099536E">
        <w:rPr>
          <w:rFonts w:asciiTheme="majorHAnsi" w:hAnsiTheme="majorHAnsi" w:cstheme="majorHAnsi"/>
          <w:sz w:val="24"/>
          <w:szCs w:val="24"/>
        </w:rPr>
        <w:t>en tramitación.</w:t>
      </w:r>
    </w:p>
    <w:tbl>
      <w:tblPr>
        <w:tblStyle w:val="Tablaconcuadrcula"/>
        <w:tblW w:w="8833" w:type="dxa"/>
        <w:tblInd w:w="-5" w:type="dxa"/>
        <w:tblLook w:val="04A0" w:firstRow="1" w:lastRow="0" w:firstColumn="1" w:lastColumn="0" w:noHBand="0" w:noVBand="1"/>
      </w:tblPr>
      <w:tblGrid>
        <w:gridCol w:w="3738"/>
        <w:gridCol w:w="5095"/>
      </w:tblGrid>
      <w:tr w:rsidR="008953CC" w:rsidRPr="0099536E" w14:paraId="77D0A95B" w14:textId="77777777" w:rsidTr="00D62663">
        <w:tc>
          <w:tcPr>
            <w:tcW w:w="3738" w:type="dxa"/>
          </w:tcPr>
          <w:p w14:paraId="111270CB" w14:textId="77777777" w:rsidR="008953CC" w:rsidRPr="0099536E" w:rsidRDefault="003A6C8D" w:rsidP="000C3C2A">
            <w:pPr>
              <w:jc w:val="both"/>
              <w:rPr>
                <w:rFonts w:asciiTheme="majorHAnsi" w:hAnsiTheme="majorHAnsi" w:cstheme="majorHAnsi"/>
                <w:b/>
                <w:iCs/>
                <w:sz w:val="24"/>
                <w:szCs w:val="24"/>
              </w:rPr>
            </w:pPr>
            <w:r w:rsidRPr="0099536E">
              <w:rPr>
                <w:rFonts w:asciiTheme="majorHAnsi" w:hAnsiTheme="majorHAnsi" w:cstheme="majorHAnsi"/>
                <w:iCs/>
                <w:sz w:val="24"/>
                <w:szCs w:val="24"/>
              </w:rPr>
              <w:t>Proyecto de ley en tramitación</w:t>
            </w:r>
          </w:p>
        </w:tc>
        <w:tc>
          <w:tcPr>
            <w:tcW w:w="5095" w:type="dxa"/>
          </w:tcPr>
          <w:p w14:paraId="0B7DE541" w14:textId="4E36BD79" w:rsidR="008953CC" w:rsidRPr="0099536E" w:rsidRDefault="00BC7411" w:rsidP="000C3C2A">
            <w:pPr>
              <w:jc w:val="both"/>
              <w:rPr>
                <w:rFonts w:asciiTheme="majorHAnsi" w:hAnsiTheme="majorHAnsi" w:cstheme="majorHAnsi"/>
                <w:b/>
                <w:iCs/>
                <w:sz w:val="24"/>
                <w:szCs w:val="24"/>
              </w:rPr>
            </w:pPr>
            <w:r>
              <w:rPr>
                <w:rFonts w:asciiTheme="majorHAnsi" w:hAnsiTheme="majorHAnsi" w:cstheme="majorHAnsi"/>
                <w:b/>
                <w:iCs/>
                <w:sz w:val="24"/>
                <w:szCs w:val="24"/>
              </w:rPr>
              <w:t>No aplica</w:t>
            </w:r>
          </w:p>
        </w:tc>
      </w:tr>
      <w:tr w:rsidR="003A6C8D" w:rsidRPr="0099536E" w14:paraId="18C4A197" w14:textId="77777777" w:rsidTr="00D62663">
        <w:trPr>
          <w:trHeight w:val="204"/>
        </w:trPr>
        <w:tc>
          <w:tcPr>
            <w:tcW w:w="3738" w:type="dxa"/>
          </w:tcPr>
          <w:p w14:paraId="1AFDF17C" w14:textId="77777777" w:rsidR="003A6C8D" w:rsidRPr="0099536E" w:rsidRDefault="003A6C8D" w:rsidP="000C3C2A">
            <w:pPr>
              <w:jc w:val="both"/>
              <w:rPr>
                <w:rFonts w:asciiTheme="majorHAnsi" w:hAnsiTheme="majorHAnsi" w:cstheme="majorHAnsi"/>
                <w:iCs/>
                <w:sz w:val="24"/>
                <w:szCs w:val="24"/>
              </w:rPr>
            </w:pPr>
            <w:proofErr w:type="spellStart"/>
            <w:r w:rsidRPr="0099536E">
              <w:rPr>
                <w:rFonts w:asciiTheme="majorHAnsi" w:hAnsiTheme="majorHAnsi" w:cstheme="majorHAnsi"/>
                <w:iCs/>
                <w:sz w:val="24"/>
                <w:szCs w:val="24"/>
              </w:rPr>
              <w:t>N°</w:t>
            </w:r>
            <w:proofErr w:type="spellEnd"/>
            <w:r w:rsidRPr="0099536E">
              <w:rPr>
                <w:rFonts w:asciiTheme="majorHAnsi" w:hAnsiTheme="majorHAnsi" w:cstheme="majorHAnsi"/>
                <w:iCs/>
                <w:sz w:val="24"/>
                <w:szCs w:val="24"/>
              </w:rPr>
              <w:t xml:space="preserve"> de boletín</w:t>
            </w:r>
          </w:p>
        </w:tc>
        <w:tc>
          <w:tcPr>
            <w:tcW w:w="5095" w:type="dxa"/>
          </w:tcPr>
          <w:p w14:paraId="1B25EB67" w14:textId="7C11CB87" w:rsidR="003A6C8D" w:rsidRPr="0099536E" w:rsidRDefault="00234E43" w:rsidP="000C3C2A">
            <w:pPr>
              <w:jc w:val="both"/>
              <w:rPr>
                <w:rFonts w:asciiTheme="majorHAnsi" w:hAnsiTheme="majorHAnsi" w:cstheme="majorHAnsi"/>
                <w:iCs/>
                <w:sz w:val="24"/>
                <w:szCs w:val="24"/>
              </w:rPr>
            </w:pPr>
            <w:r>
              <w:rPr>
                <w:rFonts w:asciiTheme="majorHAnsi" w:hAnsiTheme="majorHAnsi" w:cstheme="majorHAnsi"/>
                <w:b/>
                <w:iCs/>
                <w:sz w:val="24"/>
                <w:szCs w:val="24"/>
              </w:rPr>
              <w:t>No aplica</w:t>
            </w:r>
          </w:p>
        </w:tc>
      </w:tr>
      <w:tr w:rsidR="003A6C8D" w:rsidRPr="0099536E" w14:paraId="165632D9" w14:textId="77777777" w:rsidTr="00D62663">
        <w:tc>
          <w:tcPr>
            <w:tcW w:w="3738" w:type="dxa"/>
          </w:tcPr>
          <w:p w14:paraId="4A77E928" w14:textId="77777777" w:rsidR="003A6C8D" w:rsidRPr="0099536E" w:rsidRDefault="009502F7"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Fecha de ingreso</w:t>
            </w:r>
          </w:p>
        </w:tc>
        <w:tc>
          <w:tcPr>
            <w:tcW w:w="5095" w:type="dxa"/>
          </w:tcPr>
          <w:p w14:paraId="7538926C" w14:textId="51B9FE4A" w:rsidR="003A6C8D" w:rsidRPr="0099536E" w:rsidRDefault="00234E43" w:rsidP="000C3C2A">
            <w:pPr>
              <w:jc w:val="both"/>
              <w:rPr>
                <w:rFonts w:asciiTheme="majorHAnsi" w:hAnsiTheme="majorHAnsi" w:cstheme="majorHAnsi"/>
                <w:iCs/>
                <w:sz w:val="24"/>
                <w:szCs w:val="24"/>
              </w:rPr>
            </w:pPr>
            <w:r>
              <w:rPr>
                <w:rFonts w:asciiTheme="majorHAnsi" w:hAnsiTheme="majorHAnsi" w:cstheme="majorHAnsi"/>
                <w:b/>
                <w:iCs/>
                <w:sz w:val="24"/>
                <w:szCs w:val="24"/>
              </w:rPr>
              <w:t>No aplica</w:t>
            </w:r>
          </w:p>
        </w:tc>
      </w:tr>
      <w:tr w:rsidR="003A6C8D" w:rsidRPr="0099536E" w14:paraId="0616B2D7" w14:textId="77777777" w:rsidTr="00D62663">
        <w:tc>
          <w:tcPr>
            <w:tcW w:w="3738" w:type="dxa"/>
          </w:tcPr>
          <w:p w14:paraId="03E95AD2" w14:textId="77777777" w:rsidR="003A6C8D" w:rsidRPr="0099536E" w:rsidRDefault="00B80F27"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Estado</w:t>
            </w:r>
          </w:p>
        </w:tc>
        <w:tc>
          <w:tcPr>
            <w:tcW w:w="5095" w:type="dxa"/>
          </w:tcPr>
          <w:p w14:paraId="2A4DCF4E" w14:textId="675D4DA6" w:rsidR="003A6C8D" w:rsidRPr="0099536E" w:rsidRDefault="00234E43" w:rsidP="000C3C2A">
            <w:pPr>
              <w:jc w:val="both"/>
              <w:rPr>
                <w:rFonts w:asciiTheme="majorHAnsi" w:hAnsiTheme="majorHAnsi" w:cstheme="majorHAnsi"/>
                <w:iCs/>
                <w:sz w:val="24"/>
                <w:szCs w:val="24"/>
              </w:rPr>
            </w:pPr>
            <w:r>
              <w:rPr>
                <w:rFonts w:asciiTheme="majorHAnsi" w:hAnsiTheme="majorHAnsi" w:cstheme="majorHAnsi"/>
                <w:b/>
                <w:iCs/>
                <w:sz w:val="24"/>
                <w:szCs w:val="24"/>
              </w:rPr>
              <w:t>No aplica</w:t>
            </w:r>
          </w:p>
        </w:tc>
      </w:tr>
    </w:tbl>
    <w:p w14:paraId="2FD78ADE" w14:textId="77777777" w:rsidR="004E47C6" w:rsidRPr="0099536E" w:rsidRDefault="004E47C6" w:rsidP="004E47C6">
      <w:pPr>
        <w:spacing w:after="120" w:line="240" w:lineRule="auto"/>
        <w:jc w:val="both"/>
        <w:rPr>
          <w:rFonts w:asciiTheme="majorHAnsi" w:hAnsiTheme="majorHAnsi" w:cstheme="majorHAnsi"/>
          <w:sz w:val="24"/>
          <w:szCs w:val="24"/>
        </w:rPr>
      </w:pPr>
    </w:p>
    <w:p w14:paraId="7AF7394B" w14:textId="77777777" w:rsidR="004E47C6" w:rsidRPr="0099536E" w:rsidRDefault="004E47C6" w:rsidP="004E47C6">
      <w:pPr>
        <w:pStyle w:val="Prrafodelista"/>
        <w:numPr>
          <w:ilvl w:val="0"/>
          <w:numId w:val="8"/>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t>Listado de juicios pendientes</w:t>
      </w:r>
    </w:p>
    <w:tbl>
      <w:tblPr>
        <w:tblStyle w:val="Tablaconcuadrcula"/>
        <w:tblW w:w="8931" w:type="dxa"/>
        <w:tblInd w:w="-5" w:type="dxa"/>
        <w:tblLook w:val="04A0" w:firstRow="1" w:lastRow="0" w:firstColumn="1" w:lastColumn="0" w:noHBand="0" w:noVBand="1"/>
      </w:tblPr>
      <w:tblGrid>
        <w:gridCol w:w="978"/>
        <w:gridCol w:w="1065"/>
        <w:gridCol w:w="792"/>
        <w:gridCol w:w="1560"/>
        <w:gridCol w:w="1417"/>
        <w:gridCol w:w="1559"/>
        <w:gridCol w:w="1560"/>
      </w:tblGrid>
      <w:tr w:rsidR="00081813" w:rsidRPr="0099536E" w14:paraId="206DC2AB" w14:textId="77777777" w:rsidTr="00F65D5B">
        <w:tc>
          <w:tcPr>
            <w:tcW w:w="8931" w:type="dxa"/>
            <w:gridSpan w:val="7"/>
          </w:tcPr>
          <w:p w14:paraId="795DD97E" w14:textId="77777777" w:rsidR="00081813" w:rsidRPr="0099536E" w:rsidRDefault="007A646D" w:rsidP="000C3C2A">
            <w:pPr>
              <w:jc w:val="center"/>
              <w:rPr>
                <w:rFonts w:asciiTheme="majorHAnsi" w:hAnsiTheme="majorHAnsi" w:cstheme="majorHAnsi"/>
                <w:b/>
                <w:iCs/>
                <w:sz w:val="24"/>
                <w:szCs w:val="24"/>
              </w:rPr>
            </w:pPr>
            <w:r w:rsidRPr="0099536E">
              <w:rPr>
                <w:rFonts w:asciiTheme="majorHAnsi" w:hAnsiTheme="majorHAnsi" w:cstheme="majorHAnsi"/>
                <w:b/>
                <w:iCs/>
                <w:sz w:val="24"/>
                <w:szCs w:val="24"/>
              </w:rPr>
              <w:t>Nómina</w:t>
            </w:r>
            <w:r w:rsidR="00081813" w:rsidRPr="0099536E">
              <w:rPr>
                <w:rFonts w:asciiTheme="majorHAnsi" w:hAnsiTheme="majorHAnsi" w:cstheme="majorHAnsi"/>
                <w:b/>
                <w:iCs/>
                <w:sz w:val="24"/>
                <w:szCs w:val="24"/>
              </w:rPr>
              <w:t xml:space="preserve"> de juicios pendientes</w:t>
            </w:r>
          </w:p>
        </w:tc>
      </w:tr>
      <w:tr w:rsidR="00F65D5B" w:rsidRPr="0099536E" w14:paraId="6C093CC6" w14:textId="77777777" w:rsidTr="00F65D5B">
        <w:tc>
          <w:tcPr>
            <w:tcW w:w="978" w:type="dxa"/>
          </w:tcPr>
          <w:p w14:paraId="2DD1D265" w14:textId="77777777" w:rsidR="00F65D5B" w:rsidRPr="0099536E" w:rsidRDefault="00F65D5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Materia</w:t>
            </w:r>
          </w:p>
        </w:tc>
        <w:tc>
          <w:tcPr>
            <w:tcW w:w="1065" w:type="dxa"/>
          </w:tcPr>
          <w:p w14:paraId="65812FFA" w14:textId="77777777" w:rsidR="00F65D5B" w:rsidRPr="0099536E" w:rsidRDefault="00F65D5B" w:rsidP="000C3C2A">
            <w:pPr>
              <w:jc w:val="both"/>
              <w:rPr>
                <w:rFonts w:asciiTheme="majorHAnsi" w:hAnsiTheme="majorHAnsi" w:cstheme="majorHAnsi"/>
                <w:iCs/>
                <w:sz w:val="24"/>
                <w:szCs w:val="24"/>
              </w:rPr>
            </w:pPr>
            <w:proofErr w:type="spellStart"/>
            <w:r w:rsidRPr="0099536E">
              <w:rPr>
                <w:rFonts w:asciiTheme="majorHAnsi" w:hAnsiTheme="majorHAnsi" w:cstheme="majorHAnsi"/>
                <w:iCs/>
                <w:sz w:val="24"/>
                <w:szCs w:val="24"/>
              </w:rPr>
              <w:t>N°</w:t>
            </w:r>
            <w:proofErr w:type="spellEnd"/>
            <w:r w:rsidRPr="0099536E">
              <w:rPr>
                <w:rFonts w:asciiTheme="majorHAnsi" w:hAnsiTheme="majorHAnsi" w:cstheme="majorHAnsi"/>
                <w:iCs/>
                <w:sz w:val="24"/>
                <w:szCs w:val="24"/>
              </w:rPr>
              <w:t xml:space="preserve"> causa</w:t>
            </w:r>
          </w:p>
        </w:tc>
        <w:tc>
          <w:tcPr>
            <w:tcW w:w="792" w:type="dxa"/>
          </w:tcPr>
          <w:p w14:paraId="281A6802" w14:textId="77777777" w:rsidR="00F65D5B" w:rsidRPr="0099536E" w:rsidRDefault="00F65D5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Año</w:t>
            </w:r>
          </w:p>
        </w:tc>
        <w:tc>
          <w:tcPr>
            <w:tcW w:w="1560" w:type="dxa"/>
          </w:tcPr>
          <w:p w14:paraId="1814D491" w14:textId="77777777" w:rsidR="00F65D5B" w:rsidRPr="0099536E" w:rsidRDefault="00F65D5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Tribunal</w:t>
            </w:r>
          </w:p>
        </w:tc>
        <w:tc>
          <w:tcPr>
            <w:tcW w:w="1417" w:type="dxa"/>
          </w:tcPr>
          <w:p w14:paraId="722B8F39" w14:textId="77777777" w:rsidR="00F65D5B" w:rsidRPr="0099536E" w:rsidRDefault="00F65D5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Sede</w:t>
            </w:r>
          </w:p>
        </w:tc>
        <w:tc>
          <w:tcPr>
            <w:tcW w:w="1559" w:type="dxa"/>
          </w:tcPr>
          <w:p w14:paraId="0C2261AA" w14:textId="77777777" w:rsidR="00F65D5B" w:rsidRPr="0099536E" w:rsidRDefault="00F65D5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Naturaleza</w:t>
            </w:r>
          </w:p>
        </w:tc>
        <w:tc>
          <w:tcPr>
            <w:tcW w:w="1560" w:type="dxa"/>
          </w:tcPr>
          <w:p w14:paraId="1E097639" w14:textId="77777777" w:rsidR="00F65D5B" w:rsidRPr="0099536E" w:rsidRDefault="00F65D5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Instancia</w:t>
            </w:r>
          </w:p>
        </w:tc>
      </w:tr>
      <w:tr w:rsidR="00F65D5B" w:rsidRPr="0099536E" w14:paraId="6DD36031" w14:textId="77777777" w:rsidTr="00F65D5B">
        <w:tc>
          <w:tcPr>
            <w:tcW w:w="978" w:type="dxa"/>
          </w:tcPr>
          <w:p w14:paraId="396D707D" w14:textId="77777777" w:rsidR="00F65D5B" w:rsidRPr="0099536E" w:rsidRDefault="00F65D5B" w:rsidP="000C3C2A">
            <w:pPr>
              <w:jc w:val="both"/>
              <w:rPr>
                <w:rFonts w:asciiTheme="majorHAnsi" w:hAnsiTheme="majorHAnsi" w:cstheme="majorHAnsi"/>
                <w:iCs/>
                <w:sz w:val="24"/>
                <w:szCs w:val="24"/>
              </w:rPr>
            </w:pPr>
          </w:p>
        </w:tc>
        <w:tc>
          <w:tcPr>
            <w:tcW w:w="1065" w:type="dxa"/>
          </w:tcPr>
          <w:p w14:paraId="36814F4A" w14:textId="77777777" w:rsidR="00F65D5B" w:rsidRPr="0099536E" w:rsidRDefault="00F65D5B" w:rsidP="000C3C2A">
            <w:pPr>
              <w:jc w:val="both"/>
              <w:rPr>
                <w:rFonts w:asciiTheme="majorHAnsi" w:hAnsiTheme="majorHAnsi" w:cstheme="majorHAnsi"/>
                <w:iCs/>
                <w:sz w:val="24"/>
                <w:szCs w:val="24"/>
              </w:rPr>
            </w:pPr>
          </w:p>
        </w:tc>
        <w:tc>
          <w:tcPr>
            <w:tcW w:w="792" w:type="dxa"/>
          </w:tcPr>
          <w:p w14:paraId="19CBA898" w14:textId="77777777" w:rsidR="00F65D5B" w:rsidRPr="0099536E" w:rsidRDefault="00F65D5B" w:rsidP="000C3C2A">
            <w:pPr>
              <w:jc w:val="both"/>
              <w:rPr>
                <w:rFonts w:asciiTheme="majorHAnsi" w:hAnsiTheme="majorHAnsi" w:cstheme="majorHAnsi"/>
                <w:iCs/>
                <w:sz w:val="24"/>
                <w:szCs w:val="24"/>
              </w:rPr>
            </w:pPr>
          </w:p>
        </w:tc>
        <w:tc>
          <w:tcPr>
            <w:tcW w:w="1560" w:type="dxa"/>
          </w:tcPr>
          <w:p w14:paraId="350F9979" w14:textId="77777777" w:rsidR="00F65D5B" w:rsidRPr="0099536E" w:rsidRDefault="00F65D5B" w:rsidP="000C3C2A">
            <w:pPr>
              <w:jc w:val="both"/>
              <w:rPr>
                <w:rFonts w:asciiTheme="majorHAnsi" w:hAnsiTheme="majorHAnsi" w:cstheme="majorHAnsi"/>
                <w:iCs/>
                <w:sz w:val="24"/>
                <w:szCs w:val="24"/>
              </w:rPr>
            </w:pPr>
          </w:p>
        </w:tc>
        <w:tc>
          <w:tcPr>
            <w:tcW w:w="1417" w:type="dxa"/>
          </w:tcPr>
          <w:p w14:paraId="327F9106" w14:textId="77777777" w:rsidR="00F65D5B" w:rsidRPr="0099536E" w:rsidRDefault="00F65D5B" w:rsidP="000C3C2A">
            <w:pPr>
              <w:jc w:val="both"/>
              <w:rPr>
                <w:rFonts w:asciiTheme="majorHAnsi" w:hAnsiTheme="majorHAnsi" w:cstheme="majorHAnsi"/>
                <w:iCs/>
                <w:sz w:val="24"/>
                <w:szCs w:val="24"/>
              </w:rPr>
            </w:pPr>
          </w:p>
        </w:tc>
        <w:tc>
          <w:tcPr>
            <w:tcW w:w="1559" w:type="dxa"/>
          </w:tcPr>
          <w:p w14:paraId="62EB5364" w14:textId="77777777" w:rsidR="00F65D5B" w:rsidRPr="0099536E" w:rsidRDefault="00F65D5B" w:rsidP="000C3C2A">
            <w:pPr>
              <w:jc w:val="both"/>
              <w:rPr>
                <w:rFonts w:asciiTheme="majorHAnsi" w:hAnsiTheme="majorHAnsi" w:cstheme="majorHAnsi"/>
                <w:iCs/>
                <w:sz w:val="24"/>
                <w:szCs w:val="24"/>
              </w:rPr>
            </w:pPr>
          </w:p>
        </w:tc>
        <w:tc>
          <w:tcPr>
            <w:tcW w:w="1560" w:type="dxa"/>
          </w:tcPr>
          <w:p w14:paraId="78EB16B7" w14:textId="77777777" w:rsidR="00F65D5B" w:rsidRPr="0099536E" w:rsidRDefault="00F65D5B" w:rsidP="000C3C2A">
            <w:pPr>
              <w:jc w:val="both"/>
              <w:rPr>
                <w:rFonts w:asciiTheme="majorHAnsi" w:hAnsiTheme="majorHAnsi" w:cstheme="majorHAnsi"/>
                <w:iCs/>
                <w:sz w:val="24"/>
                <w:szCs w:val="24"/>
              </w:rPr>
            </w:pPr>
          </w:p>
        </w:tc>
      </w:tr>
    </w:tbl>
    <w:p w14:paraId="611E1F6D" w14:textId="66CCD9C7" w:rsidR="004E47C6" w:rsidRDefault="004E47C6" w:rsidP="004E47C6">
      <w:pPr>
        <w:spacing w:after="120" w:line="240" w:lineRule="auto"/>
        <w:jc w:val="both"/>
        <w:rPr>
          <w:rFonts w:asciiTheme="majorHAnsi" w:hAnsiTheme="majorHAnsi" w:cstheme="majorHAnsi"/>
          <w:sz w:val="24"/>
          <w:szCs w:val="24"/>
        </w:rPr>
      </w:pPr>
    </w:p>
    <w:p w14:paraId="5BCB83AE" w14:textId="29903A95" w:rsidR="00BC7411" w:rsidRDefault="00BC7411" w:rsidP="004E47C6">
      <w:pPr>
        <w:spacing w:after="120" w:line="240" w:lineRule="auto"/>
        <w:jc w:val="both"/>
      </w:pPr>
      <w:r>
        <w:t>Cuando se interponen recursos de protección en contra de la Seremi de Salud, los abogados del DAJ los defendemos en la Corte de Apelaciones de Valparaíso, y en caso de recursos de apelación, también lo hacemos ante la Corte Suprema.</w:t>
      </w:r>
    </w:p>
    <w:p w14:paraId="104FD173" w14:textId="77777777" w:rsidR="00BC7411" w:rsidRDefault="00BC7411" w:rsidP="00BC7411">
      <w:r>
        <w:t xml:space="preserve">En lo que respecta al número de recursos de protección interpuesto en contra de la Seremi entre marzo de 2018 y enero de 2022, ellos ascienden a 16 habiendo obtenido sentencia favorable en 10 de ellos. En este punto, debemos señalar que sólo contabilizamos los recursos deducidos directamente en contra de la Seremi de Salud y no aquellos recursos en los que la Corte nos solicita </w:t>
      </w:r>
      <w:proofErr w:type="gramStart"/>
      <w:r>
        <w:t>informa</w:t>
      </w:r>
      <w:proofErr w:type="gramEnd"/>
      <w:r>
        <w:t xml:space="preserve"> pero la Institución recurrida es otra, como ocurre, generalmente, con los deducidos en contra de la Superintendencia de Seguridad Social por el rechazo de licencias médicas.</w:t>
      </w:r>
    </w:p>
    <w:p w14:paraId="1D242FF0" w14:textId="2AEC16AE" w:rsidR="00BC7411" w:rsidRDefault="00BC7411" w:rsidP="00BC7411">
      <w:pPr>
        <w:spacing w:after="120" w:line="240" w:lineRule="auto"/>
        <w:jc w:val="both"/>
      </w:pPr>
      <w:r>
        <w:t>Los demás juicios son tramitados por el Consejo de Defensa del Estado.</w:t>
      </w:r>
    </w:p>
    <w:p w14:paraId="3E2EEC8D" w14:textId="2935A0CF" w:rsidR="00234E43" w:rsidRDefault="00234E43" w:rsidP="00BC7411">
      <w:pPr>
        <w:spacing w:after="120" w:line="240" w:lineRule="auto"/>
        <w:jc w:val="both"/>
      </w:pPr>
    </w:p>
    <w:p w14:paraId="0966F8E6" w14:textId="4E673EE9" w:rsidR="00234E43" w:rsidRDefault="00234E43" w:rsidP="00BC7411">
      <w:pPr>
        <w:spacing w:after="120" w:line="240" w:lineRule="auto"/>
        <w:jc w:val="both"/>
      </w:pPr>
    </w:p>
    <w:p w14:paraId="69E542B0" w14:textId="1B3C562C" w:rsidR="00234E43" w:rsidRDefault="00234E43" w:rsidP="00BC7411">
      <w:pPr>
        <w:spacing w:after="120" w:line="240" w:lineRule="auto"/>
        <w:jc w:val="both"/>
      </w:pPr>
    </w:p>
    <w:p w14:paraId="74C28F9A" w14:textId="77777777" w:rsidR="00234E43" w:rsidRPr="0099536E" w:rsidRDefault="00234E43" w:rsidP="00BC7411">
      <w:pPr>
        <w:spacing w:after="120" w:line="240" w:lineRule="auto"/>
        <w:jc w:val="both"/>
        <w:rPr>
          <w:rFonts w:asciiTheme="majorHAnsi" w:hAnsiTheme="majorHAnsi" w:cstheme="majorHAnsi"/>
          <w:sz w:val="24"/>
          <w:szCs w:val="24"/>
        </w:rPr>
      </w:pPr>
    </w:p>
    <w:p w14:paraId="5BA87A87" w14:textId="77777777" w:rsidR="004E47C6" w:rsidRPr="0099536E" w:rsidRDefault="004E47C6" w:rsidP="004E47C6">
      <w:pPr>
        <w:pStyle w:val="Prrafodelista"/>
        <w:numPr>
          <w:ilvl w:val="0"/>
          <w:numId w:val="8"/>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t>Listado de sumarios e investigaciones sumarias en desarrollo</w:t>
      </w:r>
    </w:p>
    <w:tbl>
      <w:tblPr>
        <w:tblStyle w:val="Tablaconcuadrcula"/>
        <w:tblW w:w="8931" w:type="dxa"/>
        <w:tblInd w:w="-5" w:type="dxa"/>
        <w:tblLook w:val="04A0" w:firstRow="1" w:lastRow="0" w:firstColumn="1" w:lastColumn="0" w:noHBand="0" w:noVBand="1"/>
      </w:tblPr>
      <w:tblGrid>
        <w:gridCol w:w="2268"/>
        <w:gridCol w:w="2146"/>
        <w:gridCol w:w="1965"/>
        <w:gridCol w:w="2552"/>
      </w:tblGrid>
      <w:tr w:rsidR="003F4ED0" w:rsidRPr="0099536E" w14:paraId="40D7C301" w14:textId="77777777" w:rsidTr="00F65D5B">
        <w:tc>
          <w:tcPr>
            <w:tcW w:w="8931" w:type="dxa"/>
            <w:gridSpan w:val="4"/>
          </w:tcPr>
          <w:p w14:paraId="69717664" w14:textId="77777777" w:rsidR="003F4ED0" w:rsidRPr="0099536E" w:rsidRDefault="003F4ED0" w:rsidP="000C3C2A">
            <w:pPr>
              <w:jc w:val="center"/>
              <w:rPr>
                <w:rFonts w:asciiTheme="majorHAnsi" w:hAnsiTheme="majorHAnsi" w:cstheme="majorHAnsi"/>
                <w:b/>
                <w:iCs/>
                <w:sz w:val="24"/>
                <w:szCs w:val="24"/>
              </w:rPr>
            </w:pPr>
            <w:r w:rsidRPr="0099536E">
              <w:rPr>
                <w:rFonts w:asciiTheme="majorHAnsi" w:hAnsiTheme="majorHAnsi" w:cstheme="majorHAnsi"/>
                <w:b/>
                <w:iCs/>
                <w:sz w:val="24"/>
                <w:szCs w:val="24"/>
              </w:rPr>
              <w:t>Sumarios administrativos e investigaciones sumarias</w:t>
            </w:r>
          </w:p>
        </w:tc>
      </w:tr>
      <w:tr w:rsidR="00F65D5B" w:rsidRPr="0099536E" w14:paraId="2CAF144A" w14:textId="77777777" w:rsidTr="002C4A81">
        <w:tc>
          <w:tcPr>
            <w:tcW w:w="2268" w:type="dxa"/>
          </w:tcPr>
          <w:p w14:paraId="3060CDB0" w14:textId="77777777" w:rsidR="00F65D5B" w:rsidRPr="0099536E" w:rsidRDefault="00F65D5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Tipo (Sumario o Investigación)</w:t>
            </w:r>
          </w:p>
        </w:tc>
        <w:tc>
          <w:tcPr>
            <w:tcW w:w="2146" w:type="dxa"/>
          </w:tcPr>
          <w:p w14:paraId="0CBFA7FE" w14:textId="77777777" w:rsidR="00F65D5B" w:rsidRPr="0099536E" w:rsidRDefault="00F65D5B" w:rsidP="000C3C2A">
            <w:pPr>
              <w:jc w:val="both"/>
              <w:rPr>
                <w:rFonts w:asciiTheme="majorHAnsi" w:hAnsiTheme="majorHAnsi" w:cstheme="majorHAnsi"/>
                <w:iCs/>
                <w:sz w:val="24"/>
                <w:szCs w:val="24"/>
              </w:rPr>
            </w:pPr>
            <w:proofErr w:type="spellStart"/>
            <w:r w:rsidRPr="0099536E">
              <w:rPr>
                <w:rFonts w:asciiTheme="majorHAnsi" w:hAnsiTheme="majorHAnsi" w:cstheme="majorHAnsi"/>
                <w:iCs/>
                <w:sz w:val="24"/>
                <w:szCs w:val="24"/>
              </w:rPr>
              <w:t>N°</w:t>
            </w:r>
            <w:proofErr w:type="spellEnd"/>
            <w:r w:rsidRPr="0099536E">
              <w:rPr>
                <w:rFonts w:asciiTheme="majorHAnsi" w:hAnsiTheme="majorHAnsi" w:cstheme="majorHAnsi"/>
                <w:iCs/>
                <w:sz w:val="24"/>
                <w:szCs w:val="24"/>
              </w:rPr>
              <w:t xml:space="preserve"> resolución</w:t>
            </w:r>
          </w:p>
        </w:tc>
        <w:tc>
          <w:tcPr>
            <w:tcW w:w="1965" w:type="dxa"/>
          </w:tcPr>
          <w:p w14:paraId="2F9C6097" w14:textId="77777777" w:rsidR="00F65D5B" w:rsidRPr="0099536E" w:rsidRDefault="00F65D5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Fecha resolución</w:t>
            </w:r>
          </w:p>
        </w:tc>
        <w:tc>
          <w:tcPr>
            <w:tcW w:w="2552" w:type="dxa"/>
          </w:tcPr>
          <w:p w14:paraId="1D3245DE" w14:textId="77777777" w:rsidR="00F65D5B" w:rsidRPr="0099536E" w:rsidRDefault="00F65D5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Estado del proceso</w:t>
            </w:r>
          </w:p>
        </w:tc>
      </w:tr>
      <w:tr w:rsidR="00F65D5B" w:rsidRPr="0099536E" w14:paraId="3D5FD8B1" w14:textId="77777777" w:rsidTr="002C4A81">
        <w:tc>
          <w:tcPr>
            <w:tcW w:w="2268" w:type="dxa"/>
          </w:tcPr>
          <w:p w14:paraId="53AA2F07" w14:textId="6572B342" w:rsidR="00F65D5B" w:rsidRPr="0099536E" w:rsidRDefault="00234E43" w:rsidP="000C3C2A">
            <w:pPr>
              <w:jc w:val="both"/>
              <w:rPr>
                <w:rFonts w:asciiTheme="majorHAnsi" w:hAnsiTheme="majorHAnsi" w:cstheme="majorHAnsi"/>
                <w:iCs/>
                <w:sz w:val="24"/>
                <w:szCs w:val="24"/>
              </w:rPr>
            </w:pPr>
            <w:r w:rsidRPr="001C3F78">
              <w:rPr>
                <w:rFonts w:ascii="Calibri" w:eastAsia="Times New Roman" w:hAnsi="Calibri" w:cs="Calibri"/>
                <w:sz w:val="20"/>
                <w:szCs w:val="20"/>
                <w:lang w:eastAsia="es-CL"/>
              </w:rPr>
              <w:t>Investigación Sumaria</w:t>
            </w:r>
          </w:p>
        </w:tc>
        <w:tc>
          <w:tcPr>
            <w:tcW w:w="2146" w:type="dxa"/>
          </w:tcPr>
          <w:p w14:paraId="42DAF8B5" w14:textId="7308A68D" w:rsidR="00F65D5B" w:rsidRPr="0099536E" w:rsidRDefault="002C4A81" w:rsidP="000C3C2A">
            <w:pPr>
              <w:jc w:val="both"/>
              <w:rPr>
                <w:rFonts w:asciiTheme="majorHAnsi" w:hAnsiTheme="majorHAnsi" w:cstheme="majorHAnsi"/>
                <w:iCs/>
                <w:sz w:val="24"/>
                <w:szCs w:val="24"/>
              </w:rPr>
            </w:pPr>
            <w:r w:rsidRPr="001C3F78">
              <w:rPr>
                <w:rFonts w:ascii="Calibri" w:eastAsia="Times New Roman" w:hAnsi="Calibri" w:cs="Calibri"/>
                <w:sz w:val="20"/>
                <w:szCs w:val="20"/>
                <w:lang w:eastAsia="es-CL"/>
              </w:rPr>
              <w:t>33</w:t>
            </w:r>
          </w:p>
        </w:tc>
        <w:tc>
          <w:tcPr>
            <w:tcW w:w="1965" w:type="dxa"/>
          </w:tcPr>
          <w:p w14:paraId="6584176F" w14:textId="5A08279E" w:rsidR="00F65D5B" w:rsidRPr="0099536E" w:rsidRDefault="002C4A81" w:rsidP="000C3C2A">
            <w:pPr>
              <w:jc w:val="both"/>
              <w:rPr>
                <w:rFonts w:asciiTheme="majorHAnsi" w:hAnsiTheme="majorHAnsi" w:cstheme="majorHAnsi"/>
                <w:iCs/>
                <w:sz w:val="24"/>
                <w:szCs w:val="24"/>
              </w:rPr>
            </w:pPr>
            <w:r w:rsidRPr="001C3F78">
              <w:rPr>
                <w:rFonts w:ascii="Calibri" w:eastAsia="Times New Roman" w:hAnsi="Calibri" w:cs="Calibri"/>
                <w:sz w:val="20"/>
                <w:szCs w:val="20"/>
                <w:lang w:eastAsia="es-CL"/>
              </w:rPr>
              <w:t>09-02-2021</w:t>
            </w:r>
          </w:p>
        </w:tc>
        <w:tc>
          <w:tcPr>
            <w:tcW w:w="2552" w:type="dxa"/>
          </w:tcPr>
          <w:p w14:paraId="1783FBCE" w14:textId="2D4551C8" w:rsidR="00F65D5B" w:rsidRPr="0099536E" w:rsidRDefault="002C4A81" w:rsidP="000C3C2A">
            <w:pPr>
              <w:jc w:val="both"/>
              <w:rPr>
                <w:rFonts w:asciiTheme="majorHAnsi" w:hAnsiTheme="majorHAnsi" w:cstheme="majorHAnsi"/>
                <w:iCs/>
                <w:sz w:val="24"/>
                <w:szCs w:val="24"/>
              </w:rPr>
            </w:pPr>
            <w:r w:rsidRPr="001C3F78">
              <w:rPr>
                <w:rFonts w:ascii="Calibri" w:eastAsia="Times New Roman" w:hAnsi="Calibri" w:cs="Calibri"/>
                <w:sz w:val="20"/>
                <w:szCs w:val="20"/>
                <w:lang w:eastAsia="es-CL"/>
              </w:rPr>
              <w:t>Reapertura</w:t>
            </w:r>
          </w:p>
        </w:tc>
      </w:tr>
      <w:tr w:rsidR="002C4A81" w14:paraId="3E827819" w14:textId="77777777" w:rsidTr="00B879F5">
        <w:tc>
          <w:tcPr>
            <w:tcW w:w="2268" w:type="dxa"/>
            <w:vAlign w:val="center"/>
          </w:tcPr>
          <w:p w14:paraId="3B3DB306" w14:textId="683E0B93" w:rsidR="002C4A81" w:rsidRDefault="002C4A81" w:rsidP="002C4A81">
            <w:pPr>
              <w:spacing w:after="120"/>
              <w:jc w:val="both"/>
              <w:rPr>
                <w:rFonts w:asciiTheme="majorHAnsi" w:hAnsiTheme="majorHAnsi" w:cstheme="majorHAnsi"/>
                <w:sz w:val="24"/>
                <w:szCs w:val="24"/>
              </w:rPr>
            </w:pPr>
            <w:r w:rsidRPr="001C3F78">
              <w:rPr>
                <w:rFonts w:ascii="Calibri" w:eastAsia="Times New Roman" w:hAnsi="Calibri" w:cs="Calibri"/>
                <w:sz w:val="20"/>
                <w:szCs w:val="20"/>
                <w:lang w:eastAsia="es-CL"/>
              </w:rPr>
              <w:t>Sumario</w:t>
            </w:r>
          </w:p>
        </w:tc>
        <w:tc>
          <w:tcPr>
            <w:tcW w:w="2146" w:type="dxa"/>
            <w:vAlign w:val="center"/>
          </w:tcPr>
          <w:p w14:paraId="4909C1A0" w14:textId="2F4EED81" w:rsidR="002C4A81" w:rsidRDefault="002C4A81" w:rsidP="002C4A81">
            <w:pPr>
              <w:spacing w:after="120"/>
              <w:jc w:val="both"/>
              <w:rPr>
                <w:rFonts w:asciiTheme="majorHAnsi" w:hAnsiTheme="majorHAnsi" w:cstheme="majorHAnsi"/>
                <w:sz w:val="24"/>
                <w:szCs w:val="24"/>
              </w:rPr>
            </w:pPr>
            <w:r w:rsidRPr="001C3F78">
              <w:rPr>
                <w:rFonts w:ascii="Calibri" w:eastAsia="Times New Roman" w:hAnsi="Calibri" w:cs="Calibri"/>
                <w:sz w:val="20"/>
                <w:szCs w:val="20"/>
                <w:lang w:eastAsia="es-CL"/>
              </w:rPr>
              <w:t>55</w:t>
            </w:r>
          </w:p>
        </w:tc>
        <w:tc>
          <w:tcPr>
            <w:tcW w:w="1965" w:type="dxa"/>
            <w:vAlign w:val="center"/>
          </w:tcPr>
          <w:p w14:paraId="1655E5CD" w14:textId="7E8543E9" w:rsidR="002C4A81" w:rsidRDefault="002C4A81" w:rsidP="002C4A81">
            <w:pPr>
              <w:spacing w:after="120"/>
              <w:jc w:val="both"/>
              <w:rPr>
                <w:rFonts w:asciiTheme="majorHAnsi" w:hAnsiTheme="majorHAnsi" w:cstheme="majorHAnsi"/>
                <w:sz w:val="24"/>
                <w:szCs w:val="24"/>
              </w:rPr>
            </w:pPr>
            <w:r w:rsidRPr="001C3F78">
              <w:rPr>
                <w:rFonts w:ascii="Calibri" w:eastAsia="Times New Roman" w:hAnsi="Calibri" w:cs="Calibri"/>
                <w:sz w:val="20"/>
                <w:szCs w:val="20"/>
                <w:lang w:eastAsia="es-CL"/>
              </w:rPr>
              <w:t>22-02-2021</w:t>
            </w:r>
          </w:p>
        </w:tc>
        <w:tc>
          <w:tcPr>
            <w:tcW w:w="2552" w:type="dxa"/>
          </w:tcPr>
          <w:p w14:paraId="785DB8AB" w14:textId="4E0DF7B7" w:rsidR="002C4A81" w:rsidRDefault="002C4A81" w:rsidP="002C4A81">
            <w:pPr>
              <w:spacing w:after="120"/>
              <w:jc w:val="both"/>
              <w:rPr>
                <w:rFonts w:asciiTheme="majorHAnsi" w:hAnsiTheme="majorHAnsi" w:cstheme="majorHAnsi"/>
                <w:sz w:val="24"/>
                <w:szCs w:val="24"/>
              </w:rPr>
            </w:pPr>
            <w:r w:rsidRPr="001C3F78">
              <w:rPr>
                <w:rFonts w:ascii="Calibri" w:eastAsia="Times New Roman" w:hAnsi="Calibri" w:cs="Calibri"/>
                <w:sz w:val="20"/>
                <w:szCs w:val="20"/>
                <w:lang w:eastAsia="es-CL"/>
              </w:rPr>
              <w:t>Dictamen del Fiscal</w:t>
            </w:r>
          </w:p>
        </w:tc>
      </w:tr>
      <w:tr w:rsidR="002C4A81" w14:paraId="0EB98521" w14:textId="77777777" w:rsidTr="00C04AA6">
        <w:tc>
          <w:tcPr>
            <w:tcW w:w="2268" w:type="dxa"/>
          </w:tcPr>
          <w:p w14:paraId="2E463A37" w14:textId="1778047A" w:rsidR="002C4A81" w:rsidRDefault="002C4A81" w:rsidP="002C4A81">
            <w:pPr>
              <w:spacing w:after="120"/>
              <w:jc w:val="both"/>
              <w:rPr>
                <w:rFonts w:asciiTheme="majorHAnsi" w:hAnsiTheme="majorHAnsi" w:cstheme="majorHAnsi"/>
                <w:sz w:val="24"/>
                <w:szCs w:val="24"/>
              </w:rPr>
            </w:pPr>
            <w:r w:rsidRPr="001C3F78">
              <w:rPr>
                <w:rFonts w:ascii="Calibri" w:eastAsia="Times New Roman" w:hAnsi="Calibri" w:cs="Calibri"/>
                <w:sz w:val="20"/>
                <w:szCs w:val="20"/>
                <w:lang w:eastAsia="es-CL"/>
              </w:rPr>
              <w:t>Investigación Sumaria</w:t>
            </w:r>
          </w:p>
        </w:tc>
        <w:tc>
          <w:tcPr>
            <w:tcW w:w="2146" w:type="dxa"/>
          </w:tcPr>
          <w:p w14:paraId="57340F5E" w14:textId="1370BE5E" w:rsidR="002C4A81" w:rsidRDefault="002C4A81" w:rsidP="002C4A81">
            <w:pPr>
              <w:spacing w:after="120"/>
              <w:jc w:val="both"/>
              <w:rPr>
                <w:rFonts w:asciiTheme="majorHAnsi" w:hAnsiTheme="majorHAnsi" w:cstheme="majorHAnsi"/>
                <w:sz w:val="24"/>
                <w:szCs w:val="24"/>
              </w:rPr>
            </w:pPr>
            <w:r w:rsidRPr="001C3F78">
              <w:rPr>
                <w:rFonts w:ascii="Calibri" w:eastAsia="Times New Roman" w:hAnsi="Calibri" w:cs="Calibri"/>
                <w:sz w:val="20"/>
                <w:szCs w:val="20"/>
                <w:lang w:eastAsia="es-CL"/>
              </w:rPr>
              <w:t>246</w:t>
            </w:r>
          </w:p>
        </w:tc>
        <w:tc>
          <w:tcPr>
            <w:tcW w:w="1965" w:type="dxa"/>
          </w:tcPr>
          <w:p w14:paraId="033E7C9E" w14:textId="032D69E7" w:rsidR="002C4A81" w:rsidRDefault="002C4A81" w:rsidP="002C4A81">
            <w:pPr>
              <w:spacing w:after="120"/>
              <w:jc w:val="both"/>
              <w:rPr>
                <w:rFonts w:asciiTheme="majorHAnsi" w:hAnsiTheme="majorHAnsi" w:cstheme="majorHAnsi"/>
                <w:sz w:val="24"/>
                <w:szCs w:val="24"/>
              </w:rPr>
            </w:pPr>
            <w:r w:rsidRPr="001C3F78">
              <w:rPr>
                <w:rFonts w:ascii="Calibri" w:eastAsia="Times New Roman" w:hAnsi="Calibri" w:cs="Calibri"/>
                <w:sz w:val="20"/>
                <w:szCs w:val="20"/>
                <w:lang w:eastAsia="es-CL"/>
              </w:rPr>
              <w:t>23-08-2021</w:t>
            </w:r>
          </w:p>
        </w:tc>
        <w:tc>
          <w:tcPr>
            <w:tcW w:w="2552" w:type="dxa"/>
            <w:vAlign w:val="center"/>
          </w:tcPr>
          <w:p w14:paraId="0F3F695B" w14:textId="10A0E957" w:rsidR="002C4A81" w:rsidRDefault="002C4A81" w:rsidP="002C4A81">
            <w:pPr>
              <w:spacing w:after="120"/>
              <w:jc w:val="both"/>
              <w:rPr>
                <w:rFonts w:asciiTheme="majorHAnsi" w:hAnsiTheme="majorHAnsi" w:cstheme="majorHAnsi"/>
                <w:sz w:val="24"/>
                <w:szCs w:val="24"/>
              </w:rPr>
            </w:pPr>
            <w:r w:rsidRPr="001C3F78">
              <w:rPr>
                <w:rFonts w:ascii="Calibri" w:eastAsia="Times New Roman" w:hAnsi="Calibri" w:cs="Calibri"/>
                <w:sz w:val="20"/>
                <w:szCs w:val="20"/>
                <w:lang w:eastAsia="es-CL"/>
              </w:rPr>
              <w:t>Dictamen del Fiscal</w:t>
            </w:r>
          </w:p>
        </w:tc>
      </w:tr>
      <w:tr w:rsidR="002C4A81" w14:paraId="1BEDA925" w14:textId="77777777" w:rsidTr="00D84151">
        <w:tc>
          <w:tcPr>
            <w:tcW w:w="2268" w:type="dxa"/>
            <w:vAlign w:val="center"/>
          </w:tcPr>
          <w:p w14:paraId="7E350EE3" w14:textId="10C7F5C4" w:rsidR="002C4A81" w:rsidRDefault="002C4A81" w:rsidP="002C4A81">
            <w:pPr>
              <w:spacing w:after="120"/>
              <w:jc w:val="both"/>
              <w:rPr>
                <w:rFonts w:asciiTheme="majorHAnsi" w:hAnsiTheme="majorHAnsi" w:cstheme="majorHAnsi"/>
                <w:sz w:val="24"/>
                <w:szCs w:val="24"/>
              </w:rPr>
            </w:pPr>
            <w:r w:rsidRPr="001C3F78">
              <w:rPr>
                <w:rFonts w:ascii="Calibri" w:eastAsia="Times New Roman" w:hAnsi="Calibri" w:cs="Calibri"/>
                <w:sz w:val="20"/>
                <w:szCs w:val="20"/>
                <w:lang w:eastAsia="es-CL"/>
              </w:rPr>
              <w:t>Sumario</w:t>
            </w:r>
          </w:p>
        </w:tc>
        <w:tc>
          <w:tcPr>
            <w:tcW w:w="2146" w:type="dxa"/>
            <w:vAlign w:val="center"/>
          </w:tcPr>
          <w:p w14:paraId="54891ABE" w14:textId="622C1FF7" w:rsidR="002C4A81" w:rsidRDefault="002C4A81" w:rsidP="002C4A81">
            <w:pPr>
              <w:spacing w:after="120"/>
              <w:jc w:val="both"/>
              <w:rPr>
                <w:rFonts w:asciiTheme="majorHAnsi" w:hAnsiTheme="majorHAnsi" w:cstheme="majorHAnsi"/>
                <w:sz w:val="24"/>
                <w:szCs w:val="24"/>
              </w:rPr>
            </w:pPr>
            <w:r w:rsidRPr="001C3F78">
              <w:rPr>
                <w:rFonts w:ascii="Calibri" w:eastAsia="Times New Roman" w:hAnsi="Calibri" w:cs="Calibri"/>
                <w:sz w:val="20"/>
                <w:szCs w:val="20"/>
                <w:lang w:eastAsia="es-CL"/>
              </w:rPr>
              <w:t>118</w:t>
            </w:r>
          </w:p>
        </w:tc>
        <w:tc>
          <w:tcPr>
            <w:tcW w:w="1965" w:type="dxa"/>
          </w:tcPr>
          <w:p w14:paraId="2AD3C3AA" w14:textId="2EE54C90" w:rsidR="002C4A81" w:rsidRDefault="002C4A81" w:rsidP="002C4A81">
            <w:pPr>
              <w:spacing w:after="120"/>
              <w:jc w:val="both"/>
              <w:rPr>
                <w:rFonts w:asciiTheme="majorHAnsi" w:hAnsiTheme="majorHAnsi" w:cstheme="majorHAnsi"/>
                <w:sz w:val="24"/>
                <w:szCs w:val="24"/>
              </w:rPr>
            </w:pPr>
            <w:r w:rsidRPr="001C3F78">
              <w:rPr>
                <w:rFonts w:ascii="Calibri" w:eastAsia="Times New Roman" w:hAnsi="Calibri" w:cs="Calibri"/>
                <w:sz w:val="20"/>
                <w:szCs w:val="20"/>
                <w:lang w:eastAsia="es-CL"/>
              </w:rPr>
              <w:t>14-04-2021</w:t>
            </w:r>
          </w:p>
        </w:tc>
        <w:tc>
          <w:tcPr>
            <w:tcW w:w="2552" w:type="dxa"/>
          </w:tcPr>
          <w:p w14:paraId="19062607" w14:textId="4CAB4411" w:rsidR="002C4A81" w:rsidRDefault="002C4A81" w:rsidP="002C4A81">
            <w:pPr>
              <w:spacing w:after="120"/>
              <w:jc w:val="both"/>
              <w:rPr>
                <w:rFonts w:asciiTheme="majorHAnsi" w:hAnsiTheme="majorHAnsi" w:cstheme="majorHAnsi"/>
                <w:sz w:val="24"/>
                <w:szCs w:val="24"/>
              </w:rPr>
            </w:pPr>
            <w:r w:rsidRPr="001C3F78">
              <w:rPr>
                <w:rFonts w:ascii="Calibri" w:eastAsia="Times New Roman" w:hAnsi="Calibri" w:cs="Calibri"/>
                <w:sz w:val="20"/>
                <w:szCs w:val="20"/>
                <w:lang w:eastAsia="es-CL"/>
              </w:rPr>
              <w:t>Dictamen del Fiscal</w:t>
            </w:r>
          </w:p>
        </w:tc>
      </w:tr>
    </w:tbl>
    <w:p w14:paraId="2108C363" w14:textId="4A467B99" w:rsidR="004E47C6" w:rsidRDefault="004E47C6" w:rsidP="004E47C6">
      <w:pPr>
        <w:spacing w:after="120" w:line="240" w:lineRule="auto"/>
        <w:jc w:val="both"/>
        <w:rPr>
          <w:rFonts w:asciiTheme="majorHAnsi" w:hAnsiTheme="majorHAnsi" w:cstheme="majorHAnsi"/>
          <w:sz w:val="24"/>
          <w:szCs w:val="24"/>
        </w:rPr>
      </w:pPr>
    </w:p>
    <w:p w14:paraId="0D006B2F" w14:textId="77777777" w:rsidR="002C4A81" w:rsidRPr="0099536E" w:rsidRDefault="002C4A81" w:rsidP="004E47C6">
      <w:pPr>
        <w:spacing w:after="120" w:line="240" w:lineRule="auto"/>
        <w:jc w:val="both"/>
        <w:rPr>
          <w:rFonts w:asciiTheme="majorHAnsi" w:hAnsiTheme="majorHAnsi" w:cstheme="majorHAnsi"/>
          <w:sz w:val="24"/>
          <w:szCs w:val="24"/>
        </w:rPr>
      </w:pPr>
    </w:p>
    <w:p w14:paraId="683C7292" w14:textId="77777777" w:rsidR="004E47C6" w:rsidRPr="0099536E" w:rsidRDefault="00CC5520" w:rsidP="004E47C6">
      <w:pPr>
        <w:pStyle w:val="Prrafodelista"/>
        <w:numPr>
          <w:ilvl w:val="0"/>
          <w:numId w:val="8"/>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t xml:space="preserve">Requerimientos de información o respuestas pendientes a organismos </w:t>
      </w:r>
      <w:r w:rsidR="00FD0BD0" w:rsidRPr="0099536E">
        <w:rPr>
          <w:rFonts w:asciiTheme="majorHAnsi" w:hAnsiTheme="majorHAnsi" w:cstheme="majorHAnsi"/>
          <w:sz w:val="24"/>
          <w:szCs w:val="24"/>
        </w:rPr>
        <w:t>contralores (</w:t>
      </w:r>
      <w:r w:rsidR="000E0576" w:rsidRPr="0099536E">
        <w:rPr>
          <w:rFonts w:asciiTheme="majorHAnsi" w:hAnsiTheme="majorHAnsi" w:cstheme="majorHAnsi"/>
          <w:sz w:val="24"/>
          <w:szCs w:val="24"/>
        </w:rPr>
        <w:t>C</w:t>
      </w:r>
      <w:r w:rsidR="008354D6" w:rsidRPr="0099536E">
        <w:rPr>
          <w:rFonts w:asciiTheme="majorHAnsi" w:hAnsiTheme="majorHAnsi" w:cstheme="majorHAnsi"/>
          <w:sz w:val="24"/>
          <w:szCs w:val="24"/>
        </w:rPr>
        <w:t>GR, Consejo para la Transparencia, Ministerio Público, etc.)</w:t>
      </w:r>
      <w:r w:rsidR="004E47C6" w:rsidRPr="0099536E">
        <w:rPr>
          <w:rFonts w:asciiTheme="majorHAnsi" w:hAnsiTheme="majorHAnsi" w:cstheme="majorHAnsi"/>
          <w:sz w:val="24"/>
          <w:szCs w:val="24"/>
        </w:rPr>
        <w:t xml:space="preserve"> </w:t>
      </w:r>
    </w:p>
    <w:tbl>
      <w:tblPr>
        <w:tblStyle w:val="Tablaconcuadrcula"/>
        <w:tblW w:w="0" w:type="auto"/>
        <w:tblInd w:w="-5" w:type="dxa"/>
        <w:tblLook w:val="04A0" w:firstRow="1" w:lastRow="0" w:firstColumn="1" w:lastColumn="0" w:noHBand="0" w:noVBand="1"/>
      </w:tblPr>
      <w:tblGrid>
        <w:gridCol w:w="2260"/>
        <w:gridCol w:w="1816"/>
        <w:gridCol w:w="1514"/>
        <w:gridCol w:w="1906"/>
        <w:gridCol w:w="1337"/>
      </w:tblGrid>
      <w:tr w:rsidR="00916C05" w:rsidRPr="0099536E" w14:paraId="284ECC24" w14:textId="77777777" w:rsidTr="00916C05">
        <w:tc>
          <w:tcPr>
            <w:tcW w:w="8833" w:type="dxa"/>
            <w:gridSpan w:val="5"/>
          </w:tcPr>
          <w:p w14:paraId="7204416C" w14:textId="77777777" w:rsidR="00916C05" w:rsidRPr="0099536E" w:rsidRDefault="00916C05" w:rsidP="000C3C2A">
            <w:pPr>
              <w:jc w:val="center"/>
              <w:rPr>
                <w:rFonts w:asciiTheme="majorHAnsi" w:hAnsiTheme="majorHAnsi" w:cstheme="majorHAnsi"/>
                <w:b/>
                <w:iCs/>
                <w:sz w:val="24"/>
                <w:szCs w:val="24"/>
              </w:rPr>
            </w:pPr>
            <w:r w:rsidRPr="0099536E">
              <w:rPr>
                <w:rFonts w:asciiTheme="majorHAnsi" w:hAnsiTheme="majorHAnsi" w:cstheme="majorHAnsi"/>
                <w:b/>
                <w:iCs/>
                <w:sz w:val="24"/>
                <w:szCs w:val="24"/>
              </w:rPr>
              <w:t>Nómina de requerimientos</w:t>
            </w:r>
          </w:p>
        </w:tc>
      </w:tr>
      <w:tr w:rsidR="00916C05" w:rsidRPr="0099536E" w14:paraId="7A7BE1F3" w14:textId="77777777" w:rsidTr="005E5B5B">
        <w:tc>
          <w:tcPr>
            <w:tcW w:w="2260" w:type="dxa"/>
          </w:tcPr>
          <w:p w14:paraId="71FA36F3" w14:textId="77777777" w:rsidR="00916C05" w:rsidRPr="0099536E" w:rsidRDefault="00916C05"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Institución</w:t>
            </w:r>
          </w:p>
        </w:tc>
        <w:tc>
          <w:tcPr>
            <w:tcW w:w="1816" w:type="dxa"/>
          </w:tcPr>
          <w:p w14:paraId="271AF91F" w14:textId="77777777" w:rsidR="00916C05" w:rsidRPr="0099536E" w:rsidRDefault="00916C05"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Identificación del documento</w:t>
            </w:r>
          </w:p>
        </w:tc>
        <w:tc>
          <w:tcPr>
            <w:tcW w:w="1514" w:type="dxa"/>
          </w:tcPr>
          <w:p w14:paraId="50D3E304" w14:textId="77777777" w:rsidR="00916C05" w:rsidRPr="0099536E" w:rsidRDefault="00916C05"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Fecha del documento</w:t>
            </w:r>
          </w:p>
        </w:tc>
        <w:tc>
          <w:tcPr>
            <w:tcW w:w="1906" w:type="dxa"/>
          </w:tcPr>
          <w:p w14:paraId="6BB8F89A" w14:textId="77777777" w:rsidR="00916C05" w:rsidRPr="0099536E" w:rsidRDefault="00916C05"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 xml:space="preserve">Materia </w:t>
            </w:r>
          </w:p>
        </w:tc>
        <w:tc>
          <w:tcPr>
            <w:tcW w:w="1337" w:type="dxa"/>
          </w:tcPr>
          <w:p w14:paraId="32261838" w14:textId="77777777" w:rsidR="00916C05" w:rsidRPr="0099536E" w:rsidRDefault="00916C05"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Estado</w:t>
            </w:r>
          </w:p>
        </w:tc>
      </w:tr>
      <w:tr w:rsidR="00916C05" w:rsidRPr="0099536E" w14:paraId="67C8E955" w14:textId="77777777" w:rsidTr="005E5B5B">
        <w:tc>
          <w:tcPr>
            <w:tcW w:w="2260" w:type="dxa"/>
          </w:tcPr>
          <w:p w14:paraId="7D981DA9" w14:textId="629B2DFF" w:rsidR="00916C05" w:rsidRPr="0099536E" w:rsidRDefault="006E427F" w:rsidP="000C3C2A">
            <w:pPr>
              <w:jc w:val="both"/>
              <w:rPr>
                <w:rFonts w:asciiTheme="majorHAnsi" w:hAnsiTheme="majorHAnsi" w:cstheme="majorHAnsi"/>
                <w:iCs/>
                <w:sz w:val="24"/>
                <w:szCs w:val="24"/>
              </w:rPr>
            </w:pPr>
            <w:r>
              <w:rPr>
                <w:rFonts w:asciiTheme="majorHAnsi" w:hAnsiTheme="majorHAnsi" w:cstheme="majorHAnsi"/>
                <w:iCs/>
                <w:sz w:val="24"/>
                <w:szCs w:val="24"/>
              </w:rPr>
              <w:t>CGR</w:t>
            </w:r>
          </w:p>
        </w:tc>
        <w:tc>
          <w:tcPr>
            <w:tcW w:w="1816" w:type="dxa"/>
          </w:tcPr>
          <w:p w14:paraId="4FB6DC4C" w14:textId="7E2C70F0" w:rsidR="00916C05" w:rsidRPr="0099536E" w:rsidRDefault="006E427F" w:rsidP="000C3C2A">
            <w:pPr>
              <w:jc w:val="both"/>
              <w:rPr>
                <w:rFonts w:asciiTheme="majorHAnsi" w:hAnsiTheme="majorHAnsi" w:cstheme="majorHAnsi"/>
                <w:iCs/>
                <w:sz w:val="24"/>
                <w:szCs w:val="24"/>
              </w:rPr>
            </w:pPr>
            <w:r>
              <w:rPr>
                <w:rFonts w:ascii="Open Sans" w:hAnsi="Open Sans" w:cs="Open Sans"/>
                <w:color w:val="575656"/>
                <w:sz w:val="20"/>
                <w:szCs w:val="20"/>
                <w:shd w:val="clear" w:color="auto" w:fill="FFFFFF"/>
              </w:rPr>
              <w:t>E153973/2021</w:t>
            </w:r>
          </w:p>
        </w:tc>
        <w:tc>
          <w:tcPr>
            <w:tcW w:w="1514" w:type="dxa"/>
          </w:tcPr>
          <w:p w14:paraId="352E2BD9" w14:textId="7D60B4D3" w:rsidR="00916C05" w:rsidRPr="0099536E" w:rsidRDefault="006E427F" w:rsidP="000C3C2A">
            <w:pPr>
              <w:jc w:val="both"/>
              <w:rPr>
                <w:rFonts w:asciiTheme="majorHAnsi" w:hAnsiTheme="majorHAnsi" w:cstheme="majorHAnsi"/>
                <w:iCs/>
                <w:sz w:val="24"/>
                <w:szCs w:val="24"/>
              </w:rPr>
            </w:pPr>
            <w:r>
              <w:rPr>
                <w:rFonts w:asciiTheme="majorHAnsi" w:hAnsiTheme="majorHAnsi" w:cstheme="majorHAnsi"/>
                <w:iCs/>
                <w:sz w:val="24"/>
                <w:szCs w:val="24"/>
              </w:rPr>
              <w:t>22/12/2021</w:t>
            </w:r>
          </w:p>
        </w:tc>
        <w:tc>
          <w:tcPr>
            <w:tcW w:w="1906" w:type="dxa"/>
          </w:tcPr>
          <w:p w14:paraId="4754EE50" w14:textId="52960E09" w:rsidR="00916C05" w:rsidRPr="0099536E" w:rsidRDefault="006E427F" w:rsidP="000C3C2A">
            <w:pPr>
              <w:jc w:val="both"/>
              <w:rPr>
                <w:rFonts w:asciiTheme="majorHAnsi" w:hAnsiTheme="majorHAnsi" w:cstheme="majorHAnsi"/>
                <w:iCs/>
                <w:sz w:val="24"/>
                <w:szCs w:val="24"/>
              </w:rPr>
            </w:pPr>
            <w:r w:rsidRPr="006E427F">
              <w:rPr>
                <w:rFonts w:asciiTheme="majorHAnsi" w:hAnsiTheme="majorHAnsi" w:cstheme="majorHAnsi"/>
                <w:iCs/>
                <w:sz w:val="24"/>
                <w:szCs w:val="24"/>
              </w:rPr>
              <w:t>D</w:t>
            </w:r>
            <w:r w:rsidR="005E5B5B">
              <w:rPr>
                <w:rFonts w:asciiTheme="majorHAnsi" w:hAnsiTheme="majorHAnsi" w:cstheme="majorHAnsi"/>
                <w:iCs/>
                <w:sz w:val="24"/>
                <w:szCs w:val="24"/>
              </w:rPr>
              <w:t>e</w:t>
            </w:r>
            <w:r w:rsidRPr="006E427F">
              <w:rPr>
                <w:rFonts w:asciiTheme="majorHAnsi" w:hAnsiTheme="majorHAnsi" w:cstheme="majorHAnsi"/>
                <w:iCs/>
                <w:sz w:val="24"/>
                <w:szCs w:val="24"/>
              </w:rPr>
              <w:t xml:space="preserve"> los antecedentes tenidos a la vista, se advierte que, doña Violeta Ramírez Jeldres recibió en el mes de marzo de 2021, mediante planilla accesoria, el pago de las remuneraciones correspondientes a los meses de enero, febrero y marzo de dicha anualidad, en circunstancias que los estipendios del mes de enero y de 7 días del mes de febrero, ya se encontraban </w:t>
            </w:r>
            <w:r w:rsidRPr="006E427F">
              <w:rPr>
                <w:rFonts w:asciiTheme="majorHAnsi" w:hAnsiTheme="majorHAnsi" w:cstheme="majorHAnsi"/>
                <w:iCs/>
                <w:sz w:val="24"/>
                <w:szCs w:val="24"/>
              </w:rPr>
              <w:lastRenderedPageBreak/>
              <w:t>pagados, lo cual originó un pago en exceso ascendente a $805.934.</w:t>
            </w:r>
          </w:p>
        </w:tc>
        <w:tc>
          <w:tcPr>
            <w:tcW w:w="1337" w:type="dxa"/>
          </w:tcPr>
          <w:p w14:paraId="20473BAC" w14:textId="56956873" w:rsidR="00916C05" w:rsidRPr="0099536E" w:rsidRDefault="006E427F" w:rsidP="000C3C2A">
            <w:pPr>
              <w:jc w:val="both"/>
              <w:rPr>
                <w:rFonts w:asciiTheme="majorHAnsi" w:hAnsiTheme="majorHAnsi" w:cstheme="majorHAnsi"/>
                <w:iCs/>
                <w:sz w:val="24"/>
                <w:szCs w:val="24"/>
              </w:rPr>
            </w:pPr>
            <w:r>
              <w:rPr>
                <w:rFonts w:asciiTheme="majorHAnsi" w:hAnsiTheme="majorHAnsi" w:cstheme="majorHAnsi"/>
                <w:iCs/>
                <w:sz w:val="24"/>
                <w:szCs w:val="24"/>
              </w:rPr>
              <w:lastRenderedPageBreak/>
              <w:t>En Proceso</w:t>
            </w:r>
          </w:p>
        </w:tc>
      </w:tr>
      <w:tr w:rsidR="006E427F" w:rsidRPr="0099536E" w14:paraId="32E0A9EC" w14:textId="77777777" w:rsidTr="005E5B5B">
        <w:tc>
          <w:tcPr>
            <w:tcW w:w="2260" w:type="dxa"/>
          </w:tcPr>
          <w:p w14:paraId="1A381143" w14:textId="7D8EF0F1" w:rsidR="006E427F" w:rsidRDefault="005E5B5B" w:rsidP="000C3C2A">
            <w:pPr>
              <w:jc w:val="both"/>
              <w:rPr>
                <w:rFonts w:asciiTheme="majorHAnsi" w:hAnsiTheme="majorHAnsi" w:cstheme="majorHAnsi"/>
                <w:iCs/>
                <w:sz w:val="24"/>
                <w:szCs w:val="24"/>
              </w:rPr>
            </w:pPr>
            <w:r>
              <w:rPr>
                <w:rFonts w:asciiTheme="majorHAnsi" w:hAnsiTheme="majorHAnsi" w:cstheme="majorHAnsi"/>
                <w:iCs/>
                <w:sz w:val="24"/>
                <w:szCs w:val="24"/>
              </w:rPr>
              <w:t>CGR</w:t>
            </w:r>
          </w:p>
        </w:tc>
        <w:tc>
          <w:tcPr>
            <w:tcW w:w="1816" w:type="dxa"/>
          </w:tcPr>
          <w:p w14:paraId="73FAFDD8" w14:textId="6C83B18B" w:rsidR="006E427F" w:rsidRDefault="005E5B5B" w:rsidP="000C3C2A">
            <w:pPr>
              <w:jc w:val="both"/>
              <w:rPr>
                <w:rFonts w:ascii="Open Sans" w:hAnsi="Open Sans" w:cs="Open Sans"/>
                <w:color w:val="575656"/>
                <w:sz w:val="20"/>
                <w:szCs w:val="20"/>
                <w:shd w:val="clear" w:color="auto" w:fill="FFFFFF"/>
              </w:rPr>
            </w:pPr>
            <w:r>
              <w:rPr>
                <w:rFonts w:ascii="Open Sans" w:hAnsi="Open Sans" w:cs="Open Sans"/>
                <w:color w:val="575656"/>
                <w:sz w:val="20"/>
                <w:szCs w:val="20"/>
                <w:shd w:val="clear" w:color="auto" w:fill="FFFFFF"/>
              </w:rPr>
              <w:t>815/2019</w:t>
            </w:r>
          </w:p>
        </w:tc>
        <w:tc>
          <w:tcPr>
            <w:tcW w:w="1514" w:type="dxa"/>
          </w:tcPr>
          <w:p w14:paraId="2A53BD23" w14:textId="77777777" w:rsidR="005E5B5B" w:rsidRDefault="005E5B5B" w:rsidP="005E5B5B">
            <w:pPr>
              <w:jc w:val="both"/>
              <w:rPr>
                <w:rFonts w:ascii="Arial" w:hAnsi="Arial" w:cs="Arial"/>
                <w:sz w:val="20"/>
                <w:szCs w:val="20"/>
              </w:rPr>
            </w:pPr>
            <w:r>
              <w:rPr>
                <w:rFonts w:ascii="Arial" w:hAnsi="Arial" w:cs="Arial"/>
                <w:sz w:val="20"/>
                <w:szCs w:val="20"/>
              </w:rPr>
              <w:t>10/11/2020</w:t>
            </w:r>
          </w:p>
          <w:p w14:paraId="7EE944BF" w14:textId="77777777" w:rsidR="006E427F" w:rsidRDefault="006E427F" w:rsidP="000C3C2A">
            <w:pPr>
              <w:jc w:val="both"/>
              <w:rPr>
                <w:rFonts w:asciiTheme="majorHAnsi" w:hAnsiTheme="majorHAnsi" w:cstheme="majorHAnsi"/>
                <w:iCs/>
                <w:sz w:val="24"/>
                <w:szCs w:val="24"/>
              </w:rPr>
            </w:pPr>
          </w:p>
        </w:tc>
        <w:tc>
          <w:tcPr>
            <w:tcW w:w="1906" w:type="dxa"/>
          </w:tcPr>
          <w:p w14:paraId="55FF4833" w14:textId="7B6CA796" w:rsidR="006E427F" w:rsidRPr="006E427F" w:rsidRDefault="005E5B5B" w:rsidP="000C3C2A">
            <w:pPr>
              <w:jc w:val="both"/>
              <w:rPr>
                <w:rFonts w:asciiTheme="majorHAnsi" w:hAnsiTheme="majorHAnsi" w:cstheme="majorHAnsi"/>
                <w:iCs/>
                <w:sz w:val="24"/>
                <w:szCs w:val="24"/>
              </w:rPr>
            </w:pPr>
            <w:r w:rsidRPr="005E5B5B">
              <w:rPr>
                <w:rFonts w:asciiTheme="majorHAnsi" w:hAnsiTheme="majorHAnsi" w:cstheme="majorHAnsi"/>
                <w:iCs/>
                <w:sz w:val="24"/>
                <w:szCs w:val="24"/>
              </w:rPr>
              <w:t xml:space="preserve">Se constató que la Seremi de Salud pagó asignaciones de movilización a 1 funcionario el año 2017, a 8 el año 2018 y a 4 el año 2019, por un total de $5.125.518, quienes, por la naturaleza de sus cargos, no realizaron visitas domiciliarias o labores </w:t>
            </w:r>
            <w:proofErr w:type="spellStart"/>
            <w:r w:rsidRPr="005E5B5B">
              <w:rPr>
                <w:rFonts w:asciiTheme="majorHAnsi" w:hAnsiTheme="majorHAnsi" w:cstheme="majorHAnsi"/>
                <w:iCs/>
                <w:sz w:val="24"/>
                <w:szCs w:val="24"/>
              </w:rPr>
              <w:t>inspectivas</w:t>
            </w:r>
            <w:proofErr w:type="spellEnd"/>
            <w:r w:rsidRPr="005E5B5B">
              <w:rPr>
                <w:rFonts w:asciiTheme="majorHAnsi" w:hAnsiTheme="majorHAnsi" w:cstheme="majorHAnsi"/>
                <w:iCs/>
                <w:sz w:val="24"/>
                <w:szCs w:val="24"/>
              </w:rPr>
              <w:t>, en los términos dispuestos en la letra b), del artículo 98 de la ley N°18.834.</w:t>
            </w:r>
          </w:p>
        </w:tc>
        <w:tc>
          <w:tcPr>
            <w:tcW w:w="1337" w:type="dxa"/>
          </w:tcPr>
          <w:p w14:paraId="3D81AD43" w14:textId="6523275A" w:rsidR="006E427F" w:rsidRDefault="005E5B5B" w:rsidP="000C3C2A">
            <w:pPr>
              <w:jc w:val="both"/>
              <w:rPr>
                <w:rFonts w:asciiTheme="majorHAnsi" w:hAnsiTheme="majorHAnsi" w:cstheme="majorHAnsi"/>
                <w:iCs/>
                <w:sz w:val="24"/>
                <w:szCs w:val="24"/>
              </w:rPr>
            </w:pPr>
            <w:r>
              <w:rPr>
                <w:rFonts w:asciiTheme="majorHAnsi" w:hAnsiTheme="majorHAnsi" w:cstheme="majorHAnsi"/>
                <w:iCs/>
                <w:sz w:val="24"/>
                <w:szCs w:val="24"/>
              </w:rPr>
              <w:t>En Proceso</w:t>
            </w:r>
          </w:p>
        </w:tc>
      </w:tr>
      <w:tr w:rsidR="005E5B5B" w:rsidRPr="0099536E" w14:paraId="56677F42" w14:textId="77777777" w:rsidTr="005E5B5B">
        <w:tc>
          <w:tcPr>
            <w:tcW w:w="2260" w:type="dxa"/>
          </w:tcPr>
          <w:p w14:paraId="1E8BFA1F" w14:textId="5C138AAB" w:rsidR="005E5B5B" w:rsidRDefault="005E5B5B" w:rsidP="005E5B5B">
            <w:pPr>
              <w:jc w:val="both"/>
              <w:rPr>
                <w:rFonts w:asciiTheme="majorHAnsi" w:hAnsiTheme="majorHAnsi" w:cstheme="majorHAnsi"/>
                <w:iCs/>
                <w:sz w:val="24"/>
                <w:szCs w:val="24"/>
              </w:rPr>
            </w:pPr>
            <w:r>
              <w:rPr>
                <w:rFonts w:asciiTheme="majorHAnsi" w:hAnsiTheme="majorHAnsi" w:cstheme="majorHAnsi"/>
                <w:iCs/>
                <w:sz w:val="24"/>
                <w:szCs w:val="24"/>
              </w:rPr>
              <w:t>CGR</w:t>
            </w:r>
          </w:p>
        </w:tc>
        <w:tc>
          <w:tcPr>
            <w:tcW w:w="1816" w:type="dxa"/>
          </w:tcPr>
          <w:p w14:paraId="7B072ACF" w14:textId="74BBB090" w:rsidR="005E5B5B" w:rsidRDefault="005E5B5B" w:rsidP="005E5B5B">
            <w:pPr>
              <w:jc w:val="both"/>
              <w:rPr>
                <w:rFonts w:ascii="Open Sans" w:hAnsi="Open Sans" w:cs="Open Sans"/>
                <w:color w:val="575656"/>
                <w:sz w:val="20"/>
                <w:szCs w:val="20"/>
                <w:shd w:val="clear" w:color="auto" w:fill="FFFFFF"/>
              </w:rPr>
            </w:pPr>
            <w:r>
              <w:rPr>
                <w:rFonts w:ascii="Open Sans" w:hAnsi="Open Sans" w:cs="Open Sans"/>
                <w:color w:val="575656"/>
                <w:sz w:val="20"/>
                <w:szCs w:val="20"/>
                <w:shd w:val="clear" w:color="auto" w:fill="FFFFFF"/>
              </w:rPr>
              <w:t>815/2019</w:t>
            </w:r>
          </w:p>
        </w:tc>
        <w:tc>
          <w:tcPr>
            <w:tcW w:w="1514" w:type="dxa"/>
          </w:tcPr>
          <w:p w14:paraId="5F717A79" w14:textId="77777777" w:rsidR="005E5B5B" w:rsidRDefault="005E5B5B" w:rsidP="005E5B5B">
            <w:pPr>
              <w:jc w:val="both"/>
              <w:rPr>
                <w:rFonts w:ascii="Arial" w:hAnsi="Arial" w:cs="Arial"/>
                <w:sz w:val="20"/>
                <w:szCs w:val="20"/>
              </w:rPr>
            </w:pPr>
            <w:r>
              <w:rPr>
                <w:rFonts w:ascii="Arial" w:hAnsi="Arial" w:cs="Arial"/>
                <w:sz w:val="20"/>
                <w:szCs w:val="20"/>
              </w:rPr>
              <w:t>10/11/2020</w:t>
            </w:r>
          </w:p>
          <w:p w14:paraId="5D024634" w14:textId="77777777" w:rsidR="005E5B5B" w:rsidRDefault="005E5B5B" w:rsidP="005E5B5B">
            <w:pPr>
              <w:jc w:val="both"/>
              <w:rPr>
                <w:rFonts w:asciiTheme="majorHAnsi" w:hAnsiTheme="majorHAnsi" w:cstheme="majorHAnsi"/>
                <w:iCs/>
                <w:sz w:val="24"/>
                <w:szCs w:val="24"/>
              </w:rPr>
            </w:pPr>
          </w:p>
        </w:tc>
        <w:tc>
          <w:tcPr>
            <w:tcW w:w="1906" w:type="dxa"/>
          </w:tcPr>
          <w:p w14:paraId="3B4C0E3C" w14:textId="7B7E79C1" w:rsidR="005E5B5B" w:rsidRPr="006E427F" w:rsidRDefault="005E5B5B" w:rsidP="005E5B5B">
            <w:pPr>
              <w:jc w:val="both"/>
              <w:rPr>
                <w:rFonts w:asciiTheme="majorHAnsi" w:hAnsiTheme="majorHAnsi" w:cstheme="majorHAnsi"/>
                <w:iCs/>
                <w:sz w:val="24"/>
                <w:szCs w:val="24"/>
              </w:rPr>
            </w:pPr>
            <w:r w:rsidRPr="005E5B5B">
              <w:rPr>
                <w:rFonts w:asciiTheme="majorHAnsi" w:hAnsiTheme="majorHAnsi" w:cstheme="majorHAnsi"/>
                <w:iCs/>
                <w:sz w:val="24"/>
                <w:szCs w:val="24"/>
              </w:rPr>
              <w:t xml:space="preserve">La SEREMI de Salud no proporcionó los informes técnicos que sirvieron de fundamento para pagar la asignación de movilización a 32 funcionarios el año 2017, por el monto de $12.188.548. Además, resultaron </w:t>
            </w:r>
            <w:r w:rsidRPr="005E5B5B">
              <w:rPr>
                <w:rFonts w:asciiTheme="majorHAnsi" w:hAnsiTheme="majorHAnsi" w:cstheme="majorHAnsi"/>
                <w:iCs/>
                <w:sz w:val="24"/>
                <w:szCs w:val="24"/>
              </w:rPr>
              <w:lastRenderedPageBreak/>
              <w:t>improcedentes los pagos efectuados a 3 funcionarios el año 2018 por la suma de $206.486, por cuanto dichos pagos fueron realizados por la Unidad de Remuneraciones de la Subsecretaría de Salud Pública, sin que haya existido de parte de esa SEREMI de Salud la emisión de acto administrativo.</w:t>
            </w:r>
          </w:p>
        </w:tc>
        <w:tc>
          <w:tcPr>
            <w:tcW w:w="1337" w:type="dxa"/>
          </w:tcPr>
          <w:p w14:paraId="6FCAE95D" w14:textId="77777777" w:rsidR="005E5B5B" w:rsidRDefault="005E5B5B" w:rsidP="005E5B5B">
            <w:pPr>
              <w:jc w:val="both"/>
              <w:rPr>
                <w:rFonts w:asciiTheme="majorHAnsi" w:hAnsiTheme="majorHAnsi" w:cstheme="majorHAnsi"/>
                <w:iCs/>
                <w:sz w:val="24"/>
                <w:szCs w:val="24"/>
              </w:rPr>
            </w:pPr>
          </w:p>
        </w:tc>
      </w:tr>
      <w:tr w:rsidR="00E860EA" w:rsidRPr="0099536E" w14:paraId="2CB4375B" w14:textId="77777777" w:rsidTr="005E5B5B">
        <w:tc>
          <w:tcPr>
            <w:tcW w:w="2260" w:type="dxa"/>
          </w:tcPr>
          <w:p w14:paraId="448634C5" w14:textId="35F6E820" w:rsidR="00E860EA" w:rsidRPr="0072502B" w:rsidRDefault="00E860EA" w:rsidP="0072502B">
            <w:pPr>
              <w:rPr>
                <w:rFonts w:ascii="Arial" w:eastAsia="Times New Roman" w:hAnsi="Arial" w:cs="Arial"/>
                <w:sz w:val="20"/>
                <w:szCs w:val="20"/>
                <w:lang w:eastAsia="es-CL"/>
              </w:rPr>
            </w:pPr>
            <w:r>
              <w:rPr>
                <w:rFonts w:ascii="Arial" w:eastAsia="Times New Roman" w:hAnsi="Arial" w:cs="Arial"/>
                <w:sz w:val="20"/>
                <w:szCs w:val="20"/>
                <w:lang w:eastAsia="es-CL"/>
              </w:rPr>
              <w:t>CGR</w:t>
            </w:r>
          </w:p>
        </w:tc>
        <w:tc>
          <w:tcPr>
            <w:tcW w:w="1816" w:type="dxa"/>
          </w:tcPr>
          <w:p w14:paraId="6BA3480C" w14:textId="3B591B48" w:rsidR="00E860EA" w:rsidRDefault="00E860EA" w:rsidP="005E5B5B">
            <w:pPr>
              <w:jc w:val="both"/>
              <w:rPr>
                <w:rFonts w:ascii="Open Sans" w:hAnsi="Open Sans" w:cs="Open Sans"/>
                <w:color w:val="575656"/>
                <w:sz w:val="20"/>
                <w:szCs w:val="20"/>
                <w:shd w:val="clear" w:color="auto" w:fill="FFFFFF"/>
              </w:rPr>
            </w:pPr>
            <w:r>
              <w:rPr>
                <w:rFonts w:ascii="Open Sans" w:hAnsi="Open Sans" w:cs="Open Sans"/>
                <w:color w:val="575656"/>
                <w:sz w:val="20"/>
                <w:szCs w:val="20"/>
                <w:shd w:val="clear" w:color="auto" w:fill="FFFFFF"/>
              </w:rPr>
              <w:t>356/2021</w:t>
            </w:r>
          </w:p>
        </w:tc>
        <w:tc>
          <w:tcPr>
            <w:tcW w:w="1514" w:type="dxa"/>
          </w:tcPr>
          <w:p w14:paraId="720FF66F" w14:textId="7729CB53" w:rsidR="00E860EA" w:rsidRDefault="00DC081B" w:rsidP="005E5B5B">
            <w:pPr>
              <w:jc w:val="both"/>
              <w:rPr>
                <w:rFonts w:asciiTheme="majorHAnsi" w:hAnsiTheme="majorHAnsi" w:cstheme="majorHAnsi"/>
                <w:iCs/>
                <w:sz w:val="24"/>
                <w:szCs w:val="24"/>
              </w:rPr>
            </w:pPr>
            <w:r>
              <w:rPr>
                <w:rFonts w:asciiTheme="majorHAnsi" w:hAnsiTheme="majorHAnsi" w:cstheme="majorHAnsi"/>
                <w:iCs/>
                <w:sz w:val="24"/>
                <w:szCs w:val="24"/>
              </w:rPr>
              <w:t>30/09/2021</w:t>
            </w:r>
          </w:p>
        </w:tc>
        <w:tc>
          <w:tcPr>
            <w:tcW w:w="1906" w:type="dxa"/>
          </w:tcPr>
          <w:p w14:paraId="696DE6C0" w14:textId="4E384AC4" w:rsidR="00E860EA" w:rsidRPr="006E427F" w:rsidRDefault="00E860EA" w:rsidP="005E5B5B">
            <w:pPr>
              <w:jc w:val="both"/>
              <w:rPr>
                <w:rFonts w:asciiTheme="majorHAnsi" w:hAnsiTheme="majorHAnsi" w:cstheme="majorHAnsi"/>
                <w:iCs/>
                <w:sz w:val="24"/>
                <w:szCs w:val="24"/>
              </w:rPr>
            </w:pPr>
            <w:r w:rsidRPr="00E860EA">
              <w:rPr>
                <w:rFonts w:asciiTheme="majorHAnsi" w:hAnsiTheme="majorHAnsi" w:cstheme="majorHAnsi"/>
                <w:iCs/>
                <w:sz w:val="24"/>
                <w:szCs w:val="24"/>
              </w:rPr>
              <w:t>Los siguientes pacientes figuran con distintos códigos de identificación en las planillas del respectivo servicio de salud, SURVIH y SIGGES.</w:t>
            </w:r>
          </w:p>
        </w:tc>
        <w:tc>
          <w:tcPr>
            <w:tcW w:w="1337" w:type="dxa"/>
          </w:tcPr>
          <w:p w14:paraId="383A3947" w14:textId="40DB1582" w:rsidR="00E860EA" w:rsidRDefault="00DC081B" w:rsidP="005E5B5B">
            <w:pPr>
              <w:jc w:val="both"/>
              <w:rPr>
                <w:rFonts w:asciiTheme="majorHAnsi" w:hAnsiTheme="majorHAnsi" w:cstheme="majorHAnsi"/>
                <w:iCs/>
                <w:sz w:val="24"/>
                <w:szCs w:val="24"/>
              </w:rPr>
            </w:pPr>
            <w:r>
              <w:rPr>
                <w:rFonts w:asciiTheme="majorHAnsi" w:hAnsiTheme="majorHAnsi" w:cstheme="majorHAnsi"/>
                <w:iCs/>
                <w:sz w:val="24"/>
                <w:szCs w:val="24"/>
              </w:rPr>
              <w:t>En Proceso</w:t>
            </w:r>
          </w:p>
        </w:tc>
      </w:tr>
      <w:tr w:rsidR="00DC081B" w:rsidRPr="0099536E" w14:paraId="2D48CDC1" w14:textId="77777777" w:rsidTr="005E5B5B">
        <w:tc>
          <w:tcPr>
            <w:tcW w:w="2260" w:type="dxa"/>
          </w:tcPr>
          <w:p w14:paraId="22D4E3CC" w14:textId="7C26E4E5" w:rsidR="00DC081B" w:rsidRPr="0072502B" w:rsidRDefault="00DC081B" w:rsidP="00DC081B">
            <w:pPr>
              <w:rPr>
                <w:rFonts w:ascii="Arial" w:eastAsia="Times New Roman" w:hAnsi="Arial" w:cs="Arial"/>
                <w:sz w:val="20"/>
                <w:szCs w:val="20"/>
                <w:lang w:eastAsia="es-CL"/>
              </w:rPr>
            </w:pPr>
            <w:r>
              <w:rPr>
                <w:rFonts w:ascii="Arial" w:eastAsia="Times New Roman" w:hAnsi="Arial" w:cs="Arial"/>
                <w:sz w:val="20"/>
                <w:szCs w:val="20"/>
                <w:lang w:eastAsia="es-CL"/>
              </w:rPr>
              <w:t>CGR</w:t>
            </w:r>
          </w:p>
        </w:tc>
        <w:tc>
          <w:tcPr>
            <w:tcW w:w="1816" w:type="dxa"/>
          </w:tcPr>
          <w:p w14:paraId="5C33E0D9" w14:textId="7B280FF6" w:rsidR="00DC081B" w:rsidRDefault="00DC081B" w:rsidP="00DC081B">
            <w:pPr>
              <w:jc w:val="both"/>
              <w:rPr>
                <w:rFonts w:ascii="Open Sans" w:hAnsi="Open Sans" w:cs="Open Sans"/>
                <w:color w:val="575656"/>
                <w:sz w:val="20"/>
                <w:szCs w:val="20"/>
                <w:shd w:val="clear" w:color="auto" w:fill="FFFFFF"/>
              </w:rPr>
            </w:pPr>
            <w:r>
              <w:rPr>
                <w:rFonts w:ascii="Open Sans" w:hAnsi="Open Sans" w:cs="Open Sans"/>
                <w:color w:val="575656"/>
                <w:sz w:val="20"/>
                <w:szCs w:val="20"/>
                <w:shd w:val="clear" w:color="auto" w:fill="FFFFFF"/>
              </w:rPr>
              <w:t>356/2021</w:t>
            </w:r>
          </w:p>
        </w:tc>
        <w:tc>
          <w:tcPr>
            <w:tcW w:w="1514" w:type="dxa"/>
          </w:tcPr>
          <w:p w14:paraId="4D45D992" w14:textId="4AF94A6D" w:rsidR="00DC081B" w:rsidRDefault="00DC081B" w:rsidP="00DC081B">
            <w:pPr>
              <w:jc w:val="both"/>
              <w:rPr>
                <w:rFonts w:asciiTheme="majorHAnsi" w:hAnsiTheme="majorHAnsi" w:cstheme="majorHAnsi"/>
                <w:iCs/>
                <w:sz w:val="24"/>
                <w:szCs w:val="24"/>
              </w:rPr>
            </w:pPr>
            <w:r>
              <w:rPr>
                <w:rFonts w:asciiTheme="majorHAnsi" w:hAnsiTheme="majorHAnsi" w:cstheme="majorHAnsi"/>
                <w:iCs/>
                <w:sz w:val="24"/>
                <w:szCs w:val="24"/>
              </w:rPr>
              <w:t>30/09/2021</w:t>
            </w:r>
          </w:p>
        </w:tc>
        <w:tc>
          <w:tcPr>
            <w:tcW w:w="1906" w:type="dxa"/>
          </w:tcPr>
          <w:p w14:paraId="0BB88FBB" w14:textId="1B7DAD98" w:rsidR="00DC081B" w:rsidRPr="006E427F" w:rsidRDefault="00DC081B" w:rsidP="00DC081B">
            <w:pPr>
              <w:jc w:val="both"/>
              <w:rPr>
                <w:rFonts w:asciiTheme="majorHAnsi" w:hAnsiTheme="majorHAnsi" w:cstheme="majorHAnsi"/>
                <w:iCs/>
                <w:sz w:val="24"/>
                <w:szCs w:val="24"/>
              </w:rPr>
            </w:pPr>
            <w:r w:rsidRPr="00DC081B">
              <w:rPr>
                <w:rFonts w:asciiTheme="majorHAnsi" w:hAnsiTheme="majorHAnsi" w:cstheme="majorHAnsi"/>
                <w:iCs/>
                <w:sz w:val="24"/>
                <w:szCs w:val="24"/>
              </w:rPr>
              <w:t xml:space="preserve">No obstante lo indicado en el </w:t>
            </w:r>
            <w:proofErr w:type="spellStart"/>
            <w:r w:rsidRPr="00DC081B">
              <w:rPr>
                <w:rFonts w:asciiTheme="majorHAnsi" w:hAnsiTheme="majorHAnsi" w:cstheme="majorHAnsi"/>
                <w:iCs/>
                <w:sz w:val="24"/>
                <w:szCs w:val="24"/>
              </w:rPr>
              <w:t>N°</w:t>
            </w:r>
            <w:proofErr w:type="spellEnd"/>
            <w:r w:rsidRPr="00DC081B">
              <w:rPr>
                <w:rFonts w:asciiTheme="majorHAnsi" w:hAnsiTheme="majorHAnsi" w:cstheme="majorHAnsi"/>
                <w:iCs/>
                <w:sz w:val="24"/>
                <w:szCs w:val="24"/>
              </w:rPr>
              <w:t xml:space="preserve"> 2 de este documento, referido a que la entidad fiscalizada informa al MINSAL sobre los números de casos que en cada período fueron confirmados con </w:t>
            </w:r>
            <w:r w:rsidRPr="00DC081B">
              <w:rPr>
                <w:rFonts w:asciiTheme="majorHAnsi" w:hAnsiTheme="majorHAnsi" w:cstheme="majorHAnsi"/>
                <w:iCs/>
                <w:sz w:val="24"/>
                <w:szCs w:val="24"/>
              </w:rPr>
              <w:lastRenderedPageBreak/>
              <w:t xml:space="preserve">VIH (+), sin un detalle que permita determinar a qué personas corresponde cada uno de ellos, se comprobó que existen diferencias entre esos reportes y lo consignado en las planillas electrónicas que esa SEREMI de Salud proporcionó para esta auditoría, las entregadas por los servicios de salud de la región, las base de datos del ISP y del SURVIH que se muestran en el Anexo </w:t>
            </w:r>
            <w:proofErr w:type="spellStart"/>
            <w:r w:rsidRPr="00DC081B">
              <w:rPr>
                <w:rFonts w:asciiTheme="majorHAnsi" w:hAnsiTheme="majorHAnsi" w:cstheme="majorHAnsi"/>
                <w:iCs/>
                <w:sz w:val="24"/>
                <w:szCs w:val="24"/>
              </w:rPr>
              <w:t>N°</w:t>
            </w:r>
            <w:proofErr w:type="spellEnd"/>
            <w:r w:rsidRPr="00DC081B">
              <w:rPr>
                <w:rFonts w:asciiTheme="majorHAnsi" w:hAnsiTheme="majorHAnsi" w:cstheme="majorHAnsi"/>
                <w:iCs/>
                <w:sz w:val="24"/>
                <w:szCs w:val="24"/>
              </w:rPr>
              <w:t xml:space="preserve"> 5, cuyo resumen se contiene en la siguiente tabla:</w:t>
            </w:r>
          </w:p>
        </w:tc>
        <w:tc>
          <w:tcPr>
            <w:tcW w:w="1337" w:type="dxa"/>
          </w:tcPr>
          <w:p w14:paraId="426EBCAB" w14:textId="72ADE079" w:rsidR="00DC081B" w:rsidRDefault="00DC081B" w:rsidP="00DC081B">
            <w:pPr>
              <w:jc w:val="both"/>
              <w:rPr>
                <w:rFonts w:asciiTheme="majorHAnsi" w:hAnsiTheme="majorHAnsi" w:cstheme="majorHAnsi"/>
                <w:iCs/>
                <w:sz w:val="24"/>
                <w:szCs w:val="24"/>
              </w:rPr>
            </w:pPr>
            <w:r>
              <w:rPr>
                <w:rFonts w:asciiTheme="majorHAnsi" w:hAnsiTheme="majorHAnsi" w:cstheme="majorHAnsi"/>
                <w:iCs/>
                <w:sz w:val="24"/>
                <w:szCs w:val="24"/>
              </w:rPr>
              <w:lastRenderedPageBreak/>
              <w:t>En Proceso</w:t>
            </w:r>
          </w:p>
        </w:tc>
      </w:tr>
      <w:tr w:rsidR="00DC081B" w:rsidRPr="0099536E" w14:paraId="4AF38EDC" w14:textId="77777777" w:rsidTr="005E5B5B">
        <w:tc>
          <w:tcPr>
            <w:tcW w:w="2260" w:type="dxa"/>
          </w:tcPr>
          <w:p w14:paraId="659B1933" w14:textId="58A90D64" w:rsidR="00DC081B" w:rsidRPr="0072502B" w:rsidRDefault="00DC081B" w:rsidP="00DC081B">
            <w:pPr>
              <w:rPr>
                <w:rFonts w:ascii="Arial" w:eastAsia="Times New Roman" w:hAnsi="Arial" w:cs="Arial"/>
                <w:sz w:val="20"/>
                <w:szCs w:val="20"/>
                <w:lang w:eastAsia="es-CL"/>
              </w:rPr>
            </w:pPr>
            <w:r>
              <w:rPr>
                <w:rFonts w:ascii="Arial" w:eastAsia="Times New Roman" w:hAnsi="Arial" w:cs="Arial"/>
                <w:sz w:val="20"/>
                <w:szCs w:val="20"/>
                <w:lang w:eastAsia="es-CL"/>
              </w:rPr>
              <w:t>CGR</w:t>
            </w:r>
          </w:p>
        </w:tc>
        <w:tc>
          <w:tcPr>
            <w:tcW w:w="1816" w:type="dxa"/>
          </w:tcPr>
          <w:p w14:paraId="0A22B1F1" w14:textId="68738E57" w:rsidR="00DC081B" w:rsidRDefault="00DC081B" w:rsidP="00DC081B">
            <w:pPr>
              <w:jc w:val="both"/>
              <w:rPr>
                <w:rFonts w:ascii="Open Sans" w:hAnsi="Open Sans" w:cs="Open Sans"/>
                <w:color w:val="575656"/>
                <w:sz w:val="20"/>
                <w:szCs w:val="20"/>
                <w:shd w:val="clear" w:color="auto" w:fill="FFFFFF"/>
              </w:rPr>
            </w:pPr>
            <w:r>
              <w:rPr>
                <w:rFonts w:ascii="Open Sans" w:hAnsi="Open Sans" w:cs="Open Sans"/>
                <w:color w:val="575656"/>
                <w:sz w:val="20"/>
                <w:szCs w:val="20"/>
                <w:shd w:val="clear" w:color="auto" w:fill="FFFFFF"/>
              </w:rPr>
              <w:t>356/2021</w:t>
            </w:r>
          </w:p>
        </w:tc>
        <w:tc>
          <w:tcPr>
            <w:tcW w:w="1514" w:type="dxa"/>
          </w:tcPr>
          <w:p w14:paraId="70111A0D" w14:textId="342897B7" w:rsidR="00DC081B" w:rsidRDefault="00DC081B" w:rsidP="00DC081B">
            <w:pPr>
              <w:jc w:val="both"/>
              <w:rPr>
                <w:rFonts w:asciiTheme="majorHAnsi" w:hAnsiTheme="majorHAnsi" w:cstheme="majorHAnsi"/>
                <w:iCs/>
                <w:sz w:val="24"/>
                <w:szCs w:val="24"/>
              </w:rPr>
            </w:pPr>
            <w:r>
              <w:rPr>
                <w:rFonts w:asciiTheme="majorHAnsi" w:hAnsiTheme="majorHAnsi" w:cstheme="majorHAnsi"/>
                <w:iCs/>
                <w:sz w:val="24"/>
                <w:szCs w:val="24"/>
              </w:rPr>
              <w:t>30/09/2021</w:t>
            </w:r>
          </w:p>
        </w:tc>
        <w:tc>
          <w:tcPr>
            <w:tcW w:w="1906" w:type="dxa"/>
          </w:tcPr>
          <w:p w14:paraId="5B216B11" w14:textId="214AE5AD" w:rsidR="00DC081B" w:rsidRPr="006E427F" w:rsidRDefault="00DC081B" w:rsidP="00DC081B">
            <w:pPr>
              <w:jc w:val="both"/>
              <w:rPr>
                <w:rFonts w:asciiTheme="majorHAnsi" w:hAnsiTheme="majorHAnsi" w:cstheme="majorHAnsi"/>
                <w:iCs/>
                <w:sz w:val="24"/>
                <w:szCs w:val="24"/>
              </w:rPr>
            </w:pPr>
            <w:r w:rsidRPr="00DC081B">
              <w:rPr>
                <w:rFonts w:asciiTheme="majorHAnsi" w:hAnsiTheme="majorHAnsi" w:cstheme="majorHAnsi"/>
                <w:iCs/>
                <w:sz w:val="24"/>
                <w:szCs w:val="24"/>
              </w:rPr>
              <w:t xml:space="preserve">Se constató que en el archivo de seguimiento proporcionado por el Servicio de Salud Viña del Mar-Quillota para esta auditoría, figura con VIH (+) el caso identificado con el código BMG110386873-K, asociado a un </w:t>
            </w:r>
            <w:r w:rsidRPr="00DC081B">
              <w:rPr>
                <w:rFonts w:asciiTheme="majorHAnsi" w:hAnsiTheme="majorHAnsi" w:cstheme="majorHAnsi"/>
                <w:iCs/>
                <w:sz w:val="24"/>
                <w:szCs w:val="24"/>
              </w:rPr>
              <w:lastRenderedPageBreak/>
              <w:t>RUN correspondiente a un menor de edad, en circunstancia que dicho código no se encuentra en el SURVIH y por RUN el paciente no se atiende por esa enfermedad.</w:t>
            </w:r>
          </w:p>
        </w:tc>
        <w:tc>
          <w:tcPr>
            <w:tcW w:w="1337" w:type="dxa"/>
          </w:tcPr>
          <w:p w14:paraId="2C155F3E" w14:textId="67C496E7" w:rsidR="00DC081B" w:rsidRDefault="00DC081B" w:rsidP="00DC081B">
            <w:pPr>
              <w:jc w:val="both"/>
              <w:rPr>
                <w:rFonts w:asciiTheme="majorHAnsi" w:hAnsiTheme="majorHAnsi" w:cstheme="majorHAnsi"/>
                <w:iCs/>
                <w:sz w:val="24"/>
                <w:szCs w:val="24"/>
              </w:rPr>
            </w:pPr>
            <w:r>
              <w:rPr>
                <w:rFonts w:asciiTheme="majorHAnsi" w:hAnsiTheme="majorHAnsi" w:cstheme="majorHAnsi"/>
                <w:iCs/>
                <w:sz w:val="24"/>
                <w:szCs w:val="24"/>
              </w:rPr>
              <w:lastRenderedPageBreak/>
              <w:t>En Proceso</w:t>
            </w:r>
          </w:p>
        </w:tc>
      </w:tr>
      <w:tr w:rsidR="00DC081B" w:rsidRPr="0099536E" w14:paraId="54021E3A" w14:textId="77777777" w:rsidTr="005E5B5B">
        <w:tc>
          <w:tcPr>
            <w:tcW w:w="2260" w:type="dxa"/>
          </w:tcPr>
          <w:p w14:paraId="7CBC76BE" w14:textId="145127D7" w:rsidR="00DC081B" w:rsidRPr="0072502B" w:rsidRDefault="00DC081B" w:rsidP="00DC081B">
            <w:pPr>
              <w:rPr>
                <w:rFonts w:ascii="Arial" w:eastAsia="Times New Roman" w:hAnsi="Arial" w:cs="Arial"/>
                <w:sz w:val="20"/>
                <w:szCs w:val="20"/>
                <w:lang w:eastAsia="es-CL"/>
              </w:rPr>
            </w:pPr>
            <w:r>
              <w:rPr>
                <w:rFonts w:ascii="Arial" w:eastAsia="Times New Roman" w:hAnsi="Arial" w:cs="Arial"/>
                <w:sz w:val="20"/>
                <w:szCs w:val="20"/>
                <w:lang w:eastAsia="es-CL"/>
              </w:rPr>
              <w:t>CGR</w:t>
            </w:r>
          </w:p>
        </w:tc>
        <w:tc>
          <w:tcPr>
            <w:tcW w:w="1816" w:type="dxa"/>
          </w:tcPr>
          <w:p w14:paraId="65245BA5" w14:textId="08722D37" w:rsidR="00DC081B" w:rsidRDefault="00DC081B" w:rsidP="00DC081B">
            <w:pPr>
              <w:jc w:val="both"/>
              <w:rPr>
                <w:rFonts w:ascii="Open Sans" w:hAnsi="Open Sans" w:cs="Open Sans"/>
                <w:color w:val="575656"/>
                <w:sz w:val="20"/>
                <w:szCs w:val="20"/>
                <w:shd w:val="clear" w:color="auto" w:fill="FFFFFF"/>
              </w:rPr>
            </w:pPr>
            <w:r>
              <w:rPr>
                <w:rFonts w:ascii="Open Sans" w:hAnsi="Open Sans" w:cs="Open Sans"/>
                <w:color w:val="575656"/>
                <w:sz w:val="20"/>
                <w:szCs w:val="20"/>
                <w:shd w:val="clear" w:color="auto" w:fill="FFFFFF"/>
              </w:rPr>
              <w:t>356/2021</w:t>
            </w:r>
          </w:p>
        </w:tc>
        <w:tc>
          <w:tcPr>
            <w:tcW w:w="1514" w:type="dxa"/>
          </w:tcPr>
          <w:p w14:paraId="3EDCB643" w14:textId="1F3D3CBF" w:rsidR="00DC081B" w:rsidRDefault="00DC081B" w:rsidP="00DC081B">
            <w:pPr>
              <w:jc w:val="both"/>
              <w:rPr>
                <w:rFonts w:asciiTheme="majorHAnsi" w:hAnsiTheme="majorHAnsi" w:cstheme="majorHAnsi"/>
                <w:iCs/>
                <w:sz w:val="24"/>
                <w:szCs w:val="24"/>
              </w:rPr>
            </w:pPr>
            <w:r>
              <w:rPr>
                <w:rFonts w:asciiTheme="majorHAnsi" w:hAnsiTheme="majorHAnsi" w:cstheme="majorHAnsi"/>
                <w:iCs/>
                <w:sz w:val="24"/>
                <w:szCs w:val="24"/>
              </w:rPr>
              <w:t>30/09/2021</w:t>
            </w:r>
          </w:p>
        </w:tc>
        <w:tc>
          <w:tcPr>
            <w:tcW w:w="1906" w:type="dxa"/>
          </w:tcPr>
          <w:p w14:paraId="344902B4" w14:textId="63B8A173" w:rsidR="00DC081B" w:rsidRPr="006E427F" w:rsidRDefault="00DC081B" w:rsidP="00DC081B">
            <w:pPr>
              <w:jc w:val="both"/>
              <w:rPr>
                <w:rFonts w:asciiTheme="majorHAnsi" w:hAnsiTheme="majorHAnsi" w:cstheme="majorHAnsi"/>
                <w:iCs/>
                <w:sz w:val="24"/>
                <w:szCs w:val="24"/>
              </w:rPr>
            </w:pPr>
            <w:r w:rsidRPr="00DC081B">
              <w:rPr>
                <w:rFonts w:asciiTheme="majorHAnsi" w:hAnsiTheme="majorHAnsi" w:cstheme="majorHAnsi"/>
                <w:iCs/>
                <w:sz w:val="24"/>
                <w:szCs w:val="24"/>
              </w:rPr>
              <w:t>En planilla electrónica de la SEREMI de Salud, los siguientes casos figuran como confirmados de VIH (+), sin que estos se encuentren registrados en la anotada base de datos del ISP:</w:t>
            </w:r>
          </w:p>
        </w:tc>
        <w:tc>
          <w:tcPr>
            <w:tcW w:w="1337" w:type="dxa"/>
          </w:tcPr>
          <w:p w14:paraId="6FF98F7A" w14:textId="5F8757AC" w:rsidR="00DC081B" w:rsidRDefault="00DC081B" w:rsidP="00DC081B">
            <w:pPr>
              <w:jc w:val="both"/>
              <w:rPr>
                <w:rFonts w:asciiTheme="majorHAnsi" w:hAnsiTheme="majorHAnsi" w:cstheme="majorHAnsi"/>
                <w:iCs/>
                <w:sz w:val="24"/>
                <w:szCs w:val="24"/>
              </w:rPr>
            </w:pPr>
            <w:r>
              <w:rPr>
                <w:rFonts w:asciiTheme="majorHAnsi" w:hAnsiTheme="majorHAnsi" w:cstheme="majorHAnsi"/>
                <w:iCs/>
                <w:sz w:val="24"/>
                <w:szCs w:val="24"/>
              </w:rPr>
              <w:t>En Proceso</w:t>
            </w:r>
          </w:p>
        </w:tc>
      </w:tr>
      <w:tr w:rsidR="00DC081B" w:rsidRPr="0099536E" w14:paraId="4F4EE835" w14:textId="77777777" w:rsidTr="005E5B5B">
        <w:tc>
          <w:tcPr>
            <w:tcW w:w="2260" w:type="dxa"/>
          </w:tcPr>
          <w:p w14:paraId="6EECDC57" w14:textId="0B5033D9" w:rsidR="00DC081B" w:rsidRPr="0072502B" w:rsidRDefault="00DC081B" w:rsidP="00DC081B">
            <w:pPr>
              <w:rPr>
                <w:rFonts w:ascii="Arial" w:eastAsia="Times New Roman" w:hAnsi="Arial" w:cs="Arial"/>
                <w:sz w:val="20"/>
                <w:szCs w:val="20"/>
                <w:lang w:eastAsia="es-CL"/>
              </w:rPr>
            </w:pPr>
            <w:r>
              <w:rPr>
                <w:rFonts w:ascii="Arial" w:eastAsia="Times New Roman" w:hAnsi="Arial" w:cs="Arial"/>
                <w:sz w:val="20"/>
                <w:szCs w:val="20"/>
                <w:lang w:eastAsia="es-CL"/>
              </w:rPr>
              <w:t>CGR</w:t>
            </w:r>
          </w:p>
        </w:tc>
        <w:tc>
          <w:tcPr>
            <w:tcW w:w="1816" w:type="dxa"/>
          </w:tcPr>
          <w:p w14:paraId="0FCDFB35" w14:textId="1EE1B1C0" w:rsidR="00DC081B" w:rsidRDefault="00DC081B" w:rsidP="00DC081B">
            <w:pPr>
              <w:jc w:val="both"/>
              <w:rPr>
                <w:rFonts w:ascii="Open Sans" w:hAnsi="Open Sans" w:cs="Open Sans"/>
                <w:color w:val="575656"/>
                <w:sz w:val="20"/>
                <w:szCs w:val="20"/>
                <w:shd w:val="clear" w:color="auto" w:fill="FFFFFF"/>
              </w:rPr>
            </w:pPr>
            <w:r>
              <w:rPr>
                <w:rFonts w:ascii="Open Sans" w:hAnsi="Open Sans" w:cs="Open Sans"/>
                <w:color w:val="575656"/>
                <w:sz w:val="20"/>
                <w:szCs w:val="20"/>
                <w:shd w:val="clear" w:color="auto" w:fill="FFFFFF"/>
              </w:rPr>
              <w:t>356/2021</w:t>
            </w:r>
          </w:p>
        </w:tc>
        <w:tc>
          <w:tcPr>
            <w:tcW w:w="1514" w:type="dxa"/>
          </w:tcPr>
          <w:p w14:paraId="6C2ACEA2" w14:textId="536CC2C7" w:rsidR="00DC081B" w:rsidRDefault="00DC081B" w:rsidP="00DC081B">
            <w:pPr>
              <w:jc w:val="both"/>
              <w:rPr>
                <w:rFonts w:asciiTheme="majorHAnsi" w:hAnsiTheme="majorHAnsi" w:cstheme="majorHAnsi"/>
                <w:iCs/>
                <w:sz w:val="24"/>
                <w:szCs w:val="24"/>
              </w:rPr>
            </w:pPr>
            <w:r>
              <w:rPr>
                <w:rFonts w:asciiTheme="majorHAnsi" w:hAnsiTheme="majorHAnsi" w:cstheme="majorHAnsi"/>
                <w:iCs/>
                <w:sz w:val="24"/>
                <w:szCs w:val="24"/>
              </w:rPr>
              <w:t>30/09/2021</w:t>
            </w:r>
          </w:p>
        </w:tc>
        <w:tc>
          <w:tcPr>
            <w:tcW w:w="1906" w:type="dxa"/>
          </w:tcPr>
          <w:p w14:paraId="41460766" w14:textId="737A634D" w:rsidR="00DC081B" w:rsidRPr="006E427F" w:rsidRDefault="00DC081B" w:rsidP="00DC081B">
            <w:pPr>
              <w:jc w:val="both"/>
              <w:rPr>
                <w:rFonts w:asciiTheme="majorHAnsi" w:hAnsiTheme="majorHAnsi" w:cstheme="majorHAnsi"/>
                <w:iCs/>
                <w:sz w:val="24"/>
                <w:szCs w:val="24"/>
              </w:rPr>
            </w:pPr>
            <w:r w:rsidRPr="00DC081B">
              <w:rPr>
                <w:rFonts w:asciiTheme="majorHAnsi" w:hAnsiTheme="majorHAnsi" w:cstheme="majorHAnsi"/>
                <w:iCs/>
                <w:sz w:val="24"/>
                <w:szCs w:val="24"/>
              </w:rPr>
              <w:t xml:space="preserve">En los 18 casos que se detallan en el Anexo </w:t>
            </w:r>
            <w:proofErr w:type="spellStart"/>
            <w:r w:rsidRPr="00DC081B">
              <w:rPr>
                <w:rFonts w:asciiTheme="majorHAnsi" w:hAnsiTheme="majorHAnsi" w:cstheme="majorHAnsi"/>
                <w:iCs/>
                <w:sz w:val="24"/>
                <w:szCs w:val="24"/>
              </w:rPr>
              <w:t>N°</w:t>
            </w:r>
            <w:proofErr w:type="spellEnd"/>
            <w:r w:rsidRPr="00DC081B">
              <w:rPr>
                <w:rFonts w:asciiTheme="majorHAnsi" w:hAnsiTheme="majorHAnsi" w:cstheme="majorHAnsi"/>
                <w:iCs/>
                <w:sz w:val="24"/>
                <w:szCs w:val="24"/>
              </w:rPr>
              <w:t xml:space="preserve"> 6, la fecha de ingreso al SIGGES se efectuó hasta 380 días después de la data del resultado del laboratorio de confirmación muestra reactiva para VIH/SIDA registrada en el SURVIH.</w:t>
            </w:r>
          </w:p>
        </w:tc>
        <w:tc>
          <w:tcPr>
            <w:tcW w:w="1337" w:type="dxa"/>
          </w:tcPr>
          <w:p w14:paraId="3696B949" w14:textId="1DB5BA0B" w:rsidR="00DC081B" w:rsidRDefault="00DC081B" w:rsidP="00DC081B">
            <w:pPr>
              <w:jc w:val="both"/>
              <w:rPr>
                <w:rFonts w:asciiTheme="majorHAnsi" w:hAnsiTheme="majorHAnsi" w:cstheme="majorHAnsi"/>
                <w:iCs/>
                <w:sz w:val="24"/>
                <w:szCs w:val="24"/>
              </w:rPr>
            </w:pPr>
            <w:r>
              <w:rPr>
                <w:rFonts w:asciiTheme="majorHAnsi" w:hAnsiTheme="majorHAnsi" w:cstheme="majorHAnsi"/>
                <w:iCs/>
                <w:sz w:val="24"/>
                <w:szCs w:val="24"/>
              </w:rPr>
              <w:t>En Proceso</w:t>
            </w:r>
          </w:p>
        </w:tc>
      </w:tr>
      <w:tr w:rsidR="00DC081B" w:rsidRPr="0099536E" w14:paraId="04C4C882" w14:textId="77777777" w:rsidTr="005E5B5B">
        <w:tc>
          <w:tcPr>
            <w:tcW w:w="2260" w:type="dxa"/>
          </w:tcPr>
          <w:p w14:paraId="212F060F" w14:textId="0E7936B2" w:rsidR="00DC081B" w:rsidRPr="0072502B" w:rsidRDefault="00DC081B" w:rsidP="00DC081B">
            <w:pPr>
              <w:rPr>
                <w:rFonts w:ascii="Arial" w:eastAsia="Times New Roman" w:hAnsi="Arial" w:cs="Arial"/>
                <w:sz w:val="20"/>
                <w:szCs w:val="20"/>
                <w:lang w:eastAsia="es-CL"/>
              </w:rPr>
            </w:pPr>
            <w:r>
              <w:rPr>
                <w:rFonts w:ascii="Arial" w:eastAsia="Times New Roman" w:hAnsi="Arial" w:cs="Arial"/>
                <w:sz w:val="20"/>
                <w:szCs w:val="20"/>
                <w:lang w:eastAsia="es-CL"/>
              </w:rPr>
              <w:t>CGR</w:t>
            </w:r>
          </w:p>
        </w:tc>
        <w:tc>
          <w:tcPr>
            <w:tcW w:w="1816" w:type="dxa"/>
          </w:tcPr>
          <w:p w14:paraId="240827E5" w14:textId="5B33FB71" w:rsidR="00DC081B" w:rsidRDefault="00DC081B" w:rsidP="00DC081B">
            <w:pPr>
              <w:jc w:val="both"/>
              <w:rPr>
                <w:rFonts w:ascii="Open Sans" w:hAnsi="Open Sans" w:cs="Open Sans"/>
                <w:color w:val="575656"/>
                <w:sz w:val="20"/>
                <w:szCs w:val="20"/>
                <w:shd w:val="clear" w:color="auto" w:fill="FFFFFF"/>
              </w:rPr>
            </w:pPr>
            <w:r>
              <w:rPr>
                <w:rFonts w:ascii="Open Sans" w:hAnsi="Open Sans" w:cs="Open Sans"/>
                <w:color w:val="575656"/>
                <w:sz w:val="20"/>
                <w:szCs w:val="20"/>
                <w:shd w:val="clear" w:color="auto" w:fill="FFFFFF"/>
              </w:rPr>
              <w:t>356/2021</w:t>
            </w:r>
          </w:p>
        </w:tc>
        <w:tc>
          <w:tcPr>
            <w:tcW w:w="1514" w:type="dxa"/>
          </w:tcPr>
          <w:p w14:paraId="67EF49BD" w14:textId="74420167" w:rsidR="00DC081B" w:rsidRDefault="00DC081B" w:rsidP="00DC081B">
            <w:pPr>
              <w:jc w:val="both"/>
              <w:rPr>
                <w:rFonts w:asciiTheme="majorHAnsi" w:hAnsiTheme="majorHAnsi" w:cstheme="majorHAnsi"/>
                <w:iCs/>
                <w:sz w:val="24"/>
                <w:szCs w:val="24"/>
              </w:rPr>
            </w:pPr>
            <w:r>
              <w:rPr>
                <w:rFonts w:asciiTheme="majorHAnsi" w:hAnsiTheme="majorHAnsi" w:cstheme="majorHAnsi"/>
                <w:iCs/>
                <w:sz w:val="24"/>
                <w:szCs w:val="24"/>
              </w:rPr>
              <w:t>30/09/2021</w:t>
            </w:r>
          </w:p>
        </w:tc>
        <w:tc>
          <w:tcPr>
            <w:tcW w:w="1906" w:type="dxa"/>
          </w:tcPr>
          <w:p w14:paraId="118D4ACD" w14:textId="77777777" w:rsidR="00537468" w:rsidRPr="00537468" w:rsidRDefault="00537468" w:rsidP="00537468">
            <w:pPr>
              <w:jc w:val="both"/>
              <w:rPr>
                <w:rFonts w:asciiTheme="majorHAnsi" w:hAnsiTheme="majorHAnsi" w:cstheme="majorHAnsi"/>
                <w:iCs/>
                <w:sz w:val="24"/>
                <w:szCs w:val="24"/>
              </w:rPr>
            </w:pPr>
            <w:r w:rsidRPr="00537468">
              <w:rPr>
                <w:rFonts w:asciiTheme="majorHAnsi" w:hAnsiTheme="majorHAnsi" w:cstheme="majorHAnsi"/>
                <w:iCs/>
                <w:sz w:val="24"/>
                <w:szCs w:val="24"/>
              </w:rPr>
              <w:t xml:space="preserve">Se determinó que las planillas electrónicas presentadas por los servicios de </w:t>
            </w:r>
            <w:r w:rsidRPr="00537468">
              <w:rPr>
                <w:rFonts w:asciiTheme="majorHAnsi" w:hAnsiTheme="majorHAnsi" w:cstheme="majorHAnsi"/>
                <w:iCs/>
                <w:sz w:val="24"/>
                <w:szCs w:val="24"/>
              </w:rPr>
              <w:lastRenderedPageBreak/>
              <w:t>salud presentan casos que se muestran en Anexo N°8, que estarían confirmados de VIH (+) sin que éstos se encuentren contenidos en las bases de datos del SURVIH y/o del ISP.</w:t>
            </w:r>
          </w:p>
          <w:p w14:paraId="61ECD7C9" w14:textId="747B4507" w:rsidR="00DC081B" w:rsidRPr="006E427F" w:rsidRDefault="00537468" w:rsidP="00537468">
            <w:pPr>
              <w:jc w:val="both"/>
              <w:rPr>
                <w:rFonts w:asciiTheme="majorHAnsi" w:hAnsiTheme="majorHAnsi" w:cstheme="majorHAnsi"/>
                <w:iCs/>
                <w:sz w:val="24"/>
                <w:szCs w:val="24"/>
              </w:rPr>
            </w:pPr>
            <w:r w:rsidRPr="00537468">
              <w:rPr>
                <w:rFonts w:asciiTheme="majorHAnsi" w:hAnsiTheme="majorHAnsi" w:cstheme="majorHAnsi"/>
                <w:iCs/>
                <w:sz w:val="24"/>
                <w:szCs w:val="24"/>
              </w:rPr>
              <w:t xml:space="preserve">Por último, cabe señalar que los hechos descritos en los Nos 8 al 18, anteriores, además de no ajustarse a los mencionados principios de control y eficiencia establecidos en el artículo 3° y 5° de la ley </w:t>
            </w:r>
            <w:proofErr w:type="spellStart"/>
            <w:r w:rsidRPr="00537468">
              <w:rPr>
                <w:rFonts w:asciiTheme="majorHAnsi" w:hAnsiTheme="majorHAnsi" w:cstheme="majorHAnsi"/>
                <w:iCs/>
                <w:sz w:val="24"/>
                <w:szCs w:val="24"/>
              </w:rPr>
              <w:t>N°</w:t>
            </w:r>
            <w:proofErr w:type="spellEnd"/>
            <w:r w:rsidRPr="00537468">
              <w:rPr>
                <w:rFonts w:asciiTheme="majorHAnsi" w:hAnsiTheme="majorHAnsi" w:cstheme="majorHAnsi"/>
                <w:iCs/>
                <w:sz w:val="24"/>
                <w:szCs w:val="24"/>
              </w:rPr>
              <w:t xml:space="preserve"> 18.575, podrían significar variaciones importantes en la información que el Ministerio de Salud debe tener a su disposición para ejercer la función establecida en el artículo 4°, numeral 4, del anotado decreto con fuerza de ley </w:t>
            </w:r>
            <w:proofErr w:type="spellStart"/>
            <w:r w:rsidRPr="00537468">
              <w:rPr>
                <w:rFonts w:asciiTheme="majorHAnsi" w:hAnsiTheme="majorHAnsi" w:cstheme="majorHAnsi"/>
                <w:iCs/>
                <w:sz w:val="24"/>
                <w:szCs w:val="24"/>
              </w:rPr>
              <w:t>N°</w:t>
            </w:r>
            <w:proofErr w:type="spellEnd"/>
            <w:r w:rsidRPr="00537468">
              <w:rPr>
                <w:rFonts w:asciiTheme="majorHAnsi" w:hAnsiTheme="majorHAnsi" w:cstheme="majorHAnsi"/>
                <w:iCs/>
                <w:sz w:val="24"/>
                <w:szCs w:val="24"/>
              </w:rPr>
              <w:t xml:space="preserve"> 1, de 2005, del MINSAL, en </w:t>
            </w:r>
            <w:r w:rsidRPr="00537468">
              <w:rPr>
                <w:rFonts w:asciiTheme="majorHAnsi" w:hAnsiTheme="majorHAnsi" w:cstheme="majorHAnsi"/>
                <w:iCs/>
                <w:sz w:val="24"/>
                <w:szCs w:val="24"/>
              </w:rPr>
              <w:lastRenderedPageBreak/>
              <w:t xml:space="preserve">donde se dispone que a dicha cartera de Estado le corresponde efectuar la vigilancia en salud pública y evaluar la situación de salud de la población. En el ejercicio de esta función -en lo pertinente y según lo precisa el artículo 9° del reglamento orgánico del Ministerio de Salud, aprobado por el decreto </w:t>
            </w:r>
            <w:proofErr w:type="spellStart"/>
            <w:r w:rsidRPr="00537468">
              <w:rPr>
                <w:rFonts w:asciiTheme="majorHAnsi" w:hAnsiTheme="majorHAnsi" w:cstheme="majorHAnsi"/>
                <w:iCs/>
                <w:sz w:val="24"/>
                <w:szCs w:val="24"/>
              </w:rPr>
              <w:t>N°</w:t>
            </w:r>
            <w:proofErr w:type="spellEnd"/>
            <w:r w:rsidRPr="00537468">
              <w:rPr>
                <w:rFonts w:asciiTheme="majorHAnsi" w:hAnsiTheme="majorHAnsi" w:cstheme="majorHAnsi"/>
                <w:iCs/>
                <w:sz w:val="24"/>
                <w:szCs w:val="24"/>
              </w:rPr>
              <w:t xml:space="preserve"> 136, de 2004, de la misma cartera ministerial-, debe estudiar, analizar y mantener actualizada la información sobre la materia; mantener un adecuado sistema de vigilancia epidemiológica y control de enfermedades transmisibles.</w:t>
            </w:r>
          </w:p>
        </w:tc>
        <w:tc>
          <w:tcPr>
            <w:tcW w:w="1337" w:type="dxa"/>
          </w:tcPr>
          <w:p w14:paraId="561F2B16" w14:textId="0123F309" w:rsidR="00DC081B" w:rsidRDefault="00537468" w:rsidP="00DC081B">
            <w:pPr>
              <w:jc w:val="both"/>
              <w:rPr>
                <w:rFonts w:asciiTheme="majorHAnsi" w:hAnsiTheme="majorHAnsi" w:cstheme="majorHAnsi"/>
                <w:iCs/>
                <w:sz w:val="24"/>
                <w:szCs w:val="24"/>
              </w:rPr>
            </w:pPr>
            <w:r>
              <w:rPr>
                <w:rFonts w:asciiTheme="majorHAnsi" w:hAnsiTheme="majorHAnsi" w:cstheme="majorHAnsi"/>
                <w:iCs/>
                <w:sz w:val="24"/>
                <w:szCs w:val="24"/>
              </w:rPr>
              <w:lastRenderedPageBreak/>
              <w:t>En Proceso</w:t>
            </w:r>
          </w:p>
        </w:tc>
      </w:tr>
    </w:tbl>
    <w:p w14:paraId="21AC5665" w14:textId="77777777" w:rsidR="00CC5520" w:rsidRPr="0099536E" w:rsidRDefault="00CC5520">
      <w:pPr>
        <w:rPr>
          <w:rFonts w:asciiTheme="majorHAnsi" w:eastAsiaTheme="majorEastAsia" w:hAnsiTheme="majorHAnsi" w:cstheme="majorHAnsi"/>
          <w:b/>
          <w:bCs/>
          <w:sz w:val="24"/>
          <w:szCs w:val="24"/>
        </w:rPr>
      </w:pPr>
      <w:r w:rsidRPr="0099536E">
        <w:rPr>
          <w:rFonts w:cstheme="majorHAnsi"/>
          <w:sz w:val="24"/>
          <w:szCs w:val="24"/>
        </w:rPr>
        <w:lastRenderedPageBreak/>
        <w:br w:type="page"/>
      </w:r>
    </w:p>
    <w:bookmarkEnd w:id="0"/>
    <w:p w14:paraId="6B7B2579" w14:textId="77777777" w:rsidR="004E47C6" w:rsidRPr="000972F6" w:rsidRDefault="004E47C6" w:rsidP="00AB6AC8">
      <w:pPr>
        <w:pStyle w:val="Ttulo1"/>
        <w:numPr>
          <w:ilvl w:val="0"/>
          <w:numId w:val="1"/>
        </w:numPr>
        <w:spacing w:before="0" w:after="120" w:line="240" w:lineRule="auto"/>
        <w:jc w:val="both"/>
        <w:rPr>
          <w:rFonts w:cstheme="majorHAnsi"/>
          <w:caps/>
          <w:sz w:val="24"/>
          <w:szCs w:val="24"/>
          <w:highlight w:val="yellow"/>
        </w:rPr>
      </w:pPr>
      <w:r w:rsidRPr="000972F6">
        <w:rPr>
          <w:rFonts w:cstheme="majorHAnsi"/>
          <w:caps/>
          <w:sz w:val="24"/>
          <w:szCs w:val="24"/>
          <w:highlight w:val="yellow"/>
        </w:rPr>
        <w:lastRenderedPageBreak/>
        <w:t>Área Administrativa</w:t>
      </w:r>
    </w:p>
    <w:p w14:paraId="6E59896B" w14:textId="77777777" w:rsidR="004E47C6" w:rsidRPr="0099536E" w:rsidRDefault="004E47C6" w:rsidP="004E47C6">
      <w:pPr>
        <w:pStyle w:val="Prrafodelista"/>
        <w:numPr>
          <w:ilvl w:val="0"/>
          <w:numId w:val="9"/>
        </w:numPr>
        <w:spacing w:after="120" w:line="240" w:lineRule="auto"/>
        <w:jc w:val="both"/>
        <w:rPr>
          <w:rFonts w:asciiTheme="majorHAnsi" w:hAnsiTheme="majorHAnsi" w:cstheme="majorHAnsi"/>
          <w:sz w:val="24"/>
          <w:szCs w:val="24"/>
        </w:rPr>
      </w:pPr>
      <w:r w:rsidRPr="0099536E">
        <w:rPr>
          <w:rFonts w:asciiTheme="majorHAnsi" w:hAnsiTheme="majorHAnsi" w:cstheme="majorHAnsi"/>
          <w:sz w:val="24"/>
          <w:szCs w:val="24"/>
        </w:rPr>
        <w:t xml:space="preserve">Listado de documentos numerados y recibidos por la Oficina de Partes al </w:t>
      </w:r>
      <w:r w:rsidR="00CC5520" w:rsidRPr="0099536E">
        <w:rPr>
          <w:rFonts w:asciiTheme="majorHAnsi" w:hAnsiTheme="majorHAnsi" w:cstheme="majorHAnsi"/>
          <w:sz w:val="24"/>
          <w:szCs w:val="24"/>
        </w:rPr>
        <w:t>28 de febrero de 2021</w:t>
      </w:r>
      <w:r w:rsidR="00E65649" w:rsidRPr="0099536E">
        <w:rPr>
          <w:rFonts w:asciiTheme="majorHAnsi" w:hAnsiTheme="majorHAnsi" w:cstheme="majorHAnsi"/>
          <w:sz w:val="24"/>
          <w:szCs w:val="24"/>
        </w:rPr>
        <w:t>,</w:t>
      </w:r>
      <w:r w:rsidR="006412CE" w:rsidRPr="0099536E">
        <w:rPr>
          <w:rFonts w:asciiTheme="majorHAnsi" w:hAnsiTheme="majorHAnsi" w:cstheme="majorHAnsi"/>
          <w:sz w:val="24"/>
          <w:szCs w:val="24"/>
        </w:rPr>
        <w:t xml:space="preserve"> </w:t>
      </w:r>
      <w:r w:rsidRPr="0099536E">
        <w:rPr>
          <w:rFonts w:asciiTheme="majorHAnsi" w:hAnsiTheme="majorHAnsi" w:cstheme="majorHAnsi"/>
          <w:sz w:val="24"/>
          <w:szCs w:val="24"/>
        </w:rPr>
        <w:t>pendientes de contestar.</w:t>
      </w:r>
      <w:r w:rsidR="00953468">
        <w:rPr>
          <w:rFonts w:asciiTheme="majorHAnsi" w:hAnsiTheme="majorHAnsi" w:cstheme="majorHAnsi"/>
          <w:sz w:val="24"/>
          <w:szCs w:val="24"/>
        </w:rPr>
        <w:t xml:space="preserve">   </w:t>
      </w:r>
      <w:r w:rsidR="00953468" w:rsidRPr="00953468">
        <w:rPr>
          <w:rFonts w:asciiTheme="majorHAnsi" w:hAnsiTheme="majorHAnsi" w:cstheme="majorHAnsi"/>
          <w:sz w:val="24"/>
          <w:szCs w:val="24"/>
          <w:highlight w:val="yellow"/>
        </w:rPr>
        <w:t>Ordinarios</w:t>
      </w:r>
      <w:r w:rsidR="00663773">
        <w:rPr>
          <w:rFonts w:asciiTheme="majorHAnsi" w:hAnsiTheme="majorHAnsi" w:cstheme="majorHAnsi"/>
          <w:sz w:val="24"/>
          <w:szCs w:val="24"/>
          <w:highlight w:val="yellow"/>
        </w:rPr>
        <w:t xml:space="preserve"> u oficio al 31 de dic.</w:t>
      </w:r>
    </w:p>
    <w:tbl>
      <w:tblPr>
        <w:tblStyle w:val="Tablaconcuadrcula"/>
        <w:tblW w:w="0" w:type="auto"/>
        <w:tblInd w:w="360" w:type="dxa"/>
        <w:tblLook w:val="04A0" w:firstRow="1" w:lastRow="0" w:firstColumn="1" w:lastColumn="0" w:noHBand="0" w:noVBand="1"/>
      </w:tblPr>
      <w:tblGrid>
        <w:gridCol w:w="2343"/>
        <w:gridCol w:w="1556"/>
        <w:gridCol w:w="1540"/>
        <w:gridCol w:w="1642"/>
        <w:gridCol w:w="1387"/>
      </w:tblGrid>
      <w:tr w:rsidR="004C062B" w:rsidRPr="0099536E" w14:paraId="34A6773A" w14:textId="77777777" w:rsidTr="003C601F">
        <w:tc>
          <w:tcPr>
            <w:tcW w:w="8468" w:type="dxa"/>
            <w:gridSpan w:val="5"/>
          </w:tcPr>
          <w:p w14:paraId="7BF9AE73" w14:textId="77777777" w:rsidR="004C062B" w:rsidRPr="0099536E" w:rsidRDefault="004C062B" w:rsidP="000C3C2A">
            <w:pPr>
              <w:jc w:val="center"/>
              <w:rPr>
                <w:rFonts w:asciiTheme="majorHAnsi" w:hAnsiTheme="majorHAnsi" w:cstheme="majorHAnsi"/>
                <w:b/>
                <w:iCs/>
                <w:sz w:val="24"/>
                <w:szCs w:val="24"/>
              </w:rPr>
            </w:pPr>
            <w:r w:rsidRPr="0099536E">
              <w:rPr>
                <w:rFonts w:asciiTheme="majorHAnsi" w:hAnsiTheme="majorHAnsi" w:cstheme="majorHAnsi"/>
                <w:b/>
                <w:iCs/>
                <w:sz w:val="24"/>
                <w:szCs w:val="24"/>
              </w:rPr>
              <w:t>Nómina de documentos ingresados</w:t>
            </w:r>
          </w:p>
        </w:tc>
      </w:tr>
      <w:tr w:rsidR="004C062B" w:rsidRPr="0099536E" w14:paraId="382FA738" w14:textId="77777777" w:rsidTr="003C601F">
        <w:tc>
          <w:tcPr>
            <w:tcW w:w="2343" w:type="dxa"/>
          </w:tcPr>
          <w:p w14:paraId="7138B2E0" w14:textId="77777777" w:rsidR="004C062B" w:rsidRPr="0099536E" w:rsidRDefault="004C062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Institución</w:t>
            </w:r>
          </w:p>
        </w:tc>
        <w:tc>
          <w:tcPr>
            <w:tcW w:w="1556" w:type="dxa"/>
          </w:tcPr>
          <w:p w14:paraId="27332E2B" w14:textId="77777777" w:rsidR="004C062B" w:rsidRPr="0099536E" w:rsidRDefault="004C062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Identificación del documento</w:t>
            </w:r>
          </w:p>
        </w:tc>
        <w:tc>
          <w:tcPr>
            <w:tcW w:w="1540" w:type="dxa"/>
          </w:tcPr>
          <w:p w14:paraId="717EE596" w14:textId="77777777" w:rsidR="004C062B" w:rsidRPr="0099536E" w:rsidRDefault="004C062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Fecha del documento</w:t>
            </w:r>
          </w:p>
        </w:tc>
        <w:tc>
          <w:tcPr>
            <w:tcW w:w="1642" w:type="dxa"/>
          </w:tcPr>
          <w:p w14:paraId="2C3A8DA6" w14:textId="77777777" w:rsidR="004C062B" w:rsidRPr="0099536E" w:rsidRDefault="004C062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 xml:space="preserve">Materia </w:t>
            </w:r>
          </w:p>
        </w:tc>
        <w:tc>
          <w:tcPr>
            <w:tcW w:w="1387" w:type="dxa"/>
          </w:tcPr>
          <w:p w14:paraId="5D58F158" w14:textId="77777777" w:rsidR="004C062B" w:rsidRPr="0099536E" w:rsidRDefault="004C062B"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Estado</w:t>
            </w:r>
          </w:p>
        </w:tc>
      </w:tr>
      <w:tr w:rsidR="004C062B" w:rsidRPr="0099536E" w14:paraId="59959E1F" w14:textId="77777777" w:rsidTr="003C601F">
        <w:tc>
          <w:tcPr>
            <w:tcW w:w="2343" w:type="dxa"/>
          </w:tcPr>
          <w:p w14:paraId="172ED88D" w14:textId="77777777" w:rsidR="004C062B" w:rsidRPr="0099536E" w:rsidRDefault="004C062B" w:rsidP="000C3C2A">
            <w:pPr>
              <w:jc w:val="both"/>
              <w:rPr>
                <w:rFonts w:asciiTheme="majorHAnsi" w:hAnsiTheme="majorHAnsi" w:cstheme="majorHAnsi"/>
                <w:iCs/>
                <w:sz w:val="24"/>
                <w:szCs w:val="24"/>
              </w:rPr>
            </w:pPr>
          </w:p>
        </w:tc>
        <w:tc>
          <w:tcPr>
            <w:tcW w:w="1556" w:type="dxa"/>
          </w:tcPr>
          <w:p w14:paraId="7B365E74" w14:textId="77777777" w:rsidR="004C062B" w:rsidRPr="0099536E" w:rsidRDefault="004C062B" w:rsidP="000C3C2A">
            <w:pPr>
              <w:jc w:val="both"/>
              <w:rPr>
                <w:rFonts w:asciiTheme="majorHAnsi" w:hAnsiTheme="majorHAnsi" w:cstheme="majorHAnsi"/>
                <w:iCs/>
                <w:sz w:val="24"/>
                <w:szCs w:val="24"/>
              </w:rPr>
            </w:pPr>
          </w:p>
        </w:tc>
        <w:tc>
          <w:tcPr>
            <w:tcW w:w="1540" w:type="dxa"/>
          </w:tcPr>
          <w:p w14:paraId="6FD2820C" w14:textId="77777777" w:rsidR="004C062B" w:rsidRPr="0099536E" w:rsidRDefault="004C062B" w:rsidP="000C3C2A">
            <w:pPr>
              <w:jc w:val="both"/>
              <w:rPr>
                <w:rFonts w:asciiTheme="majorHAnsi" w:hAnsiTheme="majorHAnsi" w:cstheme="majorHAnsi"/>
                <w:iCs/>
                <w:sz w:val="24"/>
                <w:szCs w:val="24"/>
              </w:rPr>
            </w:pPr>
          </w:p>
        </w:tc>
        <w:tc>
          <w:tcPr>
            <w:tcW w:w="1642" w:type="dxa"/>
          </w:tcPr>
          <w:p w14:paraId="79D3F493" w14:textId="77777777" w:rsidR="004C062B" w:rsidRPr="0099536E" w:rsidRDefault="004C062B" w:rsidP="000C3C2A">
            <w:pPr>
              <w:jc w:val="both"/>
              <w:rPr>
                <w:rFonts w:asciiTheme="majorHAnsi" w:hAnsiTheme="majorHAnsi" w:cstheme="majorHAnsi"/>
                <w:iCs/>
                <w:sz w:val="24"/>
                <w:szCs w:val="24"/>
              </w:rPr>
            </w:pPr>
          </w:p>
        </w:tc>
        <w:tc>
          <w:tcPr>
            <w:tcW w:w="1387" w:type="dxa"/>
          </w:tcPr>
          <w:p w14:paraId="535AB319" w14:textId="77777777" w:rsidR="004C062B" w:rsidRPr="0099536E" w:rsidRDefault="004C062B" w:rsidP="000C3C2A">
            <w:pPr>
              <w:jc w:val="both"/>
              <w:rPr>
                <w:rFonts w:asciiTheme="majorHAnsi" w:hAnsiTheme="majorHAnsi" w:cstheme="majorHAnsi"/>
                <w:iCs/>
                <w:sz w:val="24"/>
                <w:szCs w:val="24"/>
              </w:rPr>
            </w:pPr>
          </w:p>
        </w:tc>
      </w:tr>
    </w:tbl>
    <w:p w14:paraId="5BDFF582" w14:textId="77777777" w:rsidR="004E47C6" w:rsidRPr="0099536E" w:rsidRDefault="004E47C6" w:rsidP="004E47C6">
      <w:pPr>
        <w:spacing w:after="120" w:line="240" w:lineRule="auto"/>
        <w:jc w:val="both"/>
        <w:rPr>
          <w:rFonts w:asciiTheme="majorHAnsi" w:hAnsiTheme="majorHAnsi" w:cstheme="majorHAnsi"/>
          <w:sz w:val="24"/>
          <w:szCs w:val="24"/>
        </w:rPr>
      </w:pPr>
    </w:p>
    <w:p w14:paraId="39DA6BCC" w14:textId="77777777" w:rsidR="004E47C6" w:rsidRPr="0099536E" w:rsidRDefault="004E47C6" w:rsidP="004E47C6">
      <w:pPr>
        <w:pStyle w:val="Prrafodelista"/>
        <w:numPr>
          <w:ilvl w:val="0"/>
          <w:numId w:val="9"/>
        </w:numPr>
        <w:spacing w:after="120" w:line="240" w:lineRule="auto"/>
        <w:jc w:val="both"/>
        <w:rPr>
          <w:rFonts w:asciiTheme="majorHAnsi" w:hAnsiTheme="majorHAnsi" w:cstheme="majorHAnsi"/>
          <w:iCs/>
          <w:sz w:val="24"/>
          <w:szCs w:val="24"/>
        </w:rPr>
      </w:pPr>
      <w:r w:rsidRPr="0099536E">
        <w:rPr>
          <w:rFonts w:asciiTheme="majorHAnsi" w:hAnsiTheme="majorHAnsi" w:cstheme="majorHAnsi"/>
          <w:iCs/>
          <w:sz w:val="24"/>
          <w:szCs w:val="24"/>
        </w:rPr>
        <w:t>Convenios vigentes que mantenga la Institución</w:t>
      </w:r>
      <w:r w:rsidR="00E65649" w:rsidRPr="0099536E">
        <w:rPr>
          <w:rFonts w:asciiTheme="majorHAnsi" w:hAnsiTheme="majorHAnsi" w:cstheme="majorHAnsi"/>
          <w:iCs/>
          <w:sz w:val="24"/>
          <w:szCs w:val="24"/>
        </w:rPr>
        <w:t>.</w:t>
      </w:r>
    </w:p>
    <w:tbl>
      <w:tblPr>
        <w:tblStyle w:val="Tablaconcuadrcula"/>
        <w:tblW w:w="0" w:type="auto"/>
        <w:tblInd w:w="360" w:type="dxa"/>
        <w:tblLook w:val="04A0" w:firstRow="1" w:lastRow="0" w:firstColumn="1" w:lastColumn="0" w:noHBand="0" w:noVBand="1"/>
      </w:tblPr>
      <w:tblGrid>
        <w:gridCol w:w="8424"/>
      </w:tblGrid>
      <w:tr w:rsidR="00814CD9" w:rsidRPr="0099536E" w14:paraId="6B3FA183" w14:textId="77777777" w:rsidTr="00AD3877">
        <w:trPr>
          <w:trHeight w:val="1202"/>
        </w:trPr>
        <w:tc>
          <w:tcPr>
            <w:tcW w:w="8424" w:type="dxa"/>
          </w:tcPr>
          <w:p w14:paraId="0B663659" w14:textId="77777777" w:rsidR="00814CD9" w:rsidRPr="0099536E" w:rsidRDefault="00814CD9" w:rsidP="000C3C2A">
            <w:pPr>
              <w:jc w:val="both"/>
              <w:rPr>
                <w:rFonts w:asciiTheme="majorHAnsi" w:hAnsiTheme="majorHAnsi" w:cstheme="majorHAnsi"/>
                <w:iCs/>
                <w:sz w:val="24"/>
                <w:szCs w:val="24"/>
              </w:rPr>
            </w:pPr>
            <w:r w:rsidRPr="0099536E">
              <w:rPr>
                <w:rFonts w:asciiTheme="majorHAnsi" w:hAnsiTheme="majorHAnsi" w:cstheme="majorHAnsi"/>
                <w:iCs/>
                <w:sz w:val="24"/>
                <w:szCs w:val="24"/>
              </w:rPr>
              <w:t xml:space="preserve">Indicar link a “Actos con efectos sobre terceros” en transparencia activa, </w:t>
            </w:r>
            <w:r w:rsidR="00B9735A" w:rsidRPr="0099536E">
              <w:rPr>
                <w:rFonts w:asciiTheme="majorHAnsi" w:hAnsiTheme="majorHAnsi" w:cstheme="majorHAnsi"/>
                <w:iCs/>
                <w:sz w:val="24"/>
                <w:szCs w:val="24"/>
              </w:rPr>
              <w:t>página</w:t>
            </w:r>
            <w:r w:rsidRPr="0099536E">
              <w:rPr>
                <w:rFonts w:asciiTheme="majorHAnsi" w:hAnsiTheme="majorHAnsi" w:cstheme="majorHAnsi"/>
                <w:iCs/>
                <w:sz w:val="24"/>
                <w:szCs w:val="24"/>
              </w:rPr>
              <w:t xml:space="preserve"> web del Servicio</w:t>
            </w:r>
          </w:p>
        </w:tc>
      </w:tr>
    </w:tbl>
    <w:p w14:paraId="03240CBD" w14:textId="25B2CDF3" w:rsidR="00AB6AC8" w:rsidRDefault="00AB6AC8" w:rsidP="00AB6AC8">
      <w:pPr>
        <w:pStyle w:val="Ttulo1"/>
        <w:spacing w:before="0" w:after="120" w:line="240" w:lineRule="auto"/>
        <w:jc w:val="both"/>
        <w:rPr>
          <w:rFonts w:cstheme="majorHAnsi"/>
          <w:sz w:val="24"/>
          <w:szCs w:val="24"/>
        </w:rPr>
      </w:pPr>
    </w:p>
    <w:p w14:paraId="5793AF7A" w14:textId="30407050" w:rsidR="00247847" w:rsidRPr="00247847" w:rsidRDefault="00247847" w:rsidP="00247847">
      <w:r w:rsidRPr="00247847">
        <w:rPr>
          <w:highlight w:val="yellow"/>
        </w:rPr>
        <w:t xml:space="preserve">No se ha reportado </w:t>
      </w:r>
      <w:proofErr w:type="spellStart"/>
      <w:r w:rsidRPr="00247847">
        <w:rPr>
          <w:highlight w:val="yellow"/>
        </w:rPr>
        <w:t>informacion</w:t>
      </w:r>
      <w:proofErr w:type="spellEnd"/>
    </w:p>
    <w:p w14:paraId="190962BD" w14:textId="77777777" w:rsidR="00DE00D3" w:rsidRPr="00DE00D3" w:rsidRDefault="00DE00D3" w:rsidP="00DE00D3"/>
    <w:p w14:paraId="181DA95B" w14:textId="77777777" w:rsidR="004E47C6" w:rsidRPr="0099536E" w:rsidRDefault="004E47C6" w:rsidP="00AB6AC8">
      <w:pPr>
        <w:pStyle w:val="Ttulo1"/>
        <w:numPr>
          <w:ilvl w:val="0"/>
          <w:numId w:val="1"/>
        </w:numPr>
        <w:spacing w:before="0" w:after="120" w:line="240" w:lineRule="auto"/>
        <w:jc w:val="both"/>
        <w:rPr>
          <w:rFonts w:cstheme="majorHAnsi"/>
          <w:caps/>
          <w:sz w:val="24"/>
          <w:szCs w:val="24"/>
        </w:rPr>
      </w:pPr>
      <w:r w:rsidRPr="0099536E">
        <w:rPr>
          <w:rFonts w:cstheme="majorHAnsi"/>
          <w:caps/>
          <w:sz w:val="24"/>
          <w:szCs w:val="24"/>
        </w:rPr>
        <w:t xml:space="preserve">Área </w:t>
      </w:r>
      <w:r w:rsidR="00520FAB" w:rsidRPr="0099536E">
        <w:rPr>
          <w:rFonts w:cstheme="majorHAnsi"/>
          <w:caps/>
          <w:sz w:val="24"/>
          <w:szCs w:val="24"/>
        </w:rPr>
        <w:t xml:space="preserve">de </w:t>
      </w:r>
      <w:r w:rsidRPr="0099536E">
        <w:rPr>
          <w:rFonts w:cstheme="majorHAnsi"/>
          <w:caps/>
          <w:sz w:val="24"/>
          <w:szCs w:val="24"/>
        </w:rPr>
        <w:t>Participación Ciudadana</w:t>
      </w:r>
    </w:p>
    <w:p w14:paraId="44F6D77C" w14:textId="77777777" w:rsidR="004E47C6" w:rsidRPr="00524091" w:rsidRDefault="004E47C6" w:rsidP="00524091">
      <w:pPr>
        <w:pStyle w:val="Prrafodelista"/>
        <w:numPr>
          <w:ilvl w:val="0"/>
          <w:numId w:val="11"/>
        </w:numPr>
        <w:spacing w:after="120" w:line="240" w:lineRule="auto"/>
        <w:rPr>
          <w:rFonts w:asciiTheme="majorHAnsi" w:hAnsiTheme="majorHAnsi" w:cstheme="majorHAnsi"/>
          <w:sz w:val="24"/>
          <w:szCs w:val="24"/>
        </w:rPr>
      </w:pPr>
      <w:r w:rsidRPr="0099536E">
        <w:rPr>
          <w:rFonts w:asciiTheme="majorHAnsi" w:hAnsiTheme="majorHAnsi" w:cstheme="majorHAnsi"/>
          <w:sz w:val="24"/>
          <w:szCs w:val="24"/>
        </w:rPr>
        <w:t xml:space="preserve">Instancias de participación ciudadana generadas por la institución </w:t>
      </w:r>
    </w:p>
    <w:tbl>
      <w:tblPr>
        <w:tblStyle w:val="Tablaconcuadrcula"/>
        <w:tblpPr w:leftFromText="141" w:rightFromText="141" w:vertAnchor="text" w:tblpY="1"/>
        <w:tblW w:w="0" w:type="auto"/>
        <w:tblBorders>
          <w:insideH w:val="none" w:sz="0" w:space="0" w:color="auto"/>
          <w:insideV w:val="none" w:sz="0" w:space="0" w:color="auto"/>
        </w:tblBorders>
        <w:tblLook w:val="04A0" w:firstRow="1" w:lastRow="0" w:firstColumn="1" w:lastColumn="0" w:noHBand="0" w:noVBand="1"/>
      </w:tblPr>
      <w:tblGrid>
        <w:gridCol w:w="8828"/>
      </w:tblGrid>
      <w:tr w:rsidR="00B00880" w:rsidRPr="0099536E" w14:paraId="68D139A8" w14:textId="77777777" w:rsidTr="00C60E3B">
        <w:tc>
          <w:tcPr>
            <w:tcW w:w="8828" w:type="dxa"/>
          </w:tcPr>
          <w:p w14:paraId="3901541E" w14:textId="77777777" w:rsidR="00247847" w:rsidRPr="00247847" w:rsidRDefault="00247847" w:rsidP="00247847">
            <w:pPr>
              <w:ind w:left="360"/>
              <w:rPr>
                <w:rFonts w:ascii="Segoe UI" w:eastAsia="Times New Roman" w:hAnsi="Segoe UI" w:cs="Segoe UI"/>
                <w:color w:val="000000"/>
                <w:sz w:val="27"/>
                <w:szCs w:val="27"/>
                <w:lang w:eastAsia="es-ES_tradnl"/>
              </w:rPr>
            </w:pPr>
            <w:r w:rsidRPr="00247847">
              <w:rPr>
                <w:rFonts w:ascii="Candara" w:eastAsia="Times New Roman" w:hAnsi="Candara" w:cs="Calibri"/>
                <w:b/>
                <w:bCs/>
                <w:color w:val="000000"/>
                <w:lang w:eastAsia="es-ES_tradnl"/>
              </w:rPr>
              <w:t>Gobierno en Terreno</w:t>
            </w:r>
          </w:p>
          <w:p w14:paraId="7750BFB3" w14:textId="77777777" w:rsidR="00247847" w:rsidRDefault="00247847" w:rsidP="00247847">
            <w:pPr>
              <w:ind w:left="360"/>
            </w:pPr>
          </w:p>
          <w:p w14:paraId="7AC95BF1" w14:textId="6A90D364" w:rsidR="00247847" w:rsidRPr="00247847" w:rsidRDefault="0072187E" w:rsidP="00247847">
            <w:pPr>
              <w:ind w:left="360"/>
              <w:rPr>
                <w:rFonts w:ascii="Segoe UI" w:eastAsia="Times New Roman" w:hAnsi="Segoe UI" w:cs="Segoe UI"/>
                <w:color w:val="000000"/>
                <w:sz w:val="27"/>
                <w:szCs w:val="27"/>
                <w:lang w:eastAsia="es-ES_tradnl"/>
              </w:rPr>
            </w:pPr>
            <w:hyperlink r:id="rId16" w:history="1">
              <w:r w:rsidR="00247847" w:rsidRPr="00247847">
                <w:rPr>
                  <w:rStyle w:val="Hipervnculo"/>
                  <w:rFonts w:ascii="Candara" w:eastAsia="Times New Roman" w:hAnsi="Candara" w:cs="Calibri"/>
                  <w:lang w:eastAsia="es-ES_tradnl"/>
                </w:rPr>
                <w:t>https://seremi5.redsalud.gob.cl/exitosos-operativos-de-salud-en-gobierno-presente-en-cerro-esperanza/</w:t>
              </w:r>
            </w:hyperlink>
          </w:p>
          <w:p w14:paraId="19D91F45" w14:textId="77777777" w:rsidR="00247847" w:rsidRPr="00247847" w:rsidRDefault="0072187E" w:rsidP="00247847">
            <w:pPr>
              <w:ind w:left="360"/>
              <w:rPr>
                <w:rFonts w:ascii="Segoe UI" w:eastAsia="Times New Roman" w:hAnsi="Segoe UI" w:cs="Segoe UI"/>
                <w:color w:val="000000"/>
                <w:sz w:val="27"/>
                <w:szCs w:val="27"/>
                <w:lang w:eastAsia="es-ES_tradnl"/>
              </w:rPr>
            </w:pPr>
            <w:hyperlink r:id="rId17" w:tgtFrame="_blank" w:history="1">
              <w:r w:rsidR="00247847" w:rsidRPr="00247847">
                <w:rPr>
                  <w:rFonts w:ascii="Candara" w:eastAsia="Times New Roman" w:hAnsi="Candara" w:cs="Calibri"/>
                  <w:color w:val="0000FF"/>
                  <w:u w:val="single"/>
                  <w:lang w:eastAsia="es-ES_tradnl"/>
                </w:rPr>
                <w:t>https://seremi5.redsalud.gob.cl/autoridades-regionales-se-reunen-con-comunidad-de-laguna-verde-para-conocer-sus-requerimientos/</w:t>
              </w:r>
            </w:hyperlink>
          </w:p>
          <w:p w14:paraId="39915124" w14:textId="77777777" w:rsidR="00247847" w:rsidRPr="00247847" w:rsidRDefault="0072187E" w:rsidP="00247847">
            <w:pPr>
              <w:ind w:left="360"/>
              <w:rPr>
                <w:rFonts w:ascii="Segoe UI" w:eastAsia="Times New Roman" w:hAnsi="Segoe UI" w:cs="Segoe UI"/>
                <w:color w:val="000000"/>
                <w:sz w:val="27"/>
                <w:szCs w:val="27"/>
                <w:lang w:eastAsia="es-ES_tradnl"/>
              </w:rPr>
            </w:pPr>
            <w:hyperlink r:id="rId18" w:tgtFrame="_blank" w:history="1">
              <w:r w:rsidR="00247847" w:rsidRPr="00247847">
                <w:rPr>
                  <w:rFonts w:ascii="Candara" w:eastAsia="Times New Roman" w:hAnsi="Candara" w:cs="Calibri"/>
                  <w:color w:val="0000FF"/>
                  <w:u w:val="single"/>
                  <w:lang w:eastAsia="es-ES_tradnl"/>
                </w:rPr>
                <w:t>https://seremi5.redsalud.gob.cl/autoridad-sanitaria-participa-activamente-en-gobierno-en-terreno-en-isla-de-pascua/</w:t>
              </w:r>
            </w:hyperlink>
          </w:p>
          <w:p w14:paraId="16E298F7" w14:textId="77777777" w:rsidR="00247847" w:rsidRPr="00247847" w:rsidRDefault="0072187E" w:rsidP="00247847">
            <w:pPr>
              <w:ind w:left="360"/>
              <w:rPr>
                <w:rFonts w:ascii="Segoe UI" w:eastAsia="Times New Roman" w:hAnsi="Segoe UI" w:cs="Segoe UI"/>
                <w:color w:val="000000"/>
                <w:sz w:val="27"/>
                <w:szCs w:val="27"/>
                <w:lang w:eastAsia="es-ES_tradnl"/>
              </w:rPr>
            </w:pPr>
            <w:hyperlink r:id="rId19" w:tgtFrame="_blank" w:history="1">
              <w:r w:rsidR="00247847" w:rsidRPr="00247847">
                <w:rPr>
                  <w:rFonts w:ascii="Candara" w:eastAsia="Times New Roman" w:hAnsi="Candara" w:cs="Calibri"/>
                  <w:color w:val="0000FF"/>
                  <w:u w:val="single"/>
                  <w:lang w:eastAsia="es-ES_tradnl"/>
                </w:rPr>
                <w:t>https://seremi5.redsalud.gob.cl/exitosa-jornada-de-gobierno-en-terreno-se-desarrollo-en-la-localidad-de-el-convento/</w:t>
              </w:r>
            </w:hyperlink>
          </w:p>
          <w:p w14:paraId="0E12E8C4" w14:textId="77777777" w:rsidR="00247847" w:rsidRPr="00247847" w:rsidRDefault="0072187E" w:rsidP="00247847">
            <w:pPr>
              <w:ind w:left="360"/>
              <w:rPr>
                <w:rFonts w:ascii="Segoe UI" w:eastAsia="Times New Roman" w:hAnsi="Segoe UI" w:cs="Segoe UI"/>
                <w:color w:val="000000"/>
                <w:sz w:val="27"/>
                <w:szCs w:val="27"/>
                <w:lang w:eastAsia="es-ES_tradnl"/>
              </w:rPr>
            </w:pPr>
            <w:hyperlink r:id="rId20" w:tgtFrame="_blank" w:history="1">
              <w:r w:rsidR="00247847" w:rsidRPr="00247847">
                <w:rPr>
                  <w:rFonts w:ascii="Candara" w:eastAsia="Times New Roman" w:hAnsi="Candara" w:cs="Calibri"/>
                  <w:color w:val="0000FF"/>
                  <w:u w:val="single"/>
                  <w:lang w:eastAsia="es-ES_tradnl"/>
                </w:rPr>
                <w:t>https://seremi5.redsalud.gob.cl/seremi-de-salud-participa-en-nueva-edicion-de-gobierno-en-terreno-en-villa-alemana/</w:t>
              </w:r>
            </w:hyperlink>
          </w:p>
          <w:p w14:paraId="0678610D" w14:textId="77777777" w:rsidR="00247847" w:rsidRPr="00247847" w:rsidRDefault="0072187E" w:rsidP="00247847">
            <w:pPr>
              <w:ind w:left="360"/>
              <w:rPr>
                <w:rFonts w:ascii="Segoe UI" w:eastAsia="Times New Roman" w:hAnsi="Segoe UI" w:cs="Segoe UI"/>
                <w:color w:val="000000"/>
                <w:sz w:val="27"/>
                <w:szCs w:val="27"/>
                <w:lang w:eastAsia="es-ES_tradnl"/>
              </w:rPr>
            </w:pPr>
            <w:hyperlink r:id="rId21" w:tgtFrame="_blank" w:history="1">
              <w:r w:rsidR="00247847" w:rsidRPr="00247847">
                <w:rPr>
                  <w:rFonts w:ascii="Candara" w:eastAsia="Times New Roman" w:hAnsi="Candara" w:cs="Calibri"/>
                  <w:color w:val="0000FF"/>
                  <w:u w:val="single"/>
                  <w:lang w:eastAsia="es-ES_tradnl"/>
                </w:rPr>
                <w:t>https://seremi5.redsalud.gob.cl/autoridades-encabezan-gobierno-en-terreno-en-villa-queronque-en-limache/</w:t>
              </w:r>
            </w:hyperlink>
          </w:p>
          <w:p w14:paraId="511A5DCD" w14:textId="439086E0" w:rsidR="00B00880" w:rsidRDefault="0072187E" w:rsidP="00247847">
            <w:pPr>
              <w:spacing w:after="120"/>
              <w:ind w:left="360"/>
              <w:jc w:val="both"/>
              <w:rPr>
                <w:rFonts w:ascii="Candara" w:eastAsia="Times New Roman" w:hAnsi="Candara" w:cs="Calibri"/>
                <w:color w:val="0000FF"/>
                <w:u w:val="single"/>
                <w:lang w:eastAsia="es-ES_tradnl"/>
              </w:rPr>
            </w:pPr>
            <w:hyperlink r:id="rId22" w:tgtFrame="_blank" w:history="1">
              <w:r w:rsidR="00247847" w:rsidRPr="00247847">
                <w:rPr>
                  <w:rFonts w:ascii="Candara" w:eastAsia="Times New Roman" w:hAnsi="Candara" w:cs="Calibri"/>
                  <w:color w:val="0000FF"/>
                  <w:u w:val="single"/>
                  <w:lang w:eastAsia="es-ES_tradnl"/>
                </w:rPr>
                <w:t>https://seremi5.redsalud.gob.cl/con-gran-asistencia-a-moviles-en-terreno-mantienen-proceso-de-vacunacion-y-tta-en-diversos-puntos-de/</w:t>
              </w:r>
            </w:hyperlink>
          </w:p>
          <w:p w14:paraId="1A9312D9" w14:textId="1746CFA6" w:rsidR="00247847" w:rsidRDefault="00247847" w:rsidP="00247847">
            <w:pPr>
              <w:spacing w:after="120"/>
              <w:ind w:left="360"/>
              <w:jc w:val="both"/>
              <w:rPr>
                <w:rFonts w:ascii="Candara" w:eastAsia="Times New Roman" w:hAnsi="Candara" w:cs="Calibri"/>
                <w:color w:val="0000FF"/>
                <w:u w:val="single"/>
                <w:lang w:eastAsia="es-ES_tradnl"/>
              </w:rPr>
            </w:pPr>
          </w:p>
          <w:p w14:paraId="585C617D" w14:textId="08FDB59E" w:rsidR="00247847" w:rsidRPr="00647B77" w:rsidRDefault="00C60E3B" w:rsidP="00247847">
            <w:pPr>
              <w:rPr>
                <w:rFonts w:ascii="Segoe UI" w:eastAsia="Times New Roman" w:hAnsi="Segoe UI" w:cs="Segoe UI"/>
                <w:color w:val="000000"/>
                <w:sz w:val="27"/>
                <w:szCs w:val="27"/>
                <w:lang w:eastAsia="es-ES_tradnl"/>
              </w:rPr>
            </w:pPr>
            <w:r>
              <w:rPr>
                <w:rFonts w:ascii="Candara" w:eastAsia="Times New Roman" w:hAnsi="Candara" w:cs="Calibri"/>
                <w:b/>
                <w:bCs/>
                <w:color w:val="000000"/>
                <w:lang w:eastAsia="es-ES_tradnl"/>
              </w:rPr>
              <w:t xml:space="preserve">       </w:t>
            </w:r>
            <w:r w:rsidR="00247847" w:rsidRPr="00647B77">
              <w:rPr>
                <w:rFonts w:ascii="Candara" w:eastAsia="Times New Roman" w:hAnsi="Candara" w:cs="Calibri"/>
                <w:b/>
                <w:bCs/>
                <w:color w:val="000000"/>
                <w:lang w:eastAsia="es-ES_tradnl"/>
              </w:rPr>
              <w:t>Cuentas Públicas</w:t>
            </w:r>
          </w:p>
          <w:p w14:paraId="6B14CD74" w14:textId="5290E809" w:rsidR="00247847" w:rsidRPr="00647B77" w:rsidRDefault="00C60E3B" w:rsidP="00247847">
            <w:pPr>
              <w:rPr>
                <w:rFonts w:ascii="Segoe UI" w:eastAsia="Times New Roman" w:hAnsi="Segoe UI" w:cs="Segoe UI"/>
                <w:color w:val="000000"/>
                <w:sz w:val="27"/>
                <w:szCs w:val="27"/>
                <w:lang w:eastAsia="es-ES_tradnl"/>
              </w:rPr>
            </w:pPr>
            <w:r>
              <w:t xml:space="preserve">       </w:t>
            </w:r>
            <w:hyperlink r:id="rId23" w:history="1">
              <w:r w:rsidRPr="003119A1">
                <w:rPr>
                  <w:rStyle w:val="Hipervnculo"/>
                  <w:rFonts w:ascii="Candara" w:eastAsia="Times New Roman" w:hAnsi="Candara" w:cs="Calibri"/>
                  <w:lang w:eastAsia="es-ES_tradnl"/>
                </w:rPr>
                <w:t>https://seremi5.redsalud.gob.cl/seremi-de-salud-entrega-cuenta-publica-2018-ante-integrantes-del-consejo-asesor-regional-de-salud/</w:t>
              </w:r>
            </w:hyperlink>
          </w:p>
          <w:p w14:paraId="1298CB5B" w14:textId="181ABB34" w:rsidR="00247847" w:rsidRPr="00247847" w:rsidRDefault="0072187E" w:rsidP="00247847">
            <w:pPr>
              <w:spacing w:after="120"/>
              <w:ind w:left="360"/>
              <w:jc w:val="both"/>
              <w:rPr>
                <w:rFonts w:ascii="Candara" w:eastAsia="Times New Roman" w:hAnsi="Candara" w:cs="Calibri"/>
                <w:color w:val="0000FF"/>
                <w:u w:val="single"/>
                <w:lang w:eastAsia="es-ES_tradnl"/>
              </w:rPr>
            </w:pPr>
            <w:hyperlink r:id="rId24" w:tgtFrame="_blank" w:history="1">
              <w:r w:rsidR="00247847" w:rsidRPr="00647B77">
                <w:rPr>
                  <w:rFonts w:ascii="Candara" w:eastAsia="Times New Roman" w:hAnsi="Candara" w:cs="Calibri"/>
                  <w:color w:val="0000FF"/>
                  <w:u w:val="single"/>
                  <w:lang w:eastAsia="es-ES_tradnl"/>
                </w:rPr>
                <w:t>https://seremi5.redsalud.gob.cl/seremi-de-salud-destaca-a-convenio-gore-minsal-como-un-hito-historico-en-la-cuenta-publica-2018/</w:t>
              </w:r>
            </w:hyperlink>
          </w:p>
          <w:p w14:paraId="4458EAA0" w14:textId="77777777" w:rsidR="00C60E3B" w:rsidRPr="00647B77" w:rsidRDefault="00C60E3B" w:rsidP="00C60E3B">
            <w:pPr>
              <w:rPr>
                <w:rFonts w:ascii="Segoe UI" w:eastAsia="Times New Roman" w:hAnsi="Segoe UI" w:cs="Segoe UI"/>
                <w:color w:val="000000"/>
                <w:sz w:val="27"/>
                <w:szCs w:val="27"/>
                <w:lang w:eastAsia="es-ES_tradnl"/>
              </w:rPr>
            </w:pPr>
            <w:r w:rsidRPr="00647B77">
              <w:rPr>
                <w:rFonts w:ascii="Candara" w:eastAsia="Times New Roman" w:hAnsi="Candara" w:cs="Calibri"/>
                <w:b/>
                <w:bCs/>
                <w:color w:val="000000"/>
                <w:lang w:eastAsia="es-ES_tradnl"/>
              </w:rPr>
              <w:t>Consejo Asesor Regional – Consejo Asesor Provincial</w:t>
            </w:r>
          </w:p>
          <w:p w14:paraId="222DD272" w14:textId="77777777" w:rsidR="00C60E3B" w:rsidRPr="00647B77" w:rsidRDefault="0072187E" w:rsidP="00C60E3B">
            <w:pPr>
              <w:rPr>
                <w:rFonts w:ascii="Segoe UI" w:eastAsia="Times New Roman" w:hAnsi="Segoe UI" w:cs="Segoe UI"/>
                <w:color w:val="000000"/>
                <w:sz w:val="27"/>
                <w:szCs w:val="27"/>
                <w:lang w:eastAsia="es-ES_tradnl"/>
              </w:rPr>
            </w:pPr>
            <w:hyperlink r:id="rId25" w:tgtFrame="_blank" w:history="1">
              <w:r w:rsidR="00C60E3B" w:rsidRPr="00647B77">
                <w:rPr>
                  <w:rFonts w:ascii="Candara" w:eastAsia="Times New Roman" w:hAnsi="Candara" w:cs="Calibri"/>
                  <w:color w:val="0000FF"/>
                  <w:u w:val="single"/>
                  <w:lang w:eastAsia="es-ES_tradnl"/>
                </w:rPr>
                <w:t>https://seremi5.redsalud.gob.cl/en-cierre-de-escuelas-de-salud-comunitaria-consejo-asesor-regional-de-la-seremi-de-salud-puso-enfasi/</w:t>
              </w:r>
            </w:hyperlink>
          </w:p>
          <w:p w14:paraId="52EF1C7B" w14:textId="77777777" w:rsidR="00C60E3B" w:rsidRPr="00647B77" w:rsidRDefault="0072187E" w:rsidP="00C60E3B">
            <w:pPr>
              <w:rPr>
                <w:rFonts w:ascii="Segoe UI" w:eastAsia="Times New Roman" w:hAnsi="Segoe UI" w:cs="Segoe UI"/>
                <w:color w:val="000000"/>
                <w:sz w:val="27"/>
                <w:szCs w:val="27"/>
                <w:lang w:eastAsia="es-ES_tradnl"/>
              </w:rPr>
            </w:pPr>
            <w:hyperlink r:id="rId26" w:tgtFrame="_blank" w:history="1">
              <w:r w:rsidR="00C60E3B" w:rsidRPr="00647B77">
                <w:rPr>
                  <w:rFonts w:ascii="Candara" w:eastAsia="Times New Roman" w:hAnsi="Candara" w:cs="Calibri"/>
                  <w:color w:val="0000FF"/>
                  <w:u w:val="single"/>
                  <w:lang w:eastAsia="es-ES_tradnl"/>
                </w:rPr>
                <w:t>https://seremi5.redsalud.gob.cl/consejo-asesor-regional-de-la-seremi-de-salud-realiza-en-valparaiso-primera-asamblea-2019/</w:t>
              </w:r>
            </w:hyperlink>
          </w:p>
          <w:p w14:paraId="3A2475F2" w14:textId="77777777" w:rsidR="00C60E3B" w:rsidRPr="00647B77" w:rsidRDefault="0072187E" w:rsidP="00C60E3B">
            <w:pPr>
              <w:rPr>
                <w:rFonts w:ascii="Segoe UI" w:eastAsia="Times New Roman" w:hAnsi="Segoe UI" w:cs="Segoe UI"/>
                <w:color w:val="000000"/>
                <w:sz w:val="27"/>
                <w:szCs w:val="27"/>
                <w:lang w:eastAsia="es-ES_tradnl"/>
              </w:rPr>
            </w:pPr>
            <w:hyperlink r:id="rId27" w:tgtFrame="_blank" w:history="1">
              <w:r w:rsidR="00C60E3B" w:rsidRPr="00647B77">
                <w:rPr>
                  <w:rFonts w:ascii="Candara" w:eastAsia="Times New Roman" w:hAnsi="Candara" w:cs="Calibri"/>
                  <w:color w:val="0000FF"/>
                  <w:u w:val="single"/>
                  <w:lang w:eastAsia="es-ES_tradnl"/>
                </w:rPr>
                <w:t>https://seremi5.redsalud.gob.cl/consejo-asesor-regional-de-seremi-de-salud-presento-propuesta-de-plan-de-trabajo-2019/</w:t>
              </w:r>
            </w:hyperlink>
          </w:p>
          <w:p w14:paraId="23CDA7E5" w14:textId="77777777" w:rsidR="00C60E3B" w:rsidRPr="00647B77" w:rsidRDefault="0072187E" w:rsidP="00C60E3B">
            <w:pPr>
              <w:rPr>
                <w:rFonts w:ascii="Segoe UI" w:eastAsia="Times New Roman" w:hAnsi="Segoe UI" w:cs="Segoe UI"/>
                <w:color w:val="000000"/>
                <w:sz w:val="27"/>
                <w:szCs w:val="27"/>
                <w:lang w:eastAsia="es-ES_tradnl"/>
              </w:rPr>
            </w:pPr>
            <w:hyperlink r:id="rId28" w:tgtFrame="_blank" w:history="1">
              <w:r w:rsidR="00C60E3B" w:rsidRPr="00647B77">
                <w:rPr>
                  <w:rFonts w:ascii="Candara" w:eastAsia="Times New Roman" w:hAnsi="Candara" w:cs="Calibri"/>
                  <w:color w:val="0000FF"/>
                  <w:u w:val="single"/>
                  <w:lang w:eastAsia="es-ES_tradnl"/>
                </w:rPr>
                <w:t>https://seremi5.redsalud.gob.cl/consejo-asesor-regional-de-la-seremi-de-salud-cumple-su-tercera-reunion-del-ano-en-valparaiso/</w:t>
              </w:r>
            </w:hyperlink>
          </w:p>
          <w:p w14:paraId="23AED402" w14:textId="77777777" w:rsidR="00C60E3B" w:rsidRPr="00647B77" w:rsidRDefault="0072187E" w:rsidP="00C60E3B">
            <w:pPr>
              <w:rPr>
                <w:rFonts w:ascii="Segoe UI" w:eastAsia="Times New Roman" w:hAnsi="Segoe UI" w:cs="Segoe UI"/>
                <w:color w:val="000000"/>
                <w:sz w:val="27"/>
                <w:szCs w:val="27"/>
                <w:lang w:eastAsia="es-ES_tradnl"/>
              </w:rPr>
            </w:pPr>
            <w:hyperlink r:id="rId29" w:tgtFrame="_blank" w:history="1">
              <w:r w:rsidR="00C60E3B" w:rsidRPr="00647B77">
                <w:rPr>
                  <w:rFonts w:ascii="Candara" w:eastAsia="Times New Roman" w:hAnsi="Candara" w:cs="Calibri"/>
                  <w:color w:val="0000FF"/>
                  <w:u w:val="single"/>
                  <w:lang w:eastAsia="es-ES_tradnl"/>
                </w:rPr>
                <w:t>https://seremi5.redsalud.gob.cl/consejo-asesor-de-la-provincia-de-san-antonio-trata-temas-ambientales-durante-su-sesion/</w:t>
              </w:r>
            </w:hyperlink>
          </w:p>
          <w:p w14:paraId="05082613" w14:textId="77777777" w:rsidR="00C60E3B" w:rsidRPr="00647B77" w:rsidRDefault="0072187E" w:rsidP="00C60E3B">
            <w:pPr>
              <w:rPr>
                <w:rFonts w:ascii="Segoe UI" w:eastAsia="Times New Roman" w:hAnsi="Segoe UI" w:cs="Segoe UI"/>
                <w:color w:val="000000"/>
                <w:sz w:val="27"/>
                <w:szCs w:val="27"/>
                <w:lang w:eastAsia="es-ES_tradnl"/>
              </w:rPr>
            </w:pPr>
            <w:hyperlink r:id="rId30" w:tgtFrame="_blank" w:history="1">
              <w:r w:rsidR="00C60E3B" w:rsidRPr="00647B77">
                <w:rPr>
                  <w:rFonts w:ascii="Candara" w:eastAsia="Times New Roman" w:hAnsi="Candara" w:cs="Calibri"/>
                  <w:color w:val="0000FF"/>
                  <w:u w:val="single"/>
                  <w:lang w:eastAsia="es-ES_tradnl"/>
                </w:rPr>
                <w:t>https://seremi5.redsalud.gob.cl/en-cadena-de-formacion-ciudadana-se-analiza-el-modo-covid-del-plan-paso-a-paso/</w:t>
              </w:r>
            </w:hyperlink>
          </w:p>
          <w:p w14:paraId="24A9561C" w14:textId="77777777" w:rsidR="00C60E3B" w:rsidRPr="00647B77" w:rsidRDefault="0072187E" w:rsidP="00C60E3B">
            <w:pPr>
              <w:rPr>
                <w:rFonts w:ascii="Segoe UI" w:eastAsia="Times New Roman" w:hAnsi="Segoe UI" w:cs="Segoe UI"/>
                <w:color w:val="000000"/>
                <w:sz w:val="27"/>
                <w:szCs w:val="27"/>
                <w:lang w:eastAsia="es-ES_tradnl"/>
              </w:rPr>
            </w:pPr>
            <w:hyperlink r:id="rId31" w:tgtFrame="_blank" w:history="1">
              <w:r w:rsidR="00C60E3B" w:rsidRPr="00647B77">
                <w:rPr>
                  <w:rFonts w:ascii="Candara" w:eastAsia="Times New Roman" w:hAnsi="Candara" w:cs="Calibri"/>
                  <w:color w:val="0000FF"/>
                  <w:u w:val="single"/>
                  <w:lang w:eastAsia="es-ES_tradnl"/>
                </w:rPr>
                <w:t>https://seremi5.redsalud.gob.cl/en-situacion-regional-de-covid-19-y-trabajo-de-cuadrillas-sanitarias-se-centro-ultimo-consejo-asesor/</w:t>
              </w:r>
            </w:hyperlink>
          </w:p>
          <w:p w14:paraId="0F593449" w14:textId="77777777" w:rsidR="00C60E3B" w:rsidRPr="00647B77" w:rsidRDefault="0072187E" w:rsidP="00C60E3B">
            <w:pPr>
              <w:rPr>
                <w:rFonts w:ascii="Segoe UI" w:eastAsia="Times New Roman" w:hAnsi="Segoe UI" w:cs="Segoe UI"/>
                <w:color w:val="000000"/>
                <w:sz w:val="27"/>
                <w:szCs w:val="27"/>
                <w:lang w:eastAsia="es-ES_tradnl"/>
              </w:rPr>
            </w:pPr>
            <w:hyperlink r:id="rId32" w:tgtFrame="_blank" w:history="1">
              <w:r w:rsidR="00C60E3B" w:rsidRPr="00647B77">
                <w:rPr>
                  <w:rFonts w:ascii="Candara" w:eastAsia="Times New Roman" w:hAnsi="Candara" w:cs="Calibri"/>
                  <w:color w:val="0000FF"/>
                  <w:u w:val="single"/>
                  <w:lang w:eastAsia="es-ES_tradnl"/>
                </w:rPr>
                <w:t>https://seremi5.redsalud.gob.cl/con-la-presencia-del-seremi-de-salud-se-realizo-la-primera-asamblea-de-2021-del-consejo-asesor-regio/</w:t>
              </w:r>
            </w:hyperlink>
          </w:p>
          <w:p w14:paraId="20D84CCF" w14:textId="77777777" w:rsidR="00247847" w:rsidRDefault="0072187E" w:rsidP="00C60E3B">
            <w:pPr>
              <w:spacing w:after="120"/>
              <w:ind w:left="360"/>
              <w:jc w:val="both"/>
              <w:rPr>
                <w:rFonts w:ascii="Candara" w:eastAsia="Times New Roman" w:hAnsi="Candara" w:cs="Calibri"/>
                <w:color w:val="0000FF"/>
                <w:u w:val="single"/>
                <w:lang w:eastAsia="es-ES_tradnl"/>
              </w:rPr>
            </w:pPr>
            <w:hyperlink r:id="rId33" w:tgtFrame="_blank" w:history="1">
              <w:r w:rsidR="00C60E3B" w:rsidRPr="00647B77">
                <w:rPr>
                  <w:rFonts w:ascii="Candara" w:eastAsia="Times New Roman" w:hAnsi="Candara" w:cs="Calibri"/>
                  <w:color w:val="0000FF"/>
                  <w:u w:val="single"/>
                  <w:lang w:eastAsia="es-ES_tradnl"/>
                </w:rPr>
                <w:t>https://seremi5.redsalud.gob.cl/car-de-seremi-de-salud-conocio-acciones-contra-la-pandemia-de-la-autoridad-sanitaria-del-ultimo-seme/</w:t>
              </w:r>
            </w:hyperlink>
          </w:p>
          <w:p w14:paraId="68215E6D" w14:textId="77777777" w:rsidR="00C60E3B" w:rsidRPr="00647B77" w:rsidRDefault="00C60E3B" w:rsidP="00C60E3B">
            <w:pPr>
              <w:rPr>
                <w:rFonts w:ascii="Segoe UI" w:eastAsia="Times New Roman" w:hAnsi="Segoe UI" w:cs="Segoe UI"/>
                <w:color w:val="000000"/>
                <w:sz w:val="27"/>
                <w:szCs w:val="27"/>
                <w:lang w:eastAsia="es-ES_tradnl"/>
              </w:rPr>
            </w:pPr>
            <w:r w:rsidRPr="00647B77">
              <w:rPr>
                <w:rFonts w:ascii="Candara" w:eastAsia="Times New Roman" w:hAnsi="Candara" w:cs="Calibri"/>
                <w:b/>
                <w:bCs/>
                <w:color w:val="000000"/>
                <w:lang w:eastAsia="es-ES_tradnl"/>
              </w:rPr>
              <w:t>Comisión Regional para la Prevención de VIH e ITS</w:t>
            </w:r>
          </w:p>
          <w:p w14:paraId="63305835" w14:textId="77777777" w:rsidR="00C60E3B" w:rsidRPr="00647B77" w:rsidRDefault="0072187E" w:rsidP="00C60E3B">
            <w:pPr>
              <w:rPr>
                <w:rFonts w:ascii="Segoe UI" w:eastAsia="Times New Roman" w:hAnsi="Segoe UI" w:cs="Segoe UI"/>
                <w:color w:val="000000"/>
                <w:sz w:val="27"/>
                <w:szCs w:val="27"/>
                <w:lang w:eastAsia="es-ES_tradnl"/>
              </w:rPr>
            </w:pPr>
            <w:hyperlink r:id="rId34" w:tgtFrame="_blank" w:history="1">
              <w:r w:rsidR="00C60E3B" w:rsidRPr="00647B77">
                <w:rPr>
                  <w:rFonts w:ascii="Candara" w:eastAsia="Times New Roman" w:hAnsi="Candara" w:cs="Calibri"/>
                  <w:color w:val="0000FF"/>
                  <w:u w:val="single"/>
                  <w:lang w:eastAsia="es-ES_tradnl"/>
                </w:rPr>
                <w:t>https://seremi5.redsalud.gob.cl/en-valparaiso-se-centro-conmemoracion-del-candleligth-recordando-a-fallecidos-por-vih-sida/</w:t>
              </w:r>
            </w:hyperlink>
          </w:p>
          <w:p w14:paraId="4CB57834" w14:textId="1CAFD703" w:rsidR="00C60E3B" w:rsidRPr="00C60E3B" w:rsidRDefault="00C60E3B" w:rsidP="00C60E3B">
            <w:pPr>
              <w:spacing w:after="120"/>
              <w:ind w:left="360"/>
              <w:jc w:val="both"/>
              <w:rPr>
                <w:rFonts w:asciiTheme="majorHAnsi" w:hAnsiTheme="majorHAnsi" w:cstheme="majorHAnsi"/>
                <w:sz w:val="24"/>
                <w:szCs w:val="24"/>
              </w:rPr>
            </w:pPr>
          </w:p>
        </w:tc>
      </w:tr>
      <w:tr w:rsidR="00247847" w:rsidRPr="0099536E" w14:paraId="0F01355A" w14:textId="77777777" w:rsidTr="00C60E3B">
        <w:tc>
          <w:tcPr>
            <w:tcW w:w="8828" w:type="dxa"/>
          </w:tcPr>
          <w:p w14:paraId="5E9180A5" w14:textId="77777777" w:rsidR="00247847" w:rsidRPr="00247847" w:rsidRDefault="00247847" w:rsidP="00247847">
            <w:pPr>
              <w:ind w:left="360"/>
              <w:rPr>
                <w:rFonts w:ascii="Candara" w:eastAsia="Times New Roman" w:hAnsi="Candara" w:cs="Calibri"/>
                <w:b/>
                <w:bCs/>
                <w:color w:val="000000"/>
                <w:lang w:eastAsia="es-ES_tradnl"/>
              </w:rPr>
            </w:pPr>
          </w:p>
        </w:tc>
      </w:tr>
    </w:tbl>
    <w:p w14:paraId="3D9DC8E9" w14:textId="77777777" w:rsidR="00AB6AC8" w:rsidRDefault="00AB6AC8" w:rsidP="00AB6AC8">
      <w:pPr>
        <w:pStyle w:val="Ttulo1"/>
        <w:spacing w:before="0" w:after="120" w:line="240" w:lineRule="auto"/>
        <w:jc w:val="both"/>
        <w:rPr>
          <w:rFonts w:cstheme="majorHAnsi"/>
          <w:sz w:val="24"/>
          <w:szCs w:val="24"/>
        </w:rPr>
      </w:pPr>
    </w:p>
    <w:p w14:paraId="6931552E" w14:textId="77777777" w:rsidR="00DE00D3" w:rsidRPr="00DE00D3" w:rsidRDefault="00DE00D3" w:rsidP="00DE00D3"/>
    <w:p w14:paraId="249DAAF1" w14:textId="77777777" w:rsidR="004E47C6" w:rsidRPr="0099536E" w:rsidRDefault="004E47C6" w:rsidP="00AB6AC8">
      <w:pPr>
        <w:pStyle w:val="Ttulo1"/>
        <w:numPr>
          <w:ilvl w:val="0"/>
          <w:numId w:val="1"/>
        </w:numPr>
        <w:spacing w:before="0" w:after="120" w:line="240" w:lineRule="auto"/>
        <w:jc w:val="both"/>
        <w:rPr>
          <w:rFonts w:cstheme="majorHAnsi"/>
          <w:caps/>
          <w:sz w:val="24"/>
          <w:szCs w:val="24"/>
        </w:rPr>
      </w:pPr>
      <w:r w:rsidRPr="0099536E">
        <w:rPr>
          <w:rFonts w:cstheme="majorHAnsi"/>
          <w:caps/>
          <w:sz w:val="24"/>
          <w:szCs w:val="24"/>
        </w:rPr>
        <w:t xml:space="preserve">Área </w:t>
      </w:r>
      <w:r w:rsidR="00520FAB" w:rsidRPr="0099536E">
        <w:rPr>
          <w:rFonts w:cstheme="majorHAnsi"/>
          <w:caps/>
          <w:sz w:val="24"/>
          <w:szCs w:val="24"/>
        </w:rPr>
        <w:t xml:space="preserve">de </w:t>
      </w:r>
      <w:r w:rsidRPr="0099536E">
        <w:rPr>
          <w:rFonts w:cstheme="majorHAnsi"/>
          <w:caps/>
          <w:sz w:val="24"/>
          <w:szCs w:val="24"/>
        </w:rPr>
        <w:t>Auditoría Interna</w:t>
      </w:r>
    </w:p>
    <w:p w14:paraId="4FB3A23D" w14:textId="77777777" w:rsidR="004E47C6" w:rsidRPr="0099536E" w:rsidRDefault="004E47C6" w:rsidP="004E47C6">
      <w:pPr>
        <w:pStyle w:val="Prrafodelista"/>
        <w:numPr>
          <w:ilvl w:val="0"/>
          <w:numId w:val="10"/>
        </w:numPr>
        <w:spacing w:after="120" w:line="240" w:lineRule="auto"/>
        <w:rPr>
          <w:rFonts w:asciiTheme="majorHAnsi" w:hAnsiTheme="majorHAnsi" w:cstheme="majorHAnsi"/>
          <w:sz w:val="24"/>
          <w:szCs w:val="24"/>
        </w:rPr>
      </w:pPr>
      <w:r w:rsidRPr="0099536E">
        <w:rPr>
          <w:rFonts w:asciiTheme="majorHAnsi" w:hAnsiTheme="majorHAnsi" w:cstheme="majorHAnsi"/>
          <w:sz w:val="24"/>
          <w:szCs w:val="24"/>
        </w:rPr>
        <w:t>Plan Anual de Auditoría año 2022 aprobado por la Dirección del Servicio respectivo</w:t>
      </w:r>
    </w:p>
    <w:tbl>
      <w:tblPr>
        <w:tblStyle w:val="Tablaconcuadrcula"/>
        <w:tblpPr w:leftFromText="141" w:rightFromText="141" w:vertAnchor="text" w:tblpY="1"/>
        <w:tblW w:w="0" w:type="auto"/>
        <w:tblLook w:val="04A0" w:firstRow="1" w:lastRow="0" w:firstColumn="1" w:lastColumn="0" w:noHBand="0" w:noVBand="1"/>
      </w:tblPr>
      <w:tblGrid>
        <w:gridCol w:w="8828"/>
      </w:tblGrid>
      <w:tr w:rsidR="00794B61" w:rsidRPr="00247847" w14:paraId="446E202D" w14:textId="77777777" w:rsidTr="008060CF">
        <w:tc>
          <w:tcPr>
            <w:tcW w:w="8828" w:type="dxa"/>
          </w:tcPr>
          <w:p w14:paraId="3963CAF6" w14:textId="77777777" w:rsidR="00794B61" w:rsidRPr="00247847" w:rsidRDefault="00794B61" w:rsidP="008060CF">
            <w:pPr>
              <w:spacing w:after="120"/>
              <w:jc w:val="both"/>
              <w:rPr>
                <w:rFonts w:asciiTheme="majorHAnsi" w:hAnsiTheme="majorHAnsi" w:cstheme="majorHAnsi"/>
                <w:b/>
                <w:bCs/>
                <w:sz w:val="24"/>
                <w:szCs w:val="24"/>
              </w:rPr>
            </w:pPr>
            <w:r w:rsidRPr="00247847">
              <w:rPr>
                <w:rFonts w:asciiTheme="majorHAnsi" w:hAnsiTheme="majorHAnsi" w:cstheme="majorHAnsi"/>
                <w:b/>
                <w:bCs/>
                <w:sz w:val="24"/>
                <w:szCs w:val="24"/>
              </w:rPr>
              <w:t>Agregar archivo resolución aprobatoria plan de auditorías 2022</w:t>
            </w:r>
          </w:p>
        </w:tc>
      </w:tr>
    </w:tbl>
    <w:p w14:paraId="4FD52BE6" w14:textId="778C86F9" w:rsidR="00DE00D3" w:rsidRPr="00247847" w:rsidRDefault="00247847" w:rsidP="00247847">
      <w:pPr>
        <w:pStyle w:val="Prrafodelista"/>
        <w:spacing w:line="480" w:lineRule="auto"/>
        <w:rPr>
          <w:rFonts w:asciiTheme="majorHAnsi" w:eastAsiaTheme="majorEastAsia" w:hAnsiTheme="majorHAnsi" w:cstheme="majorHAnsi"/>
          <w:b/>
          <w:bCs/>
          <w:caps/>
          <w:sz w:val="24"/>
          <w:szCs w:val="24"/>
        </w:rPr>
      </w:pPr>
      <w:r w:rsidRPr="00247847">
        <w:rPr>
          <w:rFonts w:asciiTheme="majorHAnsi" w:eastAsiaTheme="majorEastAsia" w:hAnsiTheme="majorHAnsi" w:cstheme="majorHAnsi"/>
          <w:b/>
          <w:bCs/>
          <w:caps/>
          <w:sz w:val="24"/>
          <w:szCs w:val="24"/>
          <w:highlight w:val="yellow"/>
        </w:rPr>
        <w:t>no existe resolucion de aprobacion del plan anual 2022</w:t>
      </w:r>
    </w:p>
    <w:p w14:paraId="4001F052" w14:textId="77777777" w:rsidR="00DE00D3" w:rsidRDefault="00DE00D3" w:rsidP="00DE00D3">
      <w:pPr>
        <w:pStyle w:val="Prrafodelista"/>
        <w:rPr>
          <w:rFonts w:asciiTheme="majorHAnsi" w:eastAsiaTheme="majorEastAsia" w:hAnsiTheme="majorHAnsi" w:cstheme="majorHAnsi"/>
          <w:b/>
          <w:bCs/>
          <w:caps/>
          <w:sz w:val="24"/>
          <w:szCs w:val="24"/>
        </w:rPr>
      </w:pPr>
    </w:p>
    <w:p w14:paraId="256D447F" w14:textId="77777777" w:rsidR="00794B61" w:rsidRPr="0099536E" w:rsidRDefault="00794B61" w:rsidP="00794B61">
      <w:pPr>
        <w:pStyle w:val="Prrafodelista"/>
        <w:numPr>
          <w:ilvl w:val="0"/>
          <w:numId w:val="1"/>
        </w:numPr>
        <w:rPr>
          <w:rFonts w:asciiTheme="majorHAnsi" w:eastAsiaTheme="majorEastAsia" w:hAnsiTheme="majorHAnsi" w:cstheme="majorHAnsi"/>
          <w:b/>
          <w:bCs/>
          <w:caps/>
          <w:sz w:val="24"/>
          <w:szCs w:val="24"/>
        </w:rPr>
      </w:pPr>
      <w:r w:rsidRPr="0099536E">
        <w:rPr>
          <w:rFonts w:asciiTheme="majorHAnsi" w:eastAsiaTheme="majorEastAsia" w:hAnsiTheme="majorHAnsi" w:cstheme="majorHAnsi"/>
          <w:b/>
          <w:bCs/>
          <w:caps/>
          <w:sz w:val="24"/>
          <w:szCs w:val="24"/>
        </w:rPr>
        <w:t>Otros antecedentes</w:t>
      </w:r>
    </w:p>
    <w:tbl>
      <w:tblPr>
        <w:tblStyle w:val="Tablaconcuadrcula"/>
        <w:tblpPr w:leftFromText="141" w:rightFromText="141" w:vertAnchor="text" w:tblpY="1"/>
        <w:tblW w:w="0" w:type="auto"/>
        <w:tblLook w:val="04A0" w:firstRow="1" w:lastRow="0" w:firstColumn="1" w:lastColumn="0" w:noHBand="0" w:noVBand="1"/>
      </w:tblPr>
      <w:tblGrid>
        <w:gridCol w:w="8828"/>
      </w:tblGrid>
      <w:tr w:rsidR="00794B61" w:rsidRPr="0099536E" w14:paraId="75F8855E" w14:textId="77777777" w:rsidTr="008060CF">
        <w:tc>
          <w:tcPr>
            <w:tcW w:w="8828" w:type="dxa"/>
          </w:tcPr>
          <w:p w14:paraId="6BE97348" w14:textId="77777777" w:rsidR="00794B61" w:rsidRPr="0099536E" w:rsidRDefault="00794B61" w:rsidP="008060CF">
            <w:pPr>
              <w:spacing w:after="120"/>
              <w:jc w:val="both"/>
              <w:rPr>
                <w:rFonts w:asciiTheme="majorHAnsi" w:hAnsiTheme="majorHAnsi" w:cstheme="majorHAnsi"/>
                <w:sz w:val="24"/>
                <w:szCs w:val="24"/>
              </w:rPr>
            </w:pPr>
            <w:r w:rsidRPr="0099536E">
              <w:rPr>
                <w:rFonts w:asciiTheme="majorHAnsi" w:hAnsiTheme="majorHAnsi" w:cstheme="majorHAnsi"/>
                <w:sz w:val="24"/>
                <w:szCs w:val="24"/>
              </w:rPr>
              <w:t>Agregar archivo/s o dirección electrónica con otros antecedentes que el Servicio considere relevantes de los 4 años de gestión y necesarios agregar.</w:t>
            </w:r>
          </w:p>
        </w:tc>
      </w:tr>
    </w:tbl>
    <w:p w14:paraId="5A215CDC" w14:textId="77777777" w:rsidR="00ED2762" w:rsidRPr="001A1E02" w:rsidRDefault="00ED2762" w:rsidP="001A1E02">
      <w:pPr>
        <w:rPr>
          <w:rFonts w:asciiTheme="majorHAnsi" w:eastAsiaTheme="majorEastAsia" w:hAnsiTheme="majorHAnsi" w:cstheme="majorHAnsi"/>
          <w:b/>
          <w:bCs/>
          <w:sz w:val="24"/>
          <w:szCs w:val="24"/>
        </w:rPr>
      </w:pPr>
    </w:p>
    <w:sectPr w:rsidR="00ED2762" w:rsidRPr="001A1E02">
      <w:footerReference w:type="defaul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7DCB" w14:textId="77777777" w:rsidR="0072187E" w:rsidRDefault="0072187E" w:rsidP="00CC5520">
      <w:pPr>
        <w:spacing w:after="0" w:line="240" w:lineRule="auto"/>
      </w:pPr>
      <w:r>
        <w:separator/>
      </w:r>
    </w:p>
  </w:endnote>
  <w:endnote w:type="continuationSeparator" w:id="0">
    <w:p w14:paraId="1A1F4B68" w14:textId="77777777" w:rsidR="0072187E" w:rsidRDefault="0072187E" w:rsidP="00CC5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460601"/>
      <w:docPartObj>
        <w:docPartGallery w:val="Page Numbers (Bottom of Page)"/>
        <w:docPartUnique/>
      </w:docPartObj>
    </w:sdtPr>
    <w:sdtEndPr>
      <w:rPr>
        <w:noProof/>
      </w:rPr>
    </w:sdtEndPr>
    <w:sdtContent>
      <w:p w14:paraId="00552EBD" w14:textId="77777777" w:rsidR="00CC5520" w:rsidRDefault="00CC5520">
        <w:pPr>
          <w:pStyle w:val="Piedepgina"/>
          <w:jc w:val="right"/>
        </w:pPr>
        <w:r>
          <w:fldChar w:fldCharType="begin"/>
        </w:r>
        <w:r>
          <w:instrText xml:space="preserve"> PAGE   \* MERGEFORMAT </w:instrText>
        </w:r>
        <w:r>
          <w:fldChar w:fldCharType="separate"/>
        </w:r>
        <w:r w:rsidR="00534FE9">
          <w:rPr>
            <w:noProof/>
          </w:rPr>
          <w:t>1</w:t>
        </w:r>
        <w:r>
          <w:rPr>
            <w:noProof/>
          </w:rPr>
          <w:fldChar w:fldCharType="end"/>
        </w:r>
      </w:p>
    </w:sdtContent>
  </w:sdt>
  <w:p w14:paraId="5EEEA641" w14:textId="77777777" w:rsidR="00CC5520" w:rsidRDefault="00CC55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F0A59" w14:textId="77777777" w:rsidR="0072187E" w:rsidRDefault="0072187E" w:rsidP="00CC5520">
      <w:pPr>
        <w:spacing w:after="0" w:line="240" w:lineRule="auto"/>
      </w:pPr>
      <w:r>
        <w:separator/>
      </w:r>
    </w:p>
  </w:footnote>
  <w:footnote w:type="continuationSeparator" w:id="0">
    <w:p w14:paraId="22355A92" w14:textId="77777777" w:rsidR="0072187E" w:rsidRDefault="0072187E" w:rsidP="00CC5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D14"/>
    <w:multiLevelType w:val="hybridMultilevel"/>
    <w:tmpl w:val="D9DA3874"/>
    <w:lvl w:ilvl="0" w:tplc="340A000F">
      <w:start w:val="1"/>
      <w:numFmt w:val="decimal"/>
      <w:lvlText w:val="%1."/>
      <w:lvlJc w:val="left"/>
      <w:pPr>
        <w:ind w:left="720" w:hanging="360"/>
      </w:pPr>
      <w:rPr>
        <w:rFonts w:hint="default"/>
      </w:rPr>
    </w:lvl>
    <w:lvl w:ilvl="1" w:tplc="586811C2">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883919"/>
    <w:multiLevelType w:val="hybridMultilevel"/>
    <w:tmpl w:val="5D68F3B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993F02"/>
    <w:multiLevelType w:val="hybridMultilevel"/>
    <w:tmpl w:val="66346814"/>
    <w:lvl w:ilvl="0" w:tplc="E77C44E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3301F6"/>
    <w:multiLevelType w:val="hybridMultilevel"/>
    <w:tmpl w:val="EAA8D59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D5E3B09"/>
    <w:multiLevelType w:val="hybridMultilevel"/>
    <w:tmpl w:val="EAA8D59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8D3ACE"/>
    <w:multiLevelType w:val="hybridMultilevel"/>
    <w:tmpl w:val="44C496A0"/>
    <w:lvl w:ilvl="0" w:tplc="E77C44E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494A59"/>
    <w:multiLevelType w:val="hybridMultilevel"/>
    <w:tmpl w:val="EA124430"/>
    <w:lvl w:ilvl="0" w:tplc="340A0013">
      <w:start w:val="1"/>
      <w:numFmt w:val="upperRoman"/>
      <w:lvlText w:val="%1."/>
      <w:lvlJc w:val="right"/>
      <w:pPr>
        <w:ind w:left="644"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05519E3"/>
    <w:multiLevelType w:val="hybridMultilevel"/>
    <w:tmpl w:val="9822E086"/>
    <w:lvl w:ilvl="0" w:tplc="E77C44E4">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F570E7"/>
    <w:multiLevelType w:val="hybridMultilevel"/>
    <w:tmpl w:val="1B28369C"/>
    <w:lvl w:ilvl="0" w:tplc="E77C44E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272E56"/>
    <w:multiLevelType w:val="hybridMultilevel"/>
    <w:tmpl w:val="94420F5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9373D2F"/>
    <w:multiLevelType w:val="hybridMultilevel"/>
    <w:tmpl w:val="F70293E8"/>
    <w:lvl w:ilvl="0" w:tplc="18282AF2">
      <w:start w:val="1"/>
      <w:numFmt w:val="lowerLetter"/>
      <w:lvlText w:val="%1)"/>
      <w:lvlJc w:val="left"/>
      <w:pPr>
        <w:ind w:left="720" w:hanging="360"/>
      </w:pPr>
      <w:rPr>
        <w:rFonts w:eastAsia="Calibri"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0"/>
  </w:num>
  <w:num w:numId="5">
    <w:abstractNumId w:val="1"/>
  </w:num>
  <w:num w:numId="6">
    <w:abstractNumId w:val="5"/>
  </w:num>
  <w:num w:numId="7">
    <w:abstractNumId w:val="7"/>
  </w:num>
  <w:num w:numId="8">
    <w:abstractNumId w:val="8"/>
  </w:num>
  <w:num w:numId="9">
    <w:abstractNumId w:val="2"/>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762"/>
    <w:rsid w:val="0003061A"/>
    <w:rsid w:val="000553FD"/>
    <w:rsid w:val="00056EF5"/>
    <w:rsid w:val="0006690A"/>
    <w:rsid w:val="0007395E"/>
    <w:rsid w:val="00081813"/>
    <w:rsid w:val="000972F6"/>
    <w:rsid w:val="000B2C40"/>
    <w:rsid w:val="000B6046"/>
    <w:rsid w:val="000E0576"/>
    <w:rsid w:val="000E292C"/>
    <w:rsid w:val="000F56E1"/>
    <w:rsid w:val="000F7E37"/>
    <w:rsid w:val="00105E99"/>
    <w:rsid w:val="0010612D"/>
    <w:rsid w:val="0011697C"/>
    <w:rsid w:val="00140E46"/>
    <w:rsid w:val="0017303C"/>
    <w:rsid w:val="001844E7"/>
    <w:rsid w:val="0019413F"/>
    <w:rsid w:val="001A1E02"/>
    <w:rsid w:val="001E221C"/>
    <w:rsid w:val="00202D32"/>
    <w:rsid w:val="00203E5A"/>
    <w:rsid w:val="00213A16"/>
    <w:rsid w:val="00214359"/>
    <w:rsid w:val="002224DE"/>
    <w:rsid w:val="00227E0C"/>
    <w:rsid w:val="00234E43"/>
    <w:rsid w:val="00235275"/>
    <w:rsid w:val="00241778"/>
    <w:rsid w:val="00247847"/>
    <w:rsid w:val="00251E19"/>
    <w:rsid w:val="00287BE8"/>
    <w:rsid w:val="00296567"/>
    <w:rsid w:val="002B04D1"/>
    <w:rsid w:val="002B5117"/>
    <w:rsid w:val="002C1501"/>
    <w:rsid w:val="002C4A81"/>
    <w:rsid w:val="002C750C"/>
    <w:rsid w:val="002D138F"/>
    <w:rsid w:val="002E0036"/>
    <w:rsid w:val="002E2EFA"/>
    <w:rsid w:val="002E328D"/>
    <w:rsid w:val="002E4357"/>
    <w:rsid w:val="002E68FA"/>
    <w:rsid w:val="002F429C"/>
    <w:rsid w:val="002F6A41"/>
    <w:rsid w:val="0031638A"/>
    <w:rsid w:val="00333805"/>
    <w:rsid w:val="00336853"/>
    <w:rsid w:val="003535B6"/>
    <w:rsid w:val="003557C2"/>
    <w:rsid w:val="00392D9A"/>
    <w:rsid w:val="00396BC0"/>
    <w:rsid w:val="003A6C8D"/>
    <w:rsid w:val="003B0B73"/>
    <w:rsid w:val="003B2AB5"/>
    <w:rsid w:val="003C3122"/>
    <w:rsid w:val="003C601F"/>
    <w:rsid w:val="003E3324"/>
    <w:rsid w:val="003F2288"/>
    <w:rsid w:val="003F4ED0"/>
    <w:rsid w:val="00403048"/>
    <w:rsid w:val="00405C42"/>
    <w:rsid w:val="00416845"/>
    <w:rsid w:val="00422666"/>
    <w:rsid w:val="004344DF"/>
    <w:rsid w:val="00436D5C"/>
    <w:rsid w:val="0044667D"/>
    <w:rsid w:val="00450711"/>
    <w:rsid w:val="0046383C"/>
    <w:rsid w:val="0046457C"/>
    <w:rsid w:val="00466EDA"/>
    <w:rsid w:val="004722B9"/>
    <w:rsid w:val="00476812"/>
    <w:rsid w:val="00480BB7"/>
    <w:rsid w:val="00482008"/>
    <w:rsid w:val="004A239B"/>
    <w:rsid w:val="004C062B"/>
    <w:rsid w:val="004E47C6"/>
    <w:rsid w:val="004F7CB2"/>
    <w:rsid w:val="00502CA8"/>
    <w:rsid w:val="00507A19"/>
    <w:rsid w:val="0051411C"/>
    <w:rsid w:val="00520FAB"/>
    <w:rsid w:val="005225C3"/>
    <w:rsid w:val="00524091"/>
    <w:rsid w:val="00534FE9"/>
    <w:rsid w:val="00537468"/>
    <w:rsid w:val="005404B5"/>
    <w:rsid w:val="005760A1"/>
    <w:rsid w:val="005873F3"/>
    <w:rsid w:val="005E5B5B"/>
    <w:rsid w:val="006005A6"/>
    <w:rsid w:val="006412CE"/>
    <w:rsid w:val="006448E6"/>
    <w:rsid w:val="006600D9"/>
    <w:rsid w:val="00663773"/>
    <w:rsid w:val="00665DDC"/>
    <w:rsid w:val="006C7157"/>
    <w:rsid w:val="006D6138"/>
    <w:rsid w:val="006E427F"/>
    <w:rsid w:val="0071365F"/>
    <w:rsid w:val="007157E8"/>
    <w:rsid w:val="0072187E"/>
    <w:rsid w:val="0072502B"/>
    <w:rsid w:val="00742AFE"/>
    <w:rsid w:val="00771A1F"/>
    <w:rsid w:val="007826C5"/>
    <w:rsid w:val="00791346"/>
    <w:rsid w:val="00791D4B"/>
    <w:rsid w:val="00794B61"/>
    <w:rsid w:val="007A646D"/>
    <w:rsid w:val="007B178F"/>
    <w:rsid w:val="007B3906"/>
    <w:rsid w:val="007C4040"/>
    <w:rsid w:val="007D33B0"/>
    <w:rsid w:val="007E17CD"/>
    <w:rsid w:val="007F6220"/>
    <w:rsid w:val="007F6380"/>
    <w:rsid w:val="008004C2"/>
    <w:rsid w:val="008030CA"/>
    <w:rsid w:val="00807B00"/>
    <w:rsid w:val="00814CD9"/>
    <w:rsid w:val="008226B7"/>
    <w:rsid w:val="008354D6"/>
    <w:rsid w:val="00850058"/>
    <w:rsid w:val="00854966"/>
    <w:rsid w:val="00857E6C"/>
    <w:rsid w:val="00861CE9"/>
    <w:rsid w:val="008760E3"/>
    <w:rsid w:val="008953CC"/>
    <w:rsid w:val="0089677C"/>
    <w:rsid w:val="008A0839"/>
    <w:rsid w:val="008A224F"/>
    <w:rsid w:val="008A4AB5"/>
    <w:rsid w:val="008E5FDB"/>
    <w:rsid w:val="008F210C"/>
    <w:rsid w:val="00907071"/>
    <w:rsid w:val="00914B9B"/>
    <w:rsid w:val="00915622"/>
    <w:rsid w:val="00916C05"/>
    <w:rsid w:val="0092045B"/>
    <w:rsid w:val="00930B0A"/>
    <w:rsid w:val="009371FB"/>
    <w:rsid w:val="009468CB"/>
    <w:rsid w:val="009502F7"/>
    <w:rsid w:val="00952782"/>
    <w:rsid w:val="00953468"/>
    <w:rsid w:val="00957324"/>
    <w:rsid w:val="0096396A"/>
    <w:rsid w:val="00993F8B"/>
    <w:rsid w:val="0099536E"/>
    <w:rsid w:val="009A0214"/>
    <w:rsid w:val="009C64AE"/>
    <w:rsid w:val="009D2FD9"/>
    <w:rsid w:val="009D4984"/>
    <w:rsid w:val="00A03D4B"/>
    <w:rsid w:val="00A03FEA"/>
    <w:rsid w:val="00A07627"/>
    <w:rsid w:val="00A27080"/>
    <w:rsid w:val="00A27943"/>
    <w:rsid w:val="00A3265B"/>
    <w:rsid w:val="00A36452"/>
    <w:rsid w:val="00A451BF"/>
    <w:rsid w:val="00A46977"/>
    <w:rsid w:val="00A60246"/>
    <w:rsid w:val="00A645BD"/>
    <w:rsid w:val="00A672A6"/>
    <w:rsid w:val="00A73BE6"/>
    <w:rsid w:val="00A73EE7"/>
    <w:rsid w:val="00A85897"/>
    <w:rsid w:val="00A95B66"/>
    <w:rsid w:val="00AA481E"/>
    <w:rsid w:val="00AB6AC8"/>
    <w:rsid w:val="00AC0CF2"/>
    <w:rsid w:val="00AC6B18"/>
    <w:rsid w:val="00AD4090"/>
    <w:rsid w:val="00AE00D8"/>
    <w:rsid w:val="00B00880"/>
    <w:rsid w:val="00B031E3"/>
    <w:rsid w:val="00B05CC3"/>
    <w:rsid w:val="00B06AFE"/>
    <w:rsid w:val="00B414D1"/>
    <w:rsid w:val="00B80F27"/>
    <w:rsid w:val="00B9652E"/>
    <w:rsid w:val="00B9735A"/>
    <w:rsid w:val="00BA1530"/>
    <w:rsid w:val="00BB5F67"/>
    <w:rsid w:val="00BC7411"/>
    <w:rsid w:val="00BD46D6"/>
    <w:rsid w:val="00C20E47"/>
    <w:rsid w:val="00C26F44"/>
    <w:rsid w:val="00C32D7A"/>
    <w:rsid w:val="00C50B4A"/>
    <w:rsid w:val="00C60E3B"/>
    <w:rsid w:val="00C66C21"/>
    <w:rsid w:val="00CA516E"/>
    <w:rsid w:val="00CC5520"/>
    <w:rsid w:val="00CD11CF"/>
    <w:rsid w:val="00CF26C3"/>
    <w:rsid w:val="00D07D01"/>
    <w:rsid w:val="00D114CC"/>
    <w:rsid w:val="00D1367F"/>
    <w:rsid w:val="00D22123"/>
    <w:rsid w:val="00D62663"/>
    <w:rsid w:val="00D73B4B"/>
    <w:rsid w:val="00DB4D4A"/>
    <w:rsid w:val="00DC081B"/>
    <w:rsid w:val="00DC2519"/>
    <w:rsid w:val="00DD0CA3"/>
    <w:rsid w:val="00DE00D3"/>
    <w:rsid w:val="00DE0B74"/>
    <w:rsid w:val="00DF6774"/>
    <w:rsid w:val="00E6119A"/>
    <w:rsid w:val="00E65649"/>
    <w:rsid w:val="00E860EA"/>
    <w:rsid w:val="00E93462"/>
    <w:rsid w:val="00EA4C83"/>
    <w:rsid w:val="00EA699A"/>
    <w:rsid w:val="00EA6B1B"/>
    <w:rsid w:val="00EB03C9"/>
    <w:rsid w:val="00ED2762"/>
    <w:rsid w:val="00ED2B67"/>
    <w:rsid w:val="00F12DE3"/>
    <w:rsid w:val="00F65A7B"/>
    <w:rsid w:val="00F65D5B"/>
    <w:rsid w:val="00FB6D65"/>
    <w:rsid w:val="00FC0032"/>
    <w:rsid w:val="00FC52D3"/>
    <w:rsid w:val="00FD0BD0"/>
    <w:rsid w:val="00FD224C"/>
    <w:rsid w:val="00FE1703"/>
    <w:rsid w:val="00FF727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BF89"/>
  <w15:chartTrackingRefBased/>
  <w15:docId w15:val="{F1004176-02DB-4215-A14E-5F581BFB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47C6"/>
    <w:pPr>
      <w:spacing w:before="480" w:after="0" w:line="276" w:lineRule="auto"/>
      <w:contextualSpacing/>
      <w:outlineLvl w:val="0"/>
    </w:pPr>
    <w:rPr>
      <w:rFonts w:asciiTheme="majorHAnsi" w:eastAsiaTheme="majorEastAsia" w:hAnsiTheme="majorHAnsi" w:cstheme="majorBid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2762"/>
    <w:pPr>
      <w:ind w:left="720"/>
      <w:contextualSpacing/>
    </w:pPr>
  </w:style>
  <w:style w:type="character" w:customStyle="1" w:styleId="Ttulo1Car">
    <w:name w:val="Título 1 Car"/>
    <w:basedOn w:val="Fuentedeprrafopredeter"/>
    <w:link w:val="Ttulo1"/>
    <w:uiPriority w:val="9"/>
    <w:rsid w:val="004E47C6"/>
    <w:rPr>
      <w:rFonts w:asciiTheme="majorHAnsi" w:eastAsiaTheme="majorEastAsia" w:hAnsiTheme="majorHAnsi" w:cstheme="majorBidi"/>
      <w:b/>
      <w:bCs/>
      <w:sz w:val="28"/>
      <w:szCs w:val="28"/>
    </w:rPr>
  </w:style>
  <w:style w:type="table" w:styleId="Tablaconcuadrcula">
    <w:name w:val="Table Grid"/>
    <w:basedOn w:val="Tablanormal"/>
    <w:uiPriority w:val="59"/>
    <w:rsid w:val="00AC6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7826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basedOn w:val="Fuentedeprrafopredeter"/>
    <w:uiPriority w:val="99"/>
    <w:semiHidden/>
    <w:unhideWhenUsed/>
    <w:rsid w:val="002D138F"/>
    <w:rPr>
      <w:sz w:val="16"/>
      <w:szCs w:val="16"/>
    </w:rPr>
  </w:style>
  <w:style w:type="paragraph" w:styleId="Textocomentario">
    <w:name w:val="annotation text"/>
    <w:basedOn w:val="Normal"/>
    <w:link w:val="TextocomentarioCar"/>
    <w:uiPriority w:val="99"/>
    <w:unhideWhenUsed/>
    <w:rsid w:val="002D138F"/>
    <w:pPr>
      <w:spacing w:line="240" w:lineRule="auto"/>
    </w:pPr>
    <w:rPr>
      <w:sz w:val="20"/>
      <w:szCs w:val="20"/>
    </w:rPr>
  </w:style>
  <w:style w:type="character" w:customStyle="1" w:styleId="TextocomentarioCar">
    <w:name w:val="Texto comentario Car"/>
    <w:basedOn w:val="Fuentedeprrafopredeter"/>
    <w:link w:val="Textocomentario"/>
    <w:uiPriority w:val="99"/>
    <w:rsid w:val="002D138F"/>
    <w:rPr>
      <w:sz w:val="20"/>
      <w:szCs w:val="20"/>
    </w:rPr>
  </w:style>
  <w:style w:type="paragraph" w:styleId="Asuntodelcomentario">
    <w:name w:val="annotation subject"/>
    <w:basedOn w:val="Textocomentario"/>
    <w:next w:val="Textocomentario"/>
    <w:link w:val="AsuntodelcomentarioCar"/>
    <w:uiPriority w:val="99"/>
    <w:semiHidden/>
    <w:unhideWhenUsed/>
    <w:rsid w:val="002D138F"/>
    <w:rPr>
      <w:b/>
      <w:bCs/>
    </w:rPr>
  </w:style>
  <w:style w:type="character" w:customStyle="1" w:styleId="AsuntodelcomentarioCar">
    <w:name w:val="Asunto del comentario Car"/>
    <w:basedOn w:val="TextocomentarioCar"/>
    <w:link w:val="Asuntodelcomentario"/>
    <w:uiPriority w:val="99"/>
    <w:semiHidden/>
    <w:rsid w:val="002D138F"/>
    <w:rPr>
      <w:b/>
      <w:bCs/>
      <w:sz w:val="20"/>
      <w:szCs w:val="20"/>
    </w:rPr>
  </w:style>
  <w:style w:type="paragraph" w:styleId="Revisin">
    <w:name w:val="Revision"/>
    <w:hidden/>
    <w:uiPriority w:val="99"/>
    <w:semiHidden/>
    <w:rsid w:val="00482008"/>
    <w:pPr>
      <w:spacing w:after="0" w:line="240" w:lineRule="auto"/>
    </w:pPr>
  </w:style>
  <w:style w:type="paragraph" w:styleId="Encabezado">
    <w:name w:val="header"/>
    <w:basedOn w:val="Normal"/>
    <w:link w:val="EncabezadoCar"/>
    <w:uiPriority w:val="99"/>
    <w:unhideWhenUsed/>
    <w:rsid w:val="00CC55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C5520"/>
  </w:style>
  <w:style w:type="paragraph" w:styleId="Piedepgina">
    <w:name w:val="footer"/>
    <w:basedOn w:val="Normal"/>
    <w:link w:val="PiedepginaCar"/>
    <w:uiPriority w:val="99"/>
    <w:unhideWhenUsed/>
    <w:rsid w:val="00CC552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5520"/>
  </w:style>
  <w:style w:type="character" w:styleId="Hipervnculo">
    <w:name w:val="Hyperlink"/>
    <w:basedOn w:val="Fuentedeprrafopredeter"/>
    <w:uiPriority w:val="99"/>
    <w:unhideWhenUsed/>
    <w:rsid w:val="00E93462"/>
    <w:rPr>
      <w:color w:val="0563C1" w:themeColor="hyperlink"/>
      <w:u w:val="single"/>
    </w:rPr>
  </w:style>
  <w:style w:type="character" w:customStyle="1" w:styleId="Mencinsinresolver1">
    <w:name w:val="Mención sin resolver1"/>
    <w:basedOn w:val="Fuentedeprrafopredeter"/>
    <w:uiPriority w:val="99"/>
    <w:semiHidden/>
    <w:unhideWhenUsed/>
    <w:rsid w:val="00E93462"/>
    <w:rPr>
      <w:color w:val="605E5C"/>
      <w:shd w:val="clear" w:color="auto" w:fill="E1DFDD"/>
    </w:rPr>
  </w:style>
  <w:style w:type="character" w:styleId="Mencinsinresolver">
    <w:name w:val="Unresolved Mention"/>
    <w:basedOn w:val="Fuentedeprrafopredeter"/>
    <w:uiPriority w:val="99"/>
    <w:semiHidden/>
    <w:unhideWhenUsed/>
    <w:rsid w:val="0071365F"/>
    <w:rPr>
      <w:color w:val="605E5C"/>
      <w:shd w:val="clear" w:color="auto" w:fill="E1DFDD"/>
    </w:rPr>
  </w:style>
  <w:style w:type="character" w:styleId="Hipervnculovisitado">
    <w:name w:val="FollowedHyperlink"/>
    <w:basedOn w:val="Fuentedeprrafopredeter"/>
    <w:uiPriority w:val="99"/>
    <w:semiHidden/>
    <w:unhideWhenUsed/>
    <w:rsid w:val="008004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2530">
      <w:bodyDiv w:val="1"/>
      <w:marLeft w:val="0"/>
      <w:marRight w:val="0"/>
      <w:marTop w:val="0"/>
      <w:marBottom w:val="0"/>
      <w:divBdr>
        <w:top w:val="none" w:sz="0" w:space="0" w:color="auto"/>
        <w:left w:val="none" w:sz="0" w:space="0" w:color="auto"/>
        <w:bottom w:val="none" w:sz="0" w:space="0" w:color="auto"/>
        <w:right w:val="none" w:sz="0" w:space="0" w:color="auto"/>
      </w:divBdr>
    </w:div>
    <w:div w:id="885020920">
      <w:bodyDiv w:val="1"/>
      <w:marLeft w:val="0"/>
      <w:marRight w:val="0"/>
      <w:marTop w:val="0"/>
      <w:marBottom w:val="0"/>
      <w:divBdr>
        <w:top w:val="none" w:sz="0" w:space="0" w:color="auto"/>
        <w:left w:val="none" w:sz="0" w:space="0" w:color="auto"/>
        <w:bottom w:val="none" w:sz="0" w:space="0" w:color="auto"/>
        <w:right w:val="none" w:sz="0" w:space="0" w:color="auto"/>
      </w:divBdr>
    </w:div>
    <w:div w:id="998923263">
      <w:bodyDiv w:val="1"/>
      <w:marLeft w:val="0"/>
      <w:marRight w:val="0"/>
      <w:marTop w:val="0"/>
      <w:marBottom w:val="0"/>
      <w:divBdr>
        <w:top w:val="none" w:sz="0" w:space="0" w:color="auto"/>
        <w:left w:val="none" w:sz="0" w:space="0" w:color="auto"/>
        <w:bottom w:val="none" w:sz="0" w:space="0" w:color="auto"/>
        <w:right w:val="none" w:sz="0" w:space="0" w:color="auto"/>
      </w:divBdr>
    </w:div>
    <w:div w:id="1579245399">
      <w:bodyDiv w:val="1"/>
      <w:marLeft w:val="0"/>
      <w:marRight w:val="0"/>
      <w:marTop w:val="0"/>
      <w:marBottom w:val="0"/>
      <w:divBdr>
        <w:top w:val="none" w:sz="0" w:space="0" w:color="auto"/>
        <w:left w:val="none" w:sz="0" w:space="0" w:color="auto"/>
        <w:bottom w:val="none" w:sz="0" w:space="0" w:color="auto"/>
        <w:right w:val="none" w:sz="0" w:space="0" w:color="auto"/>
      </w:divBdr>
    </w:div>
    <w:div w:id="1587761032">
      <w:bodyDiv w:val="1"/>
      <w:marLeft w:val="0"/>
      <w:marRight w:val="0"/>
      <w:marTop w:val="0"/>
      <w:marBottom w:val="0"/>
      <w:divBdr>
        <w:top w:val="none" w:sz="0" w:space="0" w:color="auto"/>
        <w:left w:val="none" w:sz="0" w:space="0" w:color="auto"/>
        <w:bottom w:val="none" w:sz="0" w:space="0" w:color="auto"/>
        <w:right w:val="none" w:sz="0" w:space="0" w:color="auto"/>
      </w:divBdr>
    </w:div>
    <w:div w:id="1898206407">
      <w:bodyDiv w:val="1"/>
      <w:marLeft w:val="0"/>
      <w:marRight w:val="0"/>
      <w:marTop w:val="0"/>
      <w:marBottom w:val="0"/>
      <w:divBdr>
        <w:top w:val="none" w:sz="0" w:space="0" w:color="auto"/>
        <w:left w:val="none" w:sz="0" w:space="0" w:color="auto"/>
        <w:bottom w:val="none" w:sz="0" w:space="0" w:color="auto"/>
        <w:right w:val="none" w:sz="0" w:space="0" w:color="auto"/>
      </w:divBdr>
    </w:div>
    <w:div w:id="192055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spaso.digital.gob.cl/publica" TargetMode="External"/><Relationship Id="rId13" Type="http://schemas.openxmlformats.org/officeDocument/2006/relationships/hyperlink" Target="https://seremi5.redsalud.gob.cl/conozca-su-seremi/organigrama/" TargetMode="External"/><Relationship Id="rId18" Type="http://schemas.openxmlformats.org/officeDocument/2006/relationships/hyperlink" Target="https://mail.minsal.cl/owa/redir.aspx?C=zv1uum8KNGX0bu9YMztTjXtFaXxFymR-gZcArEQFAM6d5InDZdvZCA..&amp;URL=https%3a%2f%2fseremi5.redsalud.gob.cl%2fautoridad-sanitaria-participa-activamente-en-gobierno-en-terreno-en-isla-de-pascua%2f" TargetMode="External"/><Relationship Id="rId26" Type="http://schemas.openxmlformats.org/officeDocument/2006/relationships/hyperlink" Target="https://mail.minsal.cl/owa/redir.aspx?C=pcIaN_EMx95P5CIlITC9wgNovfNE4inxo1syinmunuWd5InDZdvZCA..&amp;URL=https%3a%2f%2fseremi5.redsalud.gob.cl%2fconsejo-asesor-regional-de-la-seremi-de-salud-realiza-en-valparaiso-primera-asamblea-2019%2f" TargetMode="External"/><Relationship Id="rId3" Type="http://schemas.openxmlformats.org/officeDocument/2006/relationships/styles" Target="styles.xml"/><Relationship Id="rId21" Type="http://schemas.openxmlformats.org/officeDocument/2006/relationships/hyperlink" Target="https://mail.minsal.cl/owa/redir.aspx?C=vcpOLHhNXiU5ulRiY6szpmpdwOJVMV2g3--p9rJ3t6ud5InDZdvZCA..&amp;URL=https%3a%2f%2fseremi5.redsalud.gob.cl%2fautoridades-encabezan-gobierno-en-terreno-en-villa-queronque-en-limache%2f" TargetMode="External"/><Relationship Id="rId34" Type="http://schemas.openxmlformats.org/officeDocument/2006/relationships/hyperlink" Target="https://mail.minsal.cl/owa/redir.aspx?C=MWYrBagnFWpiI9cDLlK8NmkdkLP-OnvZYLMZERs07Cud5InDZdvZCA..&amp;URL=https%3a%2f%2fseremi5.redsalud.gob.cl%2fen-valparaiso-se-centro-conmemoracion-del-candleligth-recordando-a-fallecidos-por-vih-sida%2f" TargetMode="External"/><Relationship Id="rId7" Type="http://schemas.openxmlformats.org/officeDocument/2006/relationships/endnotes" Target="endnotes.xml"/><Relationship Id="rId12" Type="http://schemas.openxmlformats.org/officeDocument/2006/relationships/hyperlink" Target="https://seremi5.redsalud.gob.cl/conozca-su-seremi/mision-y-vision-2/" TargetMode="External"/><Relationship Id="rId17" Type="http://schemas.openxmlformats.org/officeDocument/2006/relationships/hyperlink" Target="https://mail.minsal.cl/owa/redir.aspx?C=fvUmrL9N9gzMq-trt2t0xijJ4f-kJrrpYyr5Cc9IXT-d5InDZdvZCA..&amp;URL=https%3a%2f%2fseremi5.redsalud.gob.cl%2fautoridades-regionales-se-reunen-con-comunidad-de-laguna-verde-para-conocer-sus-requerimientos%2f" TargetMode="External"/><Relationship Id="rId25" Type="http://schemas.openxmlformats.org/officeDocument/2006/relationships/hyperlink" Target="https://mail.minsal.cl/owa/redir.aspx?C=4gQfLg0UaL_d5h4fmLGB11oV4dJum8pEZHyBknesfv-d5InDZdvZCA..&amp;URL=https%3a%2f%2fseremi5.redsalud.gob.cl%2fen-cierre-de-escuelas-de-salud-comunitaria-consejo-asesor-regional-de-la-seremi-de-salud-puso-enfasi%2f" TargetMode="External"/><Relationship Id="rId33" Type="http://schemas.openxmlformats.org/officeDocument/2006/relationships/hyperlink" Target="https://mail.minsal.cl/owa/redir.aspx?C=R5mUpbpfVQeWcV-tAB16bE2VeFfMYD6rkBQCUZM0bYmd5InDZdvZCA..&amp;URL=https%3a%2f%2fseremi5.redsalud.gob.cl%2fcar-de-seremi-de-salud-conocio-acciones-contra-la-pandemia-de-la-autoridad-sanitaria-del-ultimo-seme%2f" TargetMode="External"/><Relationship Id="rId2" Type="http://schemas.openxmlformats.org/officeDocument/2006/relationships/numbering" Target="numbering.xml"/><Relationship Id="rId16" Type="http://schemas.openxmlformats.org/officeDocument/2006/relationships/hyperlink" Target="https://seremi5.redsalud.gob.cl/exitosos-operativos-de-salud-en-gobierno-presente-en-cerro-esperanza/" TargetMode="External"/><Relationship Id="rId20" Type="http://schemas.openxmlformats.org/officeDocument/2006/relationships/hyperlink" Target="https://mail.minsal.cl/owa/redir.aspx?C=ZlVp-Yx6FqvJUcVaburIAhGtG9jvN25K19l6kmLUFb-d5InDZdvZCA..&amp;URL=https%3a%2f%2fseremi5.redsalud.gob.cl%2fseremi-de-salud-participa-en-nueva-edicion-de-gobierno-en-terreno-en-villa-alemana%2f" TargetMode="External"/><Relationship Id="rId29" Type="http://schemas.openxmlformats.org/officeDocument/2006/relationships/hyperlink" Target="https://mail.minsal.cl/owa/redir.aspx?C=s1KWOyu7SZboD5nAb49aiSQkWEbHHqP7-Gsm1Nb5vrSd5InDZdvZCA..&amp;URL=https%3a%2f%2fseremi5.redsalud.gob.cl%2fconsejo-asesor-de-la-provincia-de-san-antonio-trata-temas-ambientales-durante-su-sesion%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pres.gob.cl/597/articles-218223_doc_pdf.pdf" TargetMode="External"/><Relationship Id="rId24" Type="http://schemas.openxmlformats.org/officeDocument/2006/relationships/hyperlink" Target="https://mail.minsal.cl/owa/redir.aspx?C=4gP2PqzB8YOJzsziueoJnQQ3LQ0WcGmkga_EhjbuEfqd5InDZdvZCA..&amp;URL=https%3a%2f%2fseremi5.redsalud.gob.cl%2fseremi-de-salud-destaca-a-convenio-gore-minsal-como-un-hito-historico-en-la-cuenta-publica-2018%2f" TargetMode="External"/><Relationship Id="rId32" Type="http://schemas.openxmlformats.org/officeDocument/2006/relationships/hyperlink" Target="https://mail.minsal.cl/owa/redir.aspx?C=WutShEnyDNYv8MYMU11DRryFclrl0IJZNot7hNplOJ6d5InDZdvZCA..&amp;URL=https%3a%2f%2fseremi5.redsalud.gob.cl%2fcon-la-presencia-del-seremi-de-salud-se-realizo-la-primera-asamblea-de-2021-del-consejo-asesor-regio%2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ortaltransparencia.cl/PortalPdT/web/guest/directorio-de-organismos-regulados?p_p_id=pdtorganismos_WAR_pdtorganismosportlet&amp;orgcode=3aef33b1034988a410bf4dedec0f8a8a" TargetMode="External"/><Relationship Id="rId23" Type="http://schemas.openxmlformats.org/officeDocument/2006/relationships/hyperlink" Target="https://seremi5.redsalud.gob.cl/seremi-de-salud-entrega-cuenta-publica-2018-ante-integrantes-del-consejo-asesor-regional-de-salud/" TargetMode="External"/><Relationship Id="rId28" Type="http://schemas.openxmlformats.org/officeDocument/2006/relationships/hyperlink" Target="https://mail.minsal.cl/owa/redir.aspx?C=Y9w372QopIvRmGedB2ksn6Ukeo4bJEA-V-98DrxULIOd5InDZdvZCA..&amp;URL=https%3a%2f%2fseremi5.redsalud.gob.cl%2fconsejo-asesor-regional-de-la-seremi-de-salud-cumple-su-tercera-reunion-del-ano-en-valparaiso%2f" TargetMode="External"/><Relationship Id="rId36" Type="http://schemas.openxmlformats.org/officeDocument/2006/relationships/fontTable" Target="fontTable.xml"/><Relationship Id="rId10" Type="http://schemas.openxmlformats.org/officeDocument/2006/relationships/hyperlink" Target="https://www.portaltransparencia.cl/PortalPdT/directorio-de-organismos-regulados/?org=AO044" TargetMode="External"/><Relationship Id="rId19" Type="http://schemas.openxmlformats.org/officeDocument/2006/relationships/hyperlink" Target="https://mail.minsal.cl/owa/redir.aspx?C=p_yqXaVr3EhXj3ydKIuDbGOu6yzy9OWF26tEavAc1DGd5InDZdvZCA..&amp;URL=https%3a%2f%2fseremi5.redsalud.gob.cl%2fexitosa-jornada-de-gobierno-en-terreno-se-desarrollo-en-la-localidad-de-el-convento%2f" TargetMode="External"/><Relationship Id="rId31" Type="http://schemas.openxmlformats.org/officeDocument/2006/relationships/hyperlink" Target="https://mail.minsal.cl/owa/redir.aspx?C=JFdBw2iE2b7h3_WNsdCu_TTKNJAcv54kGX-zSo6qLv6d5InDZdvZCA..&amp;URL=https%3a%2f%2fseremi5.redsalud.gob.cl%2fen-situacion-regional-de-covid-19-y-trabajo-de-cuadrillas-sanitarias-se-centro-ultimo-consejo-asesor%2f" TargetMode="External"/><Relationship Id="rId4" Type="http://schemas.openxmlformats.org/officeDocument/2006/relationships/settings" Target="settings.xml"/><Relationship Id="rId9" Type="http://schemas.openxmlformats.org/officeDocument/2006/relationships/hyperlink" Target="https://claveunica.gob.cl/" TargetMode="External"/><Relationship Id="rId14" Type="http://schemas.openxmlformats.org/officeDocument/2006/relationships/hyperlink" Target="https://www.portaltransparencia.cl/PortalPdT/directorio-de-organismos-regulados/?org=AO044" TargetMode="External"/><Relationship Id="rId22" Type="http://schemas.openxmlformats.org/officeDocument/2006/relationships/hyperlink" Target="https://mail.minsal.cl/owa/redir.aspx?C=kzcG8vTk350NZ7TwM1qPAwoXBuTLPtWRqK6VU5iy54Kd5InDZdvZCA..&amp;URL=https%3a%2f%2fseremi5.redsalud.gob.cl%2fcon-gran-asistencia-a-moviles-en-terreno-mantienen-proceso-de-vacunacion-y-tta-en-diversos-puntos-de%2f" TargetMode="External"/><Relationship Id="rId27" Type="http://schemas.openxmlformats.org/officeDocument/2006/relationships/hyperlink" Target="https://mail.minsal.cl/owa/redir.aspx?C=TVQcP3PoKeaD8ZGOhShxDAGBUV3R08axfMSpcRfljvqd5InDZdvZCA..&amp;URL=https%3a%2f%2fseremi5.redsalud.gob.cl%2fconsejo-asesor-regional-de-seremi-de-salud-presento-propuesta-de-plan-de-trabajo-2019%2f" TargetMode="External"/><Relationship Id="rId30" Type="http://schemas.openxmlformats.org/officeDocument/2006/relationships/hyperlink" Target="https://mail.minsal.cl/owa/redir.aspx?C=OTesIfWusf9NknNG6LWDx4Gfty2yjCxEYsSSqBck6r-d5InDZdvZCA..&amp;URL=https%3a%2f%2fseremi5.redsalud.gob.cl%2fen-cadena-de-formacion-ciudadana-se-analiza-el-modo-covid-del-plan-paso-a-paso%2f" TargetMode="External"/><Relationship Id="rId35"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B9AD1-3A7D-46C0-BDD5-3D534A492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4652</Words>
  <Characters>25592</Characters>
  <Application>Microsoft Office Word</Application>
  <DocSecurity>0</DocSecurity>
  <Lines>213</Lines>
  <Paragraphs>60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Olivia Riquelme Camino</dc:creator>
  <cp:keywords/>
  <dc:description/>
  <cp:lastModifiedBy>Alex Urra</cp:lastModifiedBy>
  <cp:revision>2</cp:revision>
  <cp:lastPrinted>2021-11-17T21:15:00Z</cp:lastPrinted>
  <dcterms:created xsi:type="dcterms:W3CDTF">2022-03-03T18:53:00Z</dcterms:created>
  <dcterms:modified xsi:type="dcterms:W3CDTF">2022-03-03T18:53:00Z</dcterms:modified>
</cp:coreProperties>
</file>