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0EF" w:rsidRDefault="003E58E7" w:rsidP="003E58E7">
      <w:pPr>
        <w:pStyle w:val="Ttulo"/>
        <w:jc w:val="right"/>
      </w:pPr>
      <w:r>
        <w:rPr>
          <w:noProof/>
          <w:lang w:val="es-CL" w:eastAsia="es-CL"/>
        </w:rPr>
        <w:drawing>
          <wp:inline distT="0" distB="0" distL="0" distR="0" wp14:anchorId="1B8F0748" wp14:editId="4FAC4F17">
            <wp:extent cx="1417902" cy="1314450"/>
            <wp:effectExtent l="0" t="0" r="0" b="0"/>
            <wp:docPr id="2" name="Imagen 2" descr="C:\Users\marcela.sanhueza\AppData\Local\Microsoft\Windows\INetCache\Content.MSO\1934C8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ela.sanhueza\AppData\Local\Microsoft\Windows\INetCache\Content.MSO\1934C88C.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9741" cy="1325425"/>
                    </a:xfrm>
                    <a:prstGeom prst="rect">
                      <a:avLst/>
                    </a:prstGeom>
                    <a:noFill/>
                    <a:ln>
                      <a:noFill/>
                    </a:ln>
                  </pic:spPr>
                </pic:pic>
              </a:graphicData>
            </a:graphic>
          </wp:inline>
        </w:drawing>
      </w:r>
    </w:p>
    <w:p w:rsidR="008C30EF" w:rsidRDefault="008C30EF" w:rsidP="003E58E7">
      <w:pPr>
        <w:pStyle w:val="Ttulo"/>
      </w:pPr>
    </w:p>
    <w:p w:rsidR="008C30EF" w:rsidRDefault="008C30EF" w:rsidP="003E58E7">
      <w:pPr>
        <w:pStyle w:val="Ttulo"/>
      </w:pPr>
    </w:p>
    <w:p w:rsidR="008C30EF" w:rsidRDefault="008C30EF" w:rsidP="003E58E7">
      <w:pPr>
        <w:pStyle w:val="Ttulo"/>
      </w:pPr>
    </w:p>
    <w:p w:rsidR="008C30EF" w:rsidRPr="003E58E7" w:rsidRDefault="008C30EF" w:rsidP="003E58E7">
      <w:pPr>
        <w:pStyle w:val="Ttulo"/>
        <w:rPr>
          <w:color w:val="auto"/>
        </w:rPr>
      </w:pPr>
      <w:r w:rsidRPr="003E58E7">
        <w:rPr>
          <w:color w:val="auto"/>
        </w:rPr>
        <w:t>Departamento Tecnologías de Información</w:t>
      </w:r>
    </w:p>
    <w:p w:rsidR="00680BEF" w:rsidRPr="003E58E7" w:rsidRDefault="00680BEF" w:rsidP="003E58E7">
      <w:pPr>
        <w:pStyle w:val="Ttulo"/>
        <w:rPr>
          <w:color w:val="auto"/>
        </w:rPr>
      </w:pPr>
    </w:p>
    <w:p w:rsidR="00105227" w:rsidRPr="003E58E7" w:rsidRDefault="008C30EF" w:rsidP="003E58E7">
      <w:pPr>
        <w:pStyle w:val="Ttulo"/>
        <w:rPr>
          <w:color w:val="auto"/>
        </w:rPr>
      </w:pPr>
      <w:r w:rsidRPr="003E58E7">
        <w:rPr>
          <w:color w:val="auto"/>
        </w:rPr>
        <w:t>Gestión</w:t>
      </w:r>
      <w:r w:rsidR="6B5B13D7" w:rsidRPr="003E58E7">
        <w:rPr>
          <w:color w:val="auto"/>
        </w:rPr>
        <w:t xml:space="preserve"> 2018-2022</w:t>
      </w:r>
    </w:p>
    <w:p w:rsidR="005F6858" w:rsidRDefault="005F6858" w:rsidP="003E58E7">
      <w:pPr>
        <w:spacing w:line="240" w:lineRule="auto"/>
      </w:pPr>
      <w:r>
        <w:br w:type="page"/>
      </w:r>
    </w:p>
    <w:p w:rsidR="00F50ED7" w:rsidRPr="00F50ED7" w:rsidRDefault="00F50ED7" w:rsidP="003E58E7">
      <w:pPr>
        <w:pStyle w:val="TDC1"/>
        <w:spacing w:line="240" w:lineRule="auto"/>
        <w:rPr>
          <w:rFonts w:asciiTheme="majorHAnsi" w:hAnsiTheme="majorHAnsi" w:cstheme="majorHAnsi"/>
        </w:rPr>
      </w:pPr>
      <w:r w:rsidRPr="00F50ED7">
        <w:rPr>
          <w:rFonts w:asciiTheme="majorHAnsi" w:hAnsiTheme="majorHAnsi" w:cstheme="majorHAnsi"/>
        </w:rPr>
        <w:t>Tabla de contenido</w:t>
      </w:r>
    </w:p>
    <w:p w:rsidR="00F50ED7" w:rsidRPr="00F50ED7" w:rsidRDefault="00F50ED7" w:rsidP="003E58E7">
      <w:pPr>
        <w:spacing w:line="240" w:lineRule="auto"/>
      </w:pPr>
    </w:p>
    <w:sdt>
      <w:sdtPr>
        <w:rPr>
          <w:rFonts w:cstheme="minorBidi"/>
          <w:b w:val="0"/>
          <w:bCs w:val="0"/>
          <w:sz w:val="22"/>
          <w:szCs w:val="22"/>
        </w:rPr>
        <w:id w:val="192819329"/>
        <w:docPartObj>
          <w:docPartGallery w:val="Table of Contents"/>
          <w:docPartUnique/>
        </w:docPartObj>
      </w:sdtPr>
      <w:sdtEndPr>
        <w:rPr>
          <w:noProof/>
        </w:rPr>
      </w:sdtEndPr>
      <w:sdtContent>
        <w:p w:rsidR="00E213F0" w:rsidRDefault="004E181B">
          <w:pPr>
            <w:pStyle w:val="TDC1"/>
            <w:rPr>
              <w:rFonts w:eastAsiaTheme="minorEastAsia" w:cstheme="minorBidi"/>
              <w:b w:val="0"/>
              <w:bCs w:val="0"/>
              <w:noProof/>
              <w:sz w:val="22"/>
              <w:szCs w:val="22"/>
              <w:lang w:val="es-CL" w:eastAsia="es-CL"/>
            </w:rPr>
          </w:pPr>
          <w:r>
            <w:fldChar w:fldCharType="begin"/>
          </w:r>
          <w:r>
            <w:instrText>TOC \o "1-3" \h \z \u</w:instrText>
          </w:r>
          <w:r>
            <w:fldChar w:fldCharType="separate"/>
          </w:r>
          <w:hyperlink w:anchor="_Toc92359512" w:history="1">
            <w:r w:rsidR="00E213F0" w:rsidRPr="00B85360">
              <w:rPr>
                <w:rStyle w:val="Hipervnculo"/>
                <w:noProof/>
              </w:rPr>
              <w:t>1</w:t>
            </w:r>
            <w:r w:rsidR="00E213F0">
              <w:rPr>
                <w:rFonts w:eastAsiaTheme="minorEastAsia" w:cstheme="minorBidi"/>
                <w:b w:val="0"/>
                <w:bCs w:val="0"/>
                <w:noProof/>
                <w:sz w:val="22"/>
                <w:szCs w:val="22"/>
                <w:lang w:val="es-CL" w:eastAsia="es-CL"/>
              </w:rPr>
              <w:tab/>
            </w:r>
            <w:r w:rsidR="00E213F0" w:rsidRPr="00B85360">
              <w:rPr>
                <w:rStyle w:val="Hipervnculo"/>
                <w:noProof/>
              </w:rPr>
              <w:t>Diagnóstico situación TI 2018</w:t>
            </w:r>
            <w:r w:rsidR="00E213F0">
              <w:rPr>
                <w:noProof/>
                <w:webHidden/>
              </w:rPr>
              <w:tab/>
            </w:r>
            <w:r w:rsidR="00E213F0">
              <w:rPr>
                <w:noProof/>
                <w:webHidden/>
              </w:rPr>
              <w:fldChar w:fldCharType="begin"/>
            </w:r>
            <w:r w:rsidR="00E213F0">
              <w:rPr>
                <w:noProof/>
                <w:webHidden/>
              </w:rPr>
              <w:instrText xml:space="preserve"> PAGEREF _Toc92359512 \h </w:instrText>
            </w:r>
            <w:r w:rsidR="00E213F0">
              <w:rPr>
                <w:noProof/>
                <w:webHidden/>
              </w:rPr>
            </w:r>
            <w:r w:rsidR="00E213F0">
              <w:rPr>
                <w:noProof/>
                <w:webHidden/>
              </w:rPr>
              <w:fldChar w:fldCharType="separate"/>
            </w:r>
            <w:r w:rsidR="00E213F0">
              <w:rPr>
                <w:noProof/>
                <w:webHidden/>
              </w:rPr>
              <w:t>3</w:t>
            </w:r>
            <w:r w:rsidR="00E213F0">
              <w:rPr>
                <w:noProof/>
                <w:webHidden/>
              </w:rPr>
              <w:fldChar w:fldCharType="end"/>
            </w:r>
          </w:hyperlink>
        </w:p>
        <w:p w:rsidR="00E213F0" w:rsidRDefault="00E213F0">
          <w:pPr>
            <w:pStyle w:val="TDC2"/>
            <w:tabs>
              <w:tab w:val="left" w:pos="880"/>
              <w:tab w:val="right" w:leader="dot" w:pos="9016"/>
            </w:tabs>
            <w:rPr>
              <w:rFonts w:eastAsiaTheme="minorEastAsia" w:cstheme="minorBidi"/>
              <w:b w:val="0"/>
              <w:bCs w:val="0"/>
              <w:noProof/>
              <w:lang w:val="es-CL" w:eastAsia="es-CL"/>
            </w:rPr>
          </w:pPr>
          <w:hyperlink w:anchor="_Toc92359513" w:history="1">
            <w:r w:rsidRPr="00B85360">
              <w:rPr>
                <w:rStyle w:val="Hipervnculo"/>
                <w:noProof/>
              </w:rPr>
              <w:t>1.1</w:t>
            </w:r>
            <w:r>
              <w:rPr>
                <w:rFonts w:eastAsiaTheme="minorEastAsia" w:cstheme="minorBidi"/>
                <w:b w:val="0"/>
                <w:bCs w:val="0"/>
                <w:noProof/>
                <w:lang w:val="es-CL" w:eastAsia="es-CL"/>
              </w:rPr>
              <w:tab/>
            </w:r>
            <w:r w:rsidRPr="00B85360">
              <w:rPr>
                <w:rStyle w:val="Hipervnculo"/>
                <w:noProof/>
              </w:rPr>
              <w:t>Licencias de plataforma y de usuarios</w:t>
            </w:r>
            <w:r>
              <w:rPr>
                <w:noProof/>
                <w:webHidden/>
              </w:rPr>
              <w:tab/>
            </w:r>
            <w:r>
              <w:rPr>
                <w:noProof/>
                <w:webHidden/>
              </w:rPr>
              <w:fldChar w:fldCharType="begin"/>
            </w:r>
            <w:r>
              <w:rPr>
                <w:noProof/>
                <w:webHidden/>
              </w:rPr>
              <w:instrText xml:space="preserve"> PAGEREF _Toc92359513 \h </w:instrText>
            </w:r>
            <w:r>
              <w:rPr>
                <w:noProof/>
                <w:webHidden/>
              </w:rPr>
            </w:r>
            <w:r>
              <w:rPr>
                <w:noProof/>
                <w:webHidden/>
              </w:rPr>
              <w:fldChar w:fldCharType="separate"/>
            </w:r>
            <w:r>
              <w:rPr>
                <w:noProof/>
                <w:webHidden/>
              </w:rPr>
              <w:t>3</w:t>
            </w:r>
            <w:r>
              <w:rPr>
                <w:noProof/>
                <w:webHidden/>
              </w:rPr>
              <w:fldChar w:fldCharType="end"/>
            </w:r>
          </w:hyperlink>
        </w:p>
        <w:p w:rsidR="00E213F0" w:rsidRDefault="00E213F0">
          <w:pPr>
            <w:pStyle w:val="TDC2"/>
            <w:tabs>
              <w:tab w:val="left" w:pos="880"/>
              <w:tab w:val="right" w:leader="dot" w:pos="9016"/>
            </w:tabs>
            <w:rPr>
              <w:rFonts w:eastAsiaTheme="minorEastAsia" w:cstheme="minorBidi"/>
              <w:b w:val="0"/>
              <w:bCs w:val="0"/>
              <w:noProof/>
              <w:lang w:val="es-CL" w:eastAsia="es-CL"/>
            </w:rPr>
          </w:pPr>
          <w:hyperlink w:anchor="_Toc92359514" w:history="1">
            <w:r w:rsidRPr="00B85360">
              <w:rPr>
                <w:rStyle w:val="Hipervnculo"/>
                <w:noProof/>
              </w:rPr>
              <w:t>1.2</w:t>
            </w:r>
            <w:r>
              <w:rPr>
                <w:rFonts w:eastAsiaTheme="minorEastAsia" w:cstheme="minorBidi"/>
                <w:b w:val="0"/>
                <w:bCs w:val="0"/>
                <w:noProof/>
                <w:lang w:val="es-CL" w:eastAsia="es-CL"/>
              </w:rPr>
              <w:tab/>
            </w:r>
            <w:r w:rsidRPr="00B85360">
              <w:rPr>
                <w:rStyle w:val="Hipervnculo"/>
                <w:noProof/>
              </w:rPr>
              <w:t>Estructura y Dotación</w:t>
            </w:r>
            <w:r>
              <w:rPr>
                <w:noProof/>
                <w:webHidden/>
              </w:rPr>
              <w:tab/>
            </w:r>
            <w:r>
              <w:rPr>
                <w:noProof/>
                <w:webHidden/>
              </w:rPr>
              <w:fldChar w:fldCharType="begin"/>
            </w:r>
            <w:r>
              <w:rPr>
                <w:noProof/>
                <w:webHidden/>
              </w:rPr>
              <w:instrText xml:space="preserve"> PAGEREF _Toc92359514 \h </w:instrText>
            </w:r>
            <w:r>
              <w:rPr>
                <w:noProof/>
                <w:webHidden/>
              </w:rPr>
            </w:r>
            <w:r>
              <w:rPr>
                <w:noProof/>
                <w:webHidden/>
              </w:rPr>
              <w:fldChar w:fldCharType="separate"/>
            </w:r>
            <w:r>
              <w:rPr>
                <w:noProof/>
                <w:webHidden/>
              </w:rPr>
              <w:t>3</w:t>
            </w:r>
            <w:r>
              <w:rPr>
                <w:noProof/>
                <w:webHidden/>
              </w:rPr>
              <w:fldChar w:fldCharType="end"/>
            </w:r>
          </w:hyperlink>
        </w:p>
        <w:p w:rsidR="00E213F0" w:rsidRDefault="00E213F0">
          <w:pPr>
            <w:pStyle w:val="TDC2"/>
            <w:tabs>
              <w:tab w:val="left" w:pos="880"/>
              <w:tab w:val="right" w:leader="dot" w:pos="9016"/>
            </w:tabs>
            <w:rPr>
              <w:rFonts w:eastAsiaTheme="minorEastAsia" w:cstheme="minorBidi"/>
              <w:b w:val="0"/>
              <w:bCs w:val="0"/>
              <w:noProof/>
              <w:lang w:val="es-CL" w:eastAsia="es-CL"/>
            </w:rPr>
          </w:pPr>
          <w:hyperlink w:anchor="_Toc92359515" w:history="1">
            <w:r w:rsidRPr="00B85360">
              <w:rPr>
                <w:rStyle w:val="Hipervnculo"/>
                <w:noProof/>
              </w:rPr>
              <w:t>1.3</w:t>
            </w:r>
            <w:r>
              <w:rPr>
                <w:rFonts w:eastAsiaTheme="minorEastAsia" w:cstheme="minorBidi"/>
                <w:b w:val="0"/>
                <w:bCs w:val="0"/>
                <w:noProof/>
                <w:lang w:val="es-CL" w:eastAsia="es-CL"/>
              </w:rPr>
              <w:tab/>
            </w:r>
            <w:r w:rsidRPr="00B85360">
              <w:rPr>
                <w:rStyle w:val="Hipervnculo"/>
                <w:noProof/>
              </w:rPr>
              <w:t>Metodología y cultura de trabajo</w:t>
            </w:r>
            <w:r>
              <w:rPr>
                <w:noProof/>
                <w:webHidden/>
              </w:rPr>
              <w:tab/>
            </w:r>
            <w:r>
              <w:rPr>
                <w:noProof/>
                <w:webHidden/>
              </w:rPr>
              <w:fldChar w:fldCharType="begin"/>
            </w:r>
            <w:r>
              <w:rPr>
                <w:noProof/>
                <w:webHidden/>
              </w:rPr>
              <w:instrText xml:space="preserve"> PAGEREF _Toc92359515 \h </w:instrText>
            </w:r>
            <w:r>
              <w:rPr>
                <w:noProof/>
                <w:webHidden/>
              </w:rPr>
            </w:r>
            <w:r>
              <w:rPr>
                <w:noProof/>
                <w:webHidden/>
              </w:rPr>
              <w:fldChar w:fldCharType="separate"/>
            </w:r>
            <w:r>
              <w:rPr>
                <w:noProof/>
                <w:webHidden/>
              </w:rPr>
              <w:t>4</w:t>
            </w:r>
            <w:r>
              <w:rPr>
                <w:noProof/>
                <w:webHidden/>
              </w:rPr>
              <w:fldChar w:fldCharType="end"/>
            </w:r>
          </w:hyperlink>
        </w:p>
        <w:p w:rsidR="00E213F0" w:rsidRDefault="00E213F0">
          <w:pPr>
            <w:pStyle w:val="TDC2"/>
            <w:tabs>
              <w:tab w:val="left" w:pos="880"/>
              <w:tab w:val="right" w:leader="dot" w:pos="9016"/>
            </w:tabs>
            <w:rPr>
              <w:rFonts w:eastAsiaTheme="minorEastAsia" w:cstheme="minorBidi"/>
              <w:b w:val="0"/>
              <w:bCs w:val="0"/>
              <w:noProof/>
              <w:lang w:val="es-CL" w:eastAsia="es-CL"/>
            </w:rPr>
          </w:pPr>
          <w:hyperlink w:anchor="_Toc92359516" w:history="1">
            <w:r w:rsidRPr="00B85360">
              <w:rPr>
                <w:rStyle w:val="Hipervnculo"/>
                <w:noProof/>
              </w:rPr>
              <w:t>1.4</w:t>
            </w:r>
            <w:r>
              <w:rPr>
                <w:rFonts w:eastAsiaTheme="minorEastAsia" w:cstheme="minorBidi"/>
                <w:b w:val="0"/>
                <w:bCs w:val="0"/>
                <w:noProof/>
                <w:lang w:val="es-CL" w:eastAsia="es-CL"/>
              </w:rPr>
              <w:tab/>
            </w:r>
            <w:r w:rsidRPr="00B85360">
              <w:rPr>
                <w:rStyle w:val="Hipervnculo"/>
                <w:noProof/>
              </w:rPr>
              <w:t>Soporte de usuarios</w:t>
            </w:r>
            <w:r>
              <w:rPr>
                <w:noProof/>
                <w:webHidden/>
              </w:rPr>
              <w:tab/>
            </w:r>
            <w:r>
              <w:rPr>
                <w:noProof/>
                <w:webHidden/>
              </w:rPr>
              <w:fldChar w:fldCharType="begin"/>
            </w:r>
            <w:r>
              <w:rPr>
                <w:noProof/>
                <w:webHidden/>
              </w:rPr>
              <w:instrText xml:space="preserve"> PAGEREF _Toc92359516 \h </w:instrText>
            </w:r>
            <w:r>
              <w:rPr>
                <w:noProof/>
                <w:webHidden/>
              </w:rPr>
            </w:r>
            <w:r>
              <w:rPr>
                <w:noProof/>
                <w:webHidden/>
              </w:rPr>
              <w:fldChar w:fldCharType="separate"/>
            </w:r>
            <w:r>
              <w:rPr>
                <w:noProof/>
                <w:webHidden/>
              </w:rPr>
              <w:t>5</w:t>
            </w:r>
            <w:r>
              <w:rPr>
                <w:noProof/>
                <w:webHidden/>
              </w:rPr>
              <w:fldChar w:fldCharType="end"/>
            </w:r>
          </w:hyperlink>
        </w:p>
        <w:p w:rsidR="00E213F0" w:rsidRDefault="00E213F0">
          <w:pPr>
            <w:pStyle w:val="TDC1"/>
            <w:rPr>
              <w:rFonts w:eastAsiaTheme="minorEastAsia" w:cstheme="minorBidi"/>
              <w:b w:val="0"/>
              <w:bCs w:val="0"/>
              <w:noProof/>
              <w:sz w:val="22"/>
              <w:szCs w:val="22"/>
              <w:lang w:val="es-CL" w:eastAsia="es-CL"/>
            </w:rPr>
          </w:pPr>
          <w:hyperlink w:anchor="_Toc92359517" w:history="1">
            <w:r w:rsidRPr="00B85360">
              <w:rPr>
                <w:rStyle w:val="Hipervnculo"/>
                <w:noProof/>
              </w:rPr>
              <w:t>2</w:t>
            </w:r>
            <w:r>
              <w:rPr>
                <w:rFonts w:eastAsiaTheme="minorEastAsia" w:cstheme="minorBidi"/>
                <w:b w:val="0"/>
                <w:bCs w:val="0"/>
                <w:noProof/>
                <w:sz w:val="22"/>
                <w:szCs w:val="22"/>
                <w:lang w:val="es-CL" w:eastAsia="es-CL"/>
              </w:rPr>
              <w:tab/>
            </w:r>
            <w:r w:rsidRPr="00B85360">
              <w:rPr>
                <w:rStyle w:val="Hipervnculo"/>
                <w:noProof/>
              </w:rPr>
              <w:t>Mejoras Tecnológicas</w:t>
            </w:r>
            <w:r>
              <w:rPr>
                <w:noProof/>
                <w:webHidden/>
              </w:rPr>
              <w:tab/>
            </w:r>
            <w:r>
              <w:rPr>
                <w:noProof/>
                <w:webHidden/>
              </w:rPr>
              <w:fldChar w:fldCharType="begin"/>
            </w:r>
            <w:r>
              <w:rPr>
                <w:noProof/>
                <w:webHidden/>
              </w:rPr>
              <w:instrText xml:space="preserve"> PAGEREF _Toc92359517 \h </w:instrText>
            </w:r>
            <w:r>
              <w:rPr>
                <w:noProof/>
                <w:webHidden/>
              </w:rPr>
            </w:r>
            <w:r>
              <w:rPr>
                <w:noProof/>
                <w:webHidden/>
              </w:rPr>
              <w:fldChar w:fldCharType="separate"/>
            </w:r>
            <w:r>
              <w:rPr>
                <w:noProof/>
                <w:webHidden/>
              </w:rPr>
              <w:t>6</w:t>
            </w:r>
            <w:r>
              <w:rPr>
                <w:noProof/>
                <w:webHidden/>
              </w:rPr>
              <w:fldChar w:fldCharType="end"/>
            </w:r>
          </w:hyperlink>
        </w:p>
        <w:p w:rsidR="00E213F0" w:rsidRDefault="00E213F0">
          <w:pPr>
            <w:pStyle w:val="TDC2"/>
            <w:tabs>
              <w:tab w:val="left" w:pos="880"/>
              <w:tab w:val="right" w:leader="dot" w:pos="9016"/>
            </w:tabs>
            <w:rPr>
              <w:rFonts w:eastAsiaTheme="minorEastAsia" w:cstheme="minorBidi"/>
              <w:b w:val="0"/>
              <w:bCs w:val="0"/>
              <w:noProof/>
              <w:lang w:val="es-CL" w:eastAsia="es-CL"/>
            </w:rPr>
          </w:pPr>
          <w:hyperlink w:anchor="_Toc92359518" w:history="1">
            <w:r w:rsidRPr="00B85360">
              <w:rPr>
                <w:rStyle w:val="Hipervnculo"/>
                <w:noProof/>
              </w:rPr>
              <w:t>2.1</w:t>
            </w:r>
            <w:r>
              <w:rPr>
                <w:rFonts w:eastAsiaTheme="minorEastAsia" w:cstheme="minorBidi"/>
                <w:b w:val="0"/>
                <w:bCs w:val="0"/>
                <w:noProof/>
                <w:lang w:val="es-CL" w:eastAsia="es-CL"/>
              </w:rPr>
              <w:tab/>
            </w:r>
            <w:r w:rsidRPr="00B85360">
              <w:rPr>
                <w:rStyle w:val="Hipervnculo"/>
                <w:noProof/>
              </w:rPr>
              <w:t>Optimización de licencias y Office 365</w:t>
            </w:r>
            <w:r>
              <w:rPr>
                <w:noProof/>
                <w:webHidden/>
              </w:rPr>
              <w:tab/>
            </w:r>
            <w:r>
              <w:rPr>
                <w:noProof/>
                <w:webHidden/>
              </w:rPr>
              <w:fldChar w:fldCharType="begin"/>
            </w:r>
            <w:r>
              <w:rPr>
                <w:noProof/>
                <w:webHidden/>
              </w:rPr>
              <w:instrText xml:space="preserve"> PAGEREF _Toc92359518 \h </w:instrText>
            </w:r>
            <w:r>
              <w:rPr>
                <w:noProof/>
                <w:webHidden/>
              </w:rPr>
            </w:r>
            <w:r>
              <w:rPr>
                <w:noProof/>
                <w:webHidden/>
              </w:rPr>
              <w:fldChar w:fldCharType="separate"/>
            </w:r>
            <w:r>
              <w:rPr>
                <w:noProof/>
                <w:webHidden/>
              </w:rPr>
              <w:t>6</w:t>
            </w:r>
            <w:r>
              <w:rPr>
                <w:noProof/>
                <w:webHidden/>
              </w:rPr>
              <w:fldChar w:fldCharType="end"/>
            </w:r>
          </w:hyperlink>
        </w:p>
        <w:p w:rsidR="00E213F0" w:rsidRDefault="00E213F0">
          <w:pPr>
            <w:pStyle w:val="TDC2"/>
            <w:tabs>
              <w:tab w:val="left" w:pos="880"/>
              <w:tab w:val="right" w:leader="dot" w:pos="9016"/>
            </w:tabs>
            <w:rPr>
              <w:rFonts w:eastAsiaTheme="minorEastAsia" w:cstheme="minorBidi"/>
              <w:b w:val="0"/>
              <w:bCs w:val="0"/>
              <w:noProof/>
              <w:lang w:val="es-CL" w:eastAsia="es-CL"/>
            </w:rPr>
          </w:pPr>
          <w:hyperlink w:anchor="_Toc92359519" w:history="1">
            <w:r w:rsidRPr="00B85360">
              <w:rPr>
                <w:rStyle w:val="Hipervnculo"/>
                <w:noProof/>
              </w:rPr>
              <w:t>2.2</w:t>
            </w:r>
            <w:r>
              <w:rPr>
                <w:rFonts w:eastAsiaTheme="minorEastAsia" w:cstheme="minorBidi"/>
                <w:b w:val="0"/>
                <w:bCs w:val="0"/>
                <w:noProof/>
                <w:lang w:val="es-CL" w:eastAsia="es-CL"/>
              </w:rPr>
              <w:tab/>
            </w:r>
            <w:r w:rsidRPr="00B85360">
              <w:rPr>
                <w:rStyle w:val="Hipervnculo"/>
                <w:noProof/>
              </w:rPr>
              <w:t>Ciberseguridad</w:t>
            </w:r>
            <w:r>
              <w:rPr>
                <w:noProof/>
                <w:webHidden/>
              </w:rPr>
              <w:tab/>
            </w:r>
            <w:r>
              <w:rPr>
                <w:noProof/>
                <w:webHidden/>
              </w:rPr>
              <w:fldChar w:fldCharType="begin"/>
            </w:r>
            <w:r>
              <w:rPr>
                <w:noProof/>
                <w:webHidden/>
              </w:rPr>
              <w:instrText xml:space="preserve"> PAGEREF _Toc92359519 \h </w:instrText>
            </w:r>
            <w:r>
              <w:rPr>
                <w:noProof/>
                <w:webHidden/>
              </w:rPr>
            </w:r>
            <w:r>
              <w:rPr>
                <w:noProof/>
                <w:webHidden/>
              </w:rPr>
              <w:fldChar w:fldCharType="separate"/>
            </w:r>
            <w:r>
              <w:rPr>
                <w:noProof/>
                <w:webHidden/>
              </w:rPr>
              <w:t>6</w:t>
            </w:r>
            <w:r>
              <w:rPr>
                <w:noProof/>
                <w:webHidden/>
              </w:rPr>
              <w:fldChar w:fldCharType="end"/>
            </w:r>
          </w:hyperlink>
        </w:p>
        <w:p w:rsidR="00E213F0" w:rsidRDefault="00E213F0">
          <w:pPr>
            <w:pStyle w:val="TDC3"/>
            <w:tabs>
              <w:tab w:val="left" w:pos="1100"/>
              <w:tab w:val="right" w:leader="dot" w:pos="9016"/>
            </w:tabs>
            <w:rPr>
              <w:rFonts w:eastAsiaTheme="minorEastAsia" w:cstheme="minorBidi"/>
              <w:noProof/>
              <w:sz w:val="22"/>
              <w:szCs w:val="22"/>
              <w:lang w:val="es-CL" w:eastAsia="es-CL"/>
            </w:rPr>
          </w:pPr>
          <w:hyperlink w:anchor="_Toc92359520" w:history="1">
            <w:r w:rsidRPr="00B85360">
              <w:rPr>
                <w:rStyle w:val="Hipervnculo"/>
                <w:rFonts w:asciiTheme="majorHAnsi" w:hAnsiTheme="majorHAnsi" w:cstheme="majorHAnsi"/>
                <w:noProof/>
              </w:rPr>
              <w:t>2.2.1</w:t>
            </w:r>
            <w:r>
              <w:rPr>
                <w:rFonts w:eastAsiaTheme="minorEastAsia" w:cstheme="minorBidi"/>
                <w:noProof/>
                <w:sz w:val="22"/>
                <w:szCs w:val="22"/>
                <w:lang w:val="es-CL" w:eastAsia="es-CL"/>
              </w:rPr>
              <w:tab/>
            </w:r>
            <w:r w:rsidRPr="00B85360">
              <w:rPr>
                <w:rStyle w:val="Hipervnculo"/>
                <w:rFonts w:asciiTheme="majorHAnsi" w:hAnsiTheme="majorHAnsi" w:cstheme="majorHAnsi"/>
                <w:noProof/>
              </w:rPr>
              <w:t>Protección perimetral</w:t>
            </w:r>
            <w:r>
              <w:rPr>
                <w:noProof/>
                <w:webHidden/>
              </w:rPr>
              <w:tab/>
            </w:r>
            <w:r>
              <w:rPr>
                <w:noProof/>
                <w:webHidden/>
              </w:rPr>
              <w:fldChar w:fldCharType="begin"/>
            </w:r>
            <w:r>
              <w:rPr>
                <w:noProof/>
                <w:webHidden/>
              </w:rPr>
              <w:instrText xml:space="preserve"> PAGEREF _Toc92359520 \h </w:instrText>
            </w:r>
            <w:r>
              <w:rPr>
                <w:noProof/>
                <w:webHidden/>
              </w:rPr>
            </w:r>
            <w:r>
              <w:rPr>
                <w:noProof/>
                <w:webHidden/>
              </w:rPr>
              <w:fldChar w:fldCharType="separate"/>
            </w:r>
            <w:r>
              <w:rPr>
                <w:noProof/>
                <w:webHidden/>
              </w:rPr>
              <w:t>6</w:t>
            </w:r>
            <w:r>
              <w:rPr>
                <w:noProof/>
                <w:webHidden/>
              </w:rPr>
              <w:fldChar w:fldCharType="end"/>
            </w:r>
          </w:hyperlink>
        </w:p>
        <w:p w:rsidR="00E213F0" w:rsidRDefault="00E213F0">
          <w:pPr>
            <w:pStyle w:val="TDC3"/>
            <w:tabs>
              <w:tab w:val="left" w:pos="1100"/>
              <w:tab w:val="right" w:leader="dot" w:pos="9016"/>
            </w:tabs>
            <w:rPr>
              <w:rFonts w:eastAsiaTheme="minorEastAsia" w:cstheme="minorBidi"/>
              <w:noProof/>
              <w:sz w:val="22"/>
              <w:szCs w:val="22"/>
              <w:lang w:val="es-CL" w:eastAsia="es-CL"/>
            </w:rPr>
          </w:pPr>
          <w:hyperlink w:anchor="_Toc92359521" w:history="1">
            <w:r w:rsidRPr="00B85360">
              <w:rPr>
                <w:rStyle w:val="Hipervnculo"/>
                <w:rFonts w:asciiTheme="majorHAnsi" w:hAnsiTheme="majorHAnsi" w:cstheme="majorHAnsi"/>
                <w:noProof/>
              </w:rPr>
              <w:t>2.2.2</w:t>
            </w:r>
            <w:r>
              <w:rPr>
                <w:rFonts w:eastAsiaTheme="minorEastAsia" w:cstheme="minorBidi"/>
                <w:noProof/>
                <w:sz w:val="22"/>
                <w:szCs w:val="22"/>
                <w:lang w:val="es-CL" w:eastAsia="es-CL"/>
              </w:rPr>
              <w:tab/>
            </w:r>
            <w:r w:rsidRPr="00B85360">
              <w:rPr>
                <w:rStyle w:val="Hipervnculo"/>
                <w:rFonts w:asciiTheme="majorHAnsi" w:hAnsiTheme="majorHAnsi" w:cstheme="majorHAnsi"/>
                <w:noProof/>
              </w:rPr>
              <w:t>Protección interna</w:t>
            </w:r>
            <w:r>
              <w:rPr>
                <w:noProof/>
                <w:webHidden/>
              </w:rPr>
              <w:tab/>
            </w:r>
            <w:r>
              <w:rPr>
                <w:noProof/>
                <w:webHidden/>
              </w:rPr>
              <w:fldChar w:fldCharType="begin"/>
            </w:r>
            <w:r>
              <w:rPr>
                <w:noProof/>
                <w:webHidden/>
              </w:rPr>
              <w:instrText xml:space="preserve"> PAGEREF _Toc92359521 \h </w:instrText>
            </w:r>
            <w:r>
              <w:rPr>
                <w:noProof/>
                <w:webHidden/>
              </w:rPr>
            </w:r>
            <w:r>
              <w:rPr>
                <w:noProof/>
                <w:webHidden/>
              </w:rPr>
              <w:fldChar w:fldCharType="separate"/>
            </w:r>
            <w:r>
              <w:rPr>
                <w:noProof/>
                <w:webHidden/>
              </w:rPr>
              <w:t>6</w:t>
            </w:r>
            <w:r>
              <w:rPr>
                <w:noProof/>
                <w:webHidden/>
              </w:rPr>
              <w:fldChar w:fldCharType="end"/>
            </w:r>
          </w:hyperlink>
        </w:p>
        <w:p w:rsidR="00E213F0" w:rsidRDefault="00E213F0">
          <w:pPr>
            <w:pStyle w:val="TDC2"/>
            <w:tabs>
              <w:tab w:val="left" w:pos="880"/>
              <w:tab w:val="right" w:leader="dot" w:pos="9016"/>
            </w:tabs>
            <w:rPr>
              <w:rFonts w:eastAsiaTheme="minorEastAsia" w:cstheme="minorBidi"/>
              <w:b w:val="0"/>
              <w:bCs w:val="0"/>
              <w:noProof/>
              <w:lang w:val="es-CL" w:eastAsia="es-CL"/>
            </w:rPr>
          </w:pPr>
          <w:hyperlink w:anchor="_Toc92359522" w:history="1">
            <w:r w:rsidRPr="00B85360">
              <w:rPr>
                <w:rStyle w:val="Hipervnculo"/>
                <w:noProof/>
              </w:rPr>
              <w:t>2.3</w:t>
            </w:r>
            <w:r>
              <w:rPr>
                <w:rFonts w:eastAsiaTheme="minorEastAsia" w:cstheme="minorBidi"/>
                <w:b w:val="0"/>
                <w:bCs w:val="0"/>
                <w:noProof/>
                <w:lang w:val="es-CL" w:eastAsia="es-CL"/>
              </w:rPr>
              <w:tab/>
            </w:r>
            <w:r w:rsidRPr="00B85360">
              <w:rPr>
                <w:rStyle w:val="Hipervnculo"/>
                <w:noProof/>
              </w:rPr>
              <w:t>Datacenter institucional</w:t>
            </w:r>
            <w:r>
              <w:rPr>
                <w:noProof/>
                <w:webHidden/>
              </w:rPr>
              <w:tab/>
            </w:r>
            <w:r>
              <w:rPr>
                <w:noProof/>
                <w:webHidden/>
              </w:rPr>
              <w:fldChar w:fldCharType="begin"/>
            </w:r>
            <w:r>
              <w:rPr>
                <w:noProof/>
                <w:webHidden/>
              </w:rPr>
              <w:instrText xml:space="preserve"> PAGEREF _Toc92359522 \h </w:instrText>
            </w:r>
            <w:r>
              <w:rPr>
                <w:noProof/>
                <w:webHidden/>
              </w:rPr>
            </w:r>
            <w:r>
              <w:rPr>
                <w:noProof/>
                <w:webHidden/>
              </w:rPr>
              <w:fldChar w:fldCharType="separate"/>
            </w:r>
            <w:r>
              <w:rPr>
                <w:noProof/>
                <w:webHidden/>
              </w:rPr>
              <w:t>7</w:t>
            </w:r>
            <w:r>
              <w:rPr>
                <w:noProof/>
                <w:webHidden/>
              </w:rPr>
              <w:fldChar w:fldCharType="end"/>
            </w:r>
          </w:hyperlink>
        </w:p>
        <w:p w:rsidR="00E213F0" w:rsidRDefault="00E213F0">
          <w:pPr>
            <w:pStyle w:val="TDC2"/>
            <w:tabs>
              <w:tab w:val="left" w:pos="880"/>
              <w:tab w:val="right" w:leader="dot" w:pos="9016"/>
            </w:tabs>
            <w:rPr>
              <w:rFonts w:eastAsiaTheme="minorEastAsia" w:cstheme="minorBidi"/>
              <w:b w:val="0"/>
              <w:bCs w:val="0"/>
              <w:noProof/>
              <w:lang w:val="es-CL" w:eastAsia="es-CL"/>
            </w:rPr>
          </w:pPr>
          <w:hyperlink w:anchor="_Toc92359523" w:history="1">
            <w:r w:rsidRPr="00B85360">
              <w:rPr>
                <w:rStyle w:val="Hipervnculo"/>
                <w:noProof/>
              </w:rPr>
              <w:t>2.4</w:t>
            </w:r>
            <w:r>
              <w:rPr>
                <w:rFonts w:eastAsiaTheme="minorEastAsia" w:cstheme="minorBidi"/>
                <w:b w:val="0"/>
                <w:bCs w:val="0"/>
                <w:noProof/>
                <w:lang w:val="es-CL" w:eastAsia="es-CL"/>
              </w:rPr>
              <w:tab/>
            </w:r>
            <w:r w:rsidRPr="00B85360">
              <w:rPr>
                <w:rStyle w:val="Hipervnculo"/>
                <w:noProof/>
              </w:rPr>
              <w:t>Arriendo de computadores</w:t>
            </w:r>
            <w:r>
              <w:rPr>
                <w:noProof/>
                <w:webHidden/>
              </w:rPr>
              <w:tab/>
            </w:r>
            <w:r>
              <w:rPr>
                <w:noProof/>
                <w:webHidden/>
              </w:rPr>
              <w:fldChar w:fldCharType="begin"/>
            </w:r>
            <w:r>
              <w:rPr>
                <w:noProof/>
                <w:webHidden/>
              </w:rPr>
              <w:instrText xml:space="preserve"> PAGEREF _Toc92359523 \h </w:instrText>
            </w:r>
            <w:r>
              <w:rPr>
                <w:noProof/>
                <w:webHidden/>
              </w:rPr>
            </w:r>
            <w:r>
              <w:rPr>
                <w:noProof/>
                <w:webHidden/>
              </w:rPr>
              <w:fldChar w:fldCharType="separate"/>
            </w:r>
            <w:r>
              <w:rPr>
                <w:noProof/>
                <w:webHidden/>
              </w:rPr>
              <w:t>7</w:t>
            </w:r>
            <w:r>
              <w:rPr>
                <w:noProof/>
                <w:webHidden/>
              </w:rPr>
              <w:fldChar w:fldCharType="end"/>
            </w:r>
          </w:hyperlink>
        </w:p>
        <w:p w:rsidR="00E213F0" w:rsidRDefault="00E213F0">
          <w:pPr>
            <w:pStyle w:val="TDC2"/>
            <w:tabs>
              <w:tab w:val="left" w:pos="880"/>
              <w:tab w:val="right" w:leader="dot" w:pos="9016"/>
            </w:tabs>
            <w:rPr>
              <w:rFonts w:eastAsiaTheme="minorEastAsia" w:cstheme="minorBidi"/>
              <w:b w:val="0"/>
              <w:bCs w:val="0"/>
              <w:noProof/>
              <w:lang w:val="es-CL" w:eastAsia="es-CL"/>
            </w:rPr>
          </w:pPr>
          <w:hyperlink w:anchor="_Toc92359524" w:history="1">
            <w:r w:rsidRPr="00B85360">
              <w:rPr>
                <w:rStyle w:val="Hipervnculo"/>
                <w:noProof/>
              </w:rPr>
              <w:t>2.5</w:t>
            </w:r>
            <w:r>
              <w:rPr>
                <w:rFonts w:eastAsiaTheme="minorEastAsia" w:cstheme="minorBidi"/>
                <w:b w:val="0"/>
                <w:bCs w:val="0"/>
                <w:noProof/>
                <w:lang w:val="es-CL" w:eastAsia="es-CL"/>
              </w:rPr>
              <w:tab/>
            </w:r>
            <w:r w:rsidRPr="00B85360">
              <w:rPr>
                <w:rStyle w:val="Hipervnculo"/>
                <w:noProof/>
              </w:rPr>
              <w:t>Implementación Azure DevOps</w:t>
            </w:r>
            <w:r>
              <w:rPr>
                <w:noProof/>
                <w:webHidden/>
              </w:rPr>
              <w:tab/>
            </w:r>
            <w:r>
              <w:rPr>
                <w:noProof/>
                <w:webHidden/>
              </w:rPr>
              <w:fldChar w:fldCharType="begin"/>
            </w:r>
            <w:r>
              <w:rPr>
                <w:noProof/>
                <w:webHidden/>
              </w:rPr>
              <w:instrText xml:space="preserve"> PAGEREF _Toc92359524 \h </w:instrText>
            </w:r>
            <w:r>
              <w:rPr>
                <w:noProof/>
                <w:webHidden/>
              </w:rPr>
            </w:r>
            <w:r>
              <w:rPr>
                <w:noProof/>
                <w:webHidden/>
              </w:rPr>
              <w:fldChar w:fldCharType="separate"/>
            </w:r>
            <w:r>
              <w:rPr>
                <w:noProof/>
                <w:webHidden/>
              </w:rPr>
              <w:t>8</w:t>
            </w:r>
            <w:r>
              <w:rPr>
                <w:noProof/>
                <w:webHidden/>
              </w:rPr>
              <w:fldChar w:fldCharType="end"/>
            </w:r>
          </w:hyperlink>
        </w:p>
        <w:p w:rsidR="00E213F0" w:rsidRDefault="00E213F0">
          <w:pPr>
            <w:pStyle w:val="TDC2"/>
            <w:tabs>
              <w:tab w:val="left" w:pos="880"/>
              <w:tab w:val="right" w:leader="dot" w:pos="9016"/>
            </w:tabs>
            <w:rPr>
              <w:rFonts w:eastAsiaTheme="minorEastAsia" w:cstheme="minorBidi"/>
              <w:b w:val="0"/>
              <w:bCs w:val="0"/>
              <w:noProof/>
              <w:lang w:val="es-CL" w:eastAsia="es-CL"/>
            </w:rPr>
          </w:pPr>
          <w:hyperlink w:anchor="_Toc92359525" w:history="1">
            <w:r w:rsidRPr="00B85360">
              <w:rPr>
                <w:rStyle w:val="Hipervnculo"/>
                <w:noProof/>
              </w:rPr>
              <w:t>2.6</w:t>
            </w:r>
            <w:r>
              <w:rPr>
                <w:rFonts w:eastAsiaTheme="minorEastAsia" w:cstheme="minorBidi"/>
                <w:b w:val="0"/>
                <w:bCs w:val="0"/>
                <w:noProof/>
                <w:lang w:val="es-CL" w:eastAsia="es-CL"/>
              </w:rPr>
              <w:tab/>
            </w:r>
            <w:r w:rsidRPr="00B85360">
              <w:rPr>
                <w:rStyle w:val="Hipervnculo"/>
                <w:noProof/>
              </w:rPr>
              <w:t>Implementación Cloud</w:t>
            </w:r>
            <w:r>
              <w:rPr>
                <w:noProof/>
                <w:webHidden/>
              </w:rPr>
              <w:tab/>
            </w:r>
            <w:r>
              <w:rPr>
                <w:noProof/>
                <w:webHidden/>
              </w:rPr>
              <w:fldChar w:fldCharType="begin"/>
            </w:r>
            <w:r>
              <w:rPr>
                <w:noProof/>
                <w:webHidden/>
              </w:rPr>
              <w:instrText xml:space="preserve"> PAGEREF _Toc92359525 \h </w:instrText>
            </w:r>
            <w:r>
              <w:rPr>
                <w:noProof/>
                <w:webHidden/>
              </w:rPr>
            </w:r>
            <w:r>
              <w:rPr>
                <w:noProof/>
                <w:webHidden/>
              </w:rPr>
              <w:fldChar w:fldCharType="separate"/>
            </w:r>
            <w:r>
              <w:rPr>
                <w:noProof/>
                <w:webHidden/>
              </w:rPr>
              <w:t>8</w:t>
            </w:r>
            <w:r>
              <w:rPr>
                <w:noProof/>
                <w:webHidden/>
              </w:rPr>
              <w:fldChar w:fldCharType="end"/>
            </w:r>
          </w:hyperlink>
        </w:p>
        <w:p w:rsidR="00E213F0" w:rsidRDefault="00E213F0">
          <w:pPr>
            <w:pStyle w:val="TDC2"/>
            <w:tabs>
              <w:tab w:val="left" w:pos="880"/>
              <w:tab w:val="right" w:leader="dot" w:pos="9016"/>
            </w:tabs>
            <w:rPr>
              <w:rFonts w:eastAsiaTheme="minorEastAsia" w:cstheme="minorBidi"/>
              <w:b w:val="0"/>
              <w:bCs w:val="0"/>
              <w:noProof/>
              <w:lang w:val="es-CL" w:eastAsia="es-CL"/>
            </w:rPr>
          </w:pPr>
          <w:hyperlink w:anchor="_Toc92359526" w:history="1">
            <w:r w:rsidRPr="00B85360">
              <w:rPr>
                <w:rStyle w:val="Hipervnculo"/>
                <w:noProof/>
              </w:rPr>
              <w:t>2.7</w:t>
            </w:r>
            <w:r>
              <w:rPr>
                <w:rFonts w:eastAsiaTheme="minorEastAsia" w:cstheme="minorBidi"/>
                <w:b w:val="0"/>
                <w:bCs w:val="0"/>
                <w:noProof/>
                <w:lang w:val="es-CL" w:eastAsia="es-CL"/>
              </w:rPr>
              <w:tab/>
            </w:r>
            <w:r w:rsidRPr="00B85360">
              <w:rPr>
                <w:rStyle w:val="Hipervnculo"/>
                <w:noProof/>
              </w:rPr>
              <w:t>Implementación plataforma SIMPLE (Trámites Digitales)</w:t>
            </w:r>
            <w:r>
              <w:rPr>
                <w:noProof/>
                <w:webHidden/>
              </w:rPr>
              <w:tab/>
            </w:r>
            <w:r>
              <w:rPr>
                <w:noProof/>
                <w:webHidden/>
              </w:rPr>
              <w:fldChar w:fldCharType="begin"/>
            </w:r>
            <w:r>
              <w:rPr>
                <w:noProof/>
                <w:webHidden/>
              </w:rPr>
              <w:instrText xml:space="preserve"> PAGEREF _Toc92359526 \h </w:instrText>
            </w:r>
            <w:r>
              <w:rPr>
                <w:noProof/>
                <w:webHidden/>
              </w:rPr>
            </w:r>
            <w:r>
              <w:rPr>
                <w:noProof/>
                <w:webHidden/>
              </w:rPr>
              <w:fldChar w:fldCharType="separate"/>
            </w:r>
            <w:r>
              <w:rPr>
                <w:noProof/>
                <w:webHidden/>
              </w:rPr>
              <w:t>8</w:t>
            </w:r>
            <w:r>
              <w:rPr>
                <w:noProof/>
                <w:webHidden/>
              </w:rPr>
              <w:fldChar w:fldCharType="end"/>
            </w:r>
          </w:hyperlink>
        </w:p>
        <w:p w:rsidR="00E213F0" w:rsidRDefault="00E213F0">
          <w:pPr>
            <w:pStyle w:val="TDC2"/>
            <w:tabs>
              <w:tab w:val="left" w:pos="880"/>
              <w:tab w:val="right" w:leader="dot" w:pos="9016"/>
            </w:tabs>
            <w:rPr>
              <w:rFonts w:eastAsiaTheme="minorEastAsia" w:cstheme="minorBidi"/>
              <w:b w:val="0"/>
              <w:bCs w:val="0"/>
              <w:noProof/>
              <w:lang w:val="es-CL" w:eastAsia="es-CL"/>
            </w:rPr>
          </w:pPr>
          <w:hyperlink w:anchor="_Toc92359527" w:history="1">
            <w:r w:rsidRPr="00B85360">
              <w:rPr>
                <w:rStyle w:val="Hipervnculo"/>
                <w:noProof/>
              </w:rPr>
              <w:t>2.8</w:t>
            </w:r>
            <w:r>
              <w:rPr>
                <w:rFonts w:eastAsiaTheme="minorEastAsia" w:cstheme="minorBidi"/>
                <w:b w:val="0"/>
                <w:bCs w:val="0"/>
                <w:noProof/>
                <w:lang w:val="es-CL" w:eastAsia="es-CL"/>
              </w:rPr>
              <w:tab/>
            </w:r>
            <w:r w:rsidRPr="00B85360">
              <w:rPr>
                <w:rStyle w:val="Hipervnculo"/>
                <w:noProof/>
              </w:rPr>
              <w:t>Red WAN</w:t>
            </w:r>
            <w:r>
              <w:rPr>
                <w:noProof/>
                <w:webHidden/>
              </w:rPr>
              <w:tab/>
            </w:r>
            <w:r>
              <w:rPr>
                <w:noProof/>
                <w:webHidden/>
              </w:rPr>
              <w:fldChar w:fldCharType="begin"/>
            </w:r>
            <w:r>
              <w:rPr>
                <w:noProof/>
                <w:webHidden/>
              </w:rPr>
              <w:instrText xml:space="preserve"> PAGEREF _Toc92359527 \h </w:instrText>
            </w:r>
            <w:r>
              <w:rPr>
                <w:noProof/>
                <w:webHidden/>
              </w:rPr>
            </w:r>
            <w:r>
              <w:rPr>
                <w:noProof/>
                <w:webHidden/>
              </w:rPr>
              <w:fldChar w:fldCharType="separate"/>
            </w:r>
            <w:r>
              <w:rPr>
                <w:noProof/>
                <w:webHidden/>
              </w:rPr>
              <w:t>8</w:t>
            </w:r>
            <w:r>
              <w:rPr>
                <w:noProof/>
                <w:webHidden/>
              </w:rPr>
              <w:fldChar w:fldCharType="end"/>
            </w:r>
          </w:hyperlink>
        </w:p>
        <w:p w:rsidR="00E213F0" w:rsidRDefault="00E213F0">
          <w:pPr>
            <w:pStyle w:val="TDC1"/>
            <w:rPr>
              <w:rFonts w:eastAsiaTheme="minorEastAsia" w:cstheme="minorBidi"/>
              <w:b w:val="0"/>
              <w:bCs w:val="0"/>
              <w:noProof/>
              <w:sz w:val="22"/>
              <w:szCs w:val="22"/>
              <w:lang w:val="es-CL" w:eastAsia="es-CL"/>
            </w:rPr>
          </w:pPr>
          <w:hyperlink w:anchor="_Toc92359528" w:history="1">
            <w:r w:rsidRPr="00B85360">
              <w:rPr>
                <w:rStyle w:val="Hipervnculo"/>
                <w:noProof/>
              </w:rPr>
              <w:t>3</w:t>
            </w:r>
            <w:r>
              <w:rPr>
                <w:rFonts w:eastAsiaTheme="minorEastAsia" w:cstheme="minorBidi"/>
                <w:b w:val="0"/>
                <w:bCs w:val="0"/>
                <w:noProof/>
                <w:sz w:val="22"/>
                <w:szCs w:val="22"/>
                <w:lang w:val="es-CL" w:eastAsia="es-CL"/>
              </w:rPr>
              <w:tab/>
            </w:r>
            <w:r w:rsidRPr="00B85360">
              <w:rPr>
                <w:rStyle w:val="Hipervnculo"/>
                <w:noProof/>
              </w:rPr>
              <w:t>Gestión Interna</w:t>
            </w:r>
            <w:r>
              <w:rPr>
                <w:noProof/>
                <w:webHidden/>
              </w:rPr>
              <w:tab/>
            </w:r>
            <w:r>
              <w:rPr>
                <w:noProof/>
                <w:webHidden/>
              </w:rPr>
              <w:fldChar w:fldCharType="begin"/>
            </w:r>
            <w:r>
              <w:rPr>
                <w:noProof/>
                <w:webHidden/>
              </w:rPr>
              <w:instrText xml:space="preserve"> PAGEREF _Toc92359528 \h </w:instrText>
            </w:r>
            <w:r>
              <w:rPr>
                <w:noProof/>
                <w:webHidden/>
              </w:rPr>
            </w:r>
            <w:r>
              <w:rPr>
                <w:noProof/>
                <w:webHidden/>
              </w:rPr>
              <w:fldChar w:fldCharType="separate"/>
            </w:r>
            <w:r>
              <w:rPr>
                <w:noProof/>
                <w:webHidden/>
              </w:rPr>
              <w:t>9</w:t>
            </w:r>
            <w:r>
              <w:rPr>
                <w:noProof/>
                <w:webHidden/>
              </w:rPr>
              <w:fldChar w:fldCharType="end"/>
            </w:r>
          </w:hyperlink>
        </w:p>
        <w:p w:rsidR="00E213F0" w:rsidRDefault="00E213F0">
          <w:pPr>
            <w:pStyle w:val="TDC2"/>
            <w:tabs>
              <w:tab w:val="left" w:pos="880"/>
              <w:tab w:val="right" w:leader="dot" w:pos="9016"/>
            </w:tabs>
            <w:rPr>
              <w:rFonts w:eastAsiaTheme="minorEastAsia" w:cstheme="minorBidi"/>
              <w:b w:val="0"/>
              <w:bCs w:val="0"/>
              <w:noProof/>
              <w:lang w:val="es-CL" w:eastAsia="es-CL"/>
            </w:rPr>
          </w:pPr>
          <w:hyperlink w:anchor="_Toc92359529" w:history="1">
            <w:r w:rsidRPr="00B85360">
              <w:rPr>
                <w:rStyle w:val="Hipervnculo"/>
                <w:noProof/>
              </w:rPr>
              <w:t>3.1</w:t>
            </w:r>
            <w:r>
              <w:rPr>
                <w:rFonts w:eastAsiaTheme="minorEastAsia" w:cstheme="minorBidi"/>
                <w:b w:val="0"/>
                <w:bCs w:val="0"/>
                <w:noProof/>
                <w:lang w:val="es-CL" w:eastAsia="es-CL"/>
              </w:rPr>
              <w:tab/>
            </w:r>
            <w:r w:rsidRPr="00B85360">
              <w:rPr>
                <w:rStyle w:val="Hipervnculo"/>
                <w:noProof/>
              </w:rPr>
              <w:t>Nueva estructura organizacional</w:t>
            </w:r>
            <w:r>
              <w:rPr>
                <w:noProof/>
                <w:webHidden/>
              </w:rPr>
              <w:tab/>
            </w:r>
            <w:r>
              <w:rPr>
                <w:noProof/>
                <w:webHidden/>
              </w:rPr>
              <w:fldChar w:fldCharType="begin"/>
            </w:r>
            <w:r>
              <w:rPr>
                <w:noProof/>
                <w:webHidden/>
              </w:rPr>
              <w:instrText xml:space="preserve"> PAGEREF _Toc92359529 \h </w:instrText>
            </w:r>
            <w:r>
              <w:rPr>
                <w:noProof/>
                <w:webHidden/>
              </w:rPr>
            </w:r>
            <w:r>
              <w:rPr>
                <w:noProof/>
                <w:webHidden/>
              </w:rPr>
              <w:fldChar w:fldCharType="separate"/>
            </w:r>
            <w:r>
              <w:rPr>
                <w:noProof/>
                <w:webHidden/>
              </w:rPr>
              <w:t>9</w:t>
            </w:r>
            <w:r>
              <w:rPr>
                <w:noProof/>
                <w:webHidden/>
              </w:rPr>
              <w:fldChar w:fldCharType="end"/>
            </w:r>
          </w:hyperlink>
        </w:p>
        <w:p w:rsidR="00E213F0" w:rsidRDefault="00E213F0">
          <w:pPr>
            <w:pStyle w:val="TDC2"/>
            <w:tabs>
              <w:tab w:val="left" w:pos="880"/>
              <w:tab w:val="right" w:leader="dot" w:pos="9016"/>
            </w:tabs>
            <w:rPr>
              <w:rFonts w:eastAsiaTheme="minorEastAsia" w:cstheme="minorBidi"/>
              <w:b w:val="0"/>
              <w:bCs w:val="0"/>
              <w:noProof/>
              <w:lang w:val="es-CL" w:eastAsia="es-CL"/>
            </w:rPr>
          </w:pPr>
          <w:hyperlink w:anchor="_Toc92359530" w:history="1">
            <w:r w:rsidRPr="00B85360">
              <w:rPr>
                <w:rStyle w:val="Hipervnculo"/>
                <w:noProof/>
              </w:rPr>
              <w:t>3.2</w:t>
            </w:r>
            <w:r>
              <w:rPr>
                <w:rFonts w:eastAsiaTheme="minorEastAsia" w:cstheme="minorBidi"/>
                <w:b w:val="0"/>
                <w:bCs w:val="0"/>
                <w:noProof/>
                <w:lang w:val="es-CL" w:eastAsia="es-CL"/>
              </w:rPr>
              <w:tab/>
            </w:r>
            <w:r w:rsidRPr="00B85360">
              <w:rPr>
                <w:rStyle w:val="Hipervnculo"/>
                <w:noProof/>
              </w:rPr>
              <w:t>Presupuesto</w:t>
            </w:r>
            <w:r>
              <w:rPr>
                <w:noProof/>
                <w:webHidden/>
              </w:rPr>
              <w:tab/>
            </w:r>
            <w:r>
              <w:rPr>
                <w:noProof/>
                <w:webHidden/>
              </w:rPr>
              <w:fldChar w:fldCharType="begin"/>
            </w:r>
            <w:r>
              <w:rPr>
                <w:noProof/>
                <w:webHidden/>
              </w:rPr>
              <w:instrText xml:space="preserve"> PAGEREF _Toc92359530 \h </w:instrText>
            </w:r>
            <w:r>
              <w:rPr>
                <w:noProof/>
                <w:webHidden/>
              </w:rPr>
            </w:r>
            <w:r>
              <w:rPr>
                <w:noProof/>
                <w:webHidden/>
              </w:rPr>
              <w:fldChar w:fldCharType="separate"/>
            </w:r>
            <w:r>
              <w:rPr>
                <w:noProof/>
                <w:webHidden/>
              </w:rPr>
              <w:t>9</w:t>
            </w:r>
            <w:r>
              <w:rPr>
                <w:noProof/>
                <w:webHidden/>
              </w:rPr>
              <w:fldChar w:fldCharType="end"/>
            </w:r>
          </w:hyperlink>
        </w:p>
        <w:p w:rsidR="00E213F0" w:rsidRDefault="00E213F0">
          <w:pPr>
            <w:pStyle w:val="TDC2"/>
            <w:tabs>
              <w:tab w:val="left" w:pos="880"/>
              <w:tab w:val="right" w:leader="dot" w:pos="9016"/>
            </w:tabs>
            <w:rPr>
              <w:rFonts w:eastAsiaTheme="minorEastAsia" w:cstheme="minorBidi"/>
              <w:b w:val="0"/>
              <w:bCs w:val="0"/>
              <w:noProof/>
              <w:lang w:val="es-CL" w:eastAsia="es-CL"/>
            </w:rPr>
          </w:pPr>
          <w:hyperlink w:anchor="_Toc92359531" w:history="1">
            <w:r w:rsidRPr="00B85360">
              <w:rPr>
                <w:rStyle w:val="Hipervnculo"/>
                <w:noProof/>
              </w:rPr>
              <w:t>3.3</w:t>
            </w:r>
            <w:r>
              <w:rPr>
                <w:rFonts w:eastAsiaTheme="minorEastAsia" w:cstheme="minorBidi"/>
                <w:b w:val="0"/>
                <w:bCs w:val="0"/>
                <w:noProof/>
                <w:lang w:val="es-CL" w:eastAsia="es-CL"/>
              </w:rPr>
              <w:tab/>
            </w:r>
            <w:r w:rsidRPr="00B85360">
              <w:rPr>
                <w:rStyle w:val="Hipervnculo"/>
                <w:noProof/>
              </w:rPr>
              <w:t>Comité de Tecnologías de Información</w:t>
            </w:r>
            <w:r>
              <w:rPr>
                <w:noProof/>
                <w:webHidden/>
              </w:rPr>
              <w:tab/>
            </w:r>
            <w:r>
              <w:rPr>
                <w:noProof/>
                <w:webHidden/>
              </w:rPr>
              <w:fldChar w:fldCharType="begin"/>
            </w:r>
            <w:r>
              <w:rPr>
                <w:noProof/>
                <w:webHidden/>
              </w:rPr>
              <w:instrText xml:space="preserve"> PAGEREF _Toc92359531 \h </w:instrText>
            </w:r>
            <w:r>
              <w:rPr>
                <w:noProof/>
                <w:webHidden/>
              </w:rPr>
            </w:r>
            <w:r>
              <w:rPr>
                <w:noProof/>
                <w:webHidden/>
              </w:rPr>
              <w:fldChar w:fldCharType="separate"/>
            </w:r>
            <w:r>
              <w:rPr>
                <w:noProof/>
                <w:webHidden/>
              </w:rPr>
              <w:t>9</w:t>
            </w:r>
            <w:r>
              <w:rPr>
                <w:noProof/>
                <w:webHidden/>
              </w:rPr>
              <w:fldChar w:fldCharType="end"/>
            </w:r>
          </w:hyperlink>
        </w:p>
        <w:p w:rsidR="00E213F0" w:rsidRDefault="00E213F0">
          <w:pPr>
            <w:pStyle w:val="TDC1"/>
            <w:rPr>
              <w:rFonts w:eastAsiaTheme="minorEastAsia" w:cstheme="minorBidi"/>
              <w:b w:val="0"/>
              <w:bCs w:val="0"/>
              <w:noProof/>
              <w:sz w:val="22"/>
              <w:szCs w:val="22"/>
              <w:lang w:val="es-CL" w:eastAsia="es-CL"/>
            </w:rPr>
          </w:pPr>
          <w:hyperlink w:anchor="_Toc92359532" w:history="1">
            <w:r w:rsidRPr="00B85360">
              <w:rPr>
                <w:rStyle w:val="Hipervnculo"/>
                <w:noProof/>
              </w:rPr>
              <w:t>4</w:t>
            </w:r>
            <w:r>
              <w:rPr>
                <w:rFonts w:eastAsiaTheme="minorEastAsia" w:cstheme="minorBidi"/>
                <w:b w:val="0"/>
                <w:bCs w:val="0"/>
                <w:noProof/>
                <w:sz w:val="22"/>
                <w:szCs w:val="22"/>
                <w:lang w:val="es-CL" w:eastAsia="es-CL"/>
              </w:rPr>
              <w:tab/>
            </w:r>
            <w:r w:rsidRPr="00B85360">
              <w:rPr>
                <w:rStyle w:val="Hipervnculo"/>
                <w:noProof/>
              </w:rPr>
              <w:t>Digitalización de Trámites</w:t>
            </w:r>
            <w:r>
              <w:rPr>
                <w:noProof/>
                <w:webHidden/>
              </w:rPr>
              <w:tab/>
            </w:r>
            <w:r>
              <w:rPr>
                <w:noProof/>
                <w:webHidden/>
              </w:rPr>
              <w:fldChar w:fldCharType="begin"/>
            </w:r>
            <w:r>
              <w:rPr>
                <w:noProof/>
                <w:webHidden/>
              </w:rPr>
              <w:instrText xml:space="preserve"> PAGEREF _Toc92359532 \h </w:instrText>
            </w:r>
            <w:r>
              <w:rPr>
                <w:noProof/>
                <w:webHidden/>
              </w:rPr>
            </w:r>
            <w:r>
              <w:rPr>
                <w:noProof/>
                <w:webHidden/>
              </w:rPr>
              <w:fldChar w:fldCharType="separate"/>
            </w:r>
            <w:r>
              <w:rPr>
                <w:noProof/>
                <w:webHidden/>
              </w:rPr>
              <w:t>10</w:t>
            </w:r>
            <w:r>
              <w:rPr>
                <w:noProof/>
                <w:webHidden/>
              </w:rPr>
              <w:fldChar w:fldCharType="end"/>
            </w:r>
          </w:hyperlink>
        </w:p>
        <w:p w:rsidR="00E213F0" w:rsidRDefault="00E213F0">
          <w:pPr>
            <w:pStyle w:val="TDC1"/>
            <w:rPr>
              <w:rFonts w:eastAsiaTheme="minorEastAsia" w:cstheme="minorBidi"/>
              <w:b w:val="0"/>
              <w:bCs w:val="0"/>
              <w:noProof/>
              <w:sz w:val="22"/>
              <w:szCs w:val="22"/>
              <w:lang w:val="es-CL" w:eastAsia="es-CL"/>
            </w:rPr>
          </w:pPr>
          <w:hyperlink w:anchor="_Toc92359533" w:history="1">
            <w:r w:rsidRPr="00B85360">
              <w:rPr>
                <w:rStyle w:val="Hipervnculo"/>
                <w:noProof/>
              </w:rPr>
              <w:t>5</w:t>
            </w:r>
            <w:r>
              <w:rPr>
                <w:rFonts w:eastAsiaTheme="minorEastAsia" w:cstheme="minorBidi"/>
                <w:b w:val="0"/>
                <w:bCs w:val="0"/>
                <w:noProof/>
                <w:sz w:val="22"/>
                <w:szCs w:val="22"/>
                <w:lang w:val="es-CL" w:eastAsia="es-CL"/>
              </w:rPr>
              <w:tab/>
            </w:r>
            <w:r w:rsidRPr="00B85360">
              <w:rPr>
                <w:rStyle w:val="Hipervnculo"/>
                <w:noProof/>
              </w:rPr>
              <w:t>Desafíos pendientes</w:t>
            </w:r>
            <w:r>
              <w:rPr>
                <w:noProof/>
                <w:webHidden/>
              </w:rPr>
              <w:tab/>
            </w:r>
            <w:r>
              <w:rPr>
                <w:noProof/>
                <w:webHidden/>
              </w:rPr>
              <w:fldChar w:fldCharType="begin"/>
            </w:r>
            <w:r>
              <w:rPr>
                <w:noProof/>
                <w:webHidden/>
              </w:rPr>
              <w:instrText xml:space="preserve"> PAGEREF _Toc92359533 \h </w:instrText>
            </w:r>
            <w:r>
              <w:rPr>
                <w:noProof/>
                <w:webHidden/>
              </w:rPr>
            </w:r>
            <w:r>
              <w:rPr>
                <w:noProof/>
                <w:webHidden/>
              </w:rPr>
              <w:fldChar w:fldCharType="separate"/>
            </w:r>
            <w:r>
              <w:rPr>
                <w:noProof/>
                <w:webHidden/>
              </w:rPr>
              <w:t>12</w:t>
            </w:r>
            <w:r>
              <w:rPr>
                <w:noProof/>
                <w:webHidden/>
              </w:rPr>
              <w:fldChar w:fldCharType="end"/>
            </w:r>
          </w:hyperlink>
        </w:p>
        <w:p w:rsidR="00E213F0" w:rsidRDefault="00E213F0">
          <w:pPr>
            <w:pStyle w:val="TDC2"/>
            <w:tabs>
              <w:tab w:val="left" w:pos="880"/>
              <w:tab w:val="right" w:leader="dot" w:pos="9016"/>
            </w:tabs>
            <w:rPr>
              <w:rFonts w:eastAsiaTheme="minorEastAsia" w:cstheme="minorBidi"/>
              <w:b w:val="0"/>
              <w:bCs w:val="0"/>
              <w:noProof/>
              <w:lang w:val="es-CL" w:eastAsia="es-CL"/>
            </w:rPr>
          </w:pPr>
          <w:hyperlink w:anchor="_Toc92359534" w:history="1">
            <w:r w:rsidRPr="00B85360">
              <w:rPr>
                <w:rStyle w:val="Hipervnculo"/>
                <w:noProof/>
              </w:rPr>
              <w:t>5.1</w:t>
            </w:r>
            <w:r>
              <w:rPr>
                <w:rFonts w:eastAsiaTheme="minorEastAsia" w:cstheme="minorBidi"/>
                <w:b w:val="0"/>
                <w:bCs w:val="0"/>
                <w:noProof/>
                <w:lang w:val="es-CL" w:eastAsia="es-CL"/>
              </w:rPr>
              <w:tab/>
            </w:r>
            <w:r w:rsidRPr="00B85360">
              <w:rPr>
                <w:rStyle w:val="Hipervnculo"/>
                <w:noProof/>
              </w:rPr>
              <w:t>Mejorar Ciberseguridad</w:t>
            </w:r>
            <w:r>
              <w:rPr>
                <w:noProof/>
                <w:webHidden/>
              </w:rPr>
              <w:tab/>
            </w:r>
            <w:r>
              <w:rPr>
                <w:noProof/>
                <w:webHidden/>
              </w:rPr>
              <w:fldChar w:fldCharType="begin"/>
            </w:r>
            <w:r>
              <w:rPr>
                <w:noProof/>
                <w:webHidden/>
              </w:rPr>
              <w:instrText xml:space="preserve"> PAGEREF _Toc92359534 \h </w:instrText>
            </w:r>
            <w:r>
              <w:rPr>
                <w:noProof/>
                <w:webHidden/>
              </w:rPr>
            </w:r>
            <w:r>
              <w:rPr>
                <w:noProof/>
                <w:webHidden/>
              </w:rPr>
              <w:fldChar w:fldCharType="separate"/>
            </w:r>
            <w:r>
              <w:rPr>
                <w:noProof/>
                <w:webHidden/>
              </w:rPr>
              <w:t>12</w:t>
            </w:r>
            <w:r>
              <w:rPr>
                <w:noProof/>
                <w:webHidden/>
              </w:rPr>
              <w:fldChar w:fldCharType="end"/>
            </w:r>
          </w:hyperlink>
        </w:p>
        <w:p w:rsidR="00E213F0" w:rsidRDefault="00E213F0">
          <w:pPr>
            <w:pStyle w:val="TDC2"/>
            <w:tabs>
              <w:tab w:val="left" w:pos="880"/>
              <w:tab w:val="right" w:leader="dot" w:pos="9016"/>
            </w:tabs>
            <w:rPr>
              <w:rFonts w:eastAsiaTheme="minorEastAsia" w:cstheme="minorBidi"/>
              <w:b w:val="0"/>
              <w:bCs w:val="0"/>
              <w:noProof/>
              <w:lang w:val="es-CL" w:eastAsia="es-CL"/>
            </w:rPr>
          </w:pPr>
          <w:hyperlink w:anchor="_Toc92359535" w:history="1">
            <w:r w:rsidRPr="00B85360">
              <w:rPr>
                <w:rStyle w:val="Hipervnculo"/>
                <w:noProof/>
              </w:rPr>
              <w:t>5.2</w:t>
            </w:r>
            <w:r>
              <w:rPr>
                <w:rFonts w:eastAsiaTheme="minorEastAsia" w:cstheme="minorBidi"/>
                <w:b w:val="0"/>
                <w:bCs w:val="0"/>
                <w:noProof/>
                <w:lang w:val="es-CL" w:eastAsia="es-CL"/>
              </w:rPr>
              <w:tab/>
            </w:r>
            <w:r w:rsidRPr="00B85360">
              <w:rPr>
                <w:rStyle w:val="Hipervnculo"/>
                <w:noProof/>
              </w:rPr>
              <w:t>Sistemas Legados</w:t>
            </w:r>
            <w:r>
              <w:rPr>
                <w:noProof/>
                <w:webHidden/>
              </w:rPr>
              <w:tab/>
            </w:r>
            <w:r>
              <w:rPr>
                <w:noProof/>
                <w:webHidden/>
              </w:rPr>
              <w:fldChar w:fldCharType="begin"/>
            </w:r>
            <w:r>
              <w:rPr>
                <w:noProof/>
                <w:webHidden/>
              </w:rPr>
              <w:instrText xml:space="preserve"> PAGEREF _Toc92359535 \h </w:instrText>
            </w:r>
            <w:r>
              <w:rPr>
                <w:noProof/>
                <w:webHidden/>
              </w:rPr>
            </w:r>
            <w:r>
              <w:rPr>
                <w:noProof/>
                <w:webHidden/>
              </w:rPr>
              <w:fldChar w:fldCharType="separate"/>
            </w:r>
            <w:r>
              <w:rPr>
                <w:noProof/>
                <w:webHidden/>
              </w:rPr>
              <w:t>12</w:t>
            </w:r>
            <w:r>
              <w:rPr>
                <w:noProof/>
                <w:webHidden/>
              </w:rPr>
              <w:fldChar w:fldCharType="end"/>
            </w:r>
          </w:hyperlink>
        </w:p>
        <w:p w:rsidR="00E213F0" w:rsidRDefault="00E213F0">
          <w:pPr>
            <w:pStyle w:val="TDC2"/>
            <w:tabs>
              <w:tab w:val="left" w:pos="880"/>
              <w:tab w:val="right" w:leader="dot" w:pos="9016"/>
            </w:tabs>
            <w:rPr>
              <w:rFonts w:eastAsiaTheme="minorEastAsia" w:cstheme="minorBidi"/>
              <w:b w:val="0"/>
              <w:bCs w:val="0"/>
              <w:noProof/>
              <w:lang w:val="es-CL" w:eastAsia="es-CL"/>
            </w:rPr>
          </w:pPr>
          <w:hyperlink w:anchor="_Toc92359536" w:history="1">
            <w:r w:rsidRPr="00B85360">
              <w:rPr>
                <w:rStyle w:val="Hipervnculo"/>
                <w:noProof/>
              </w:rPr>
              <w:t>5.3</w:t>
            </w:r>
            <w:r>
              <w:rPr>
                <w:rFonts w:eastAsiaTheme="minorEastAsia" w:cstheme="minorBidi"/>
                <w:b w:val="0"/>
                <w:bCs w:val="0"/>
                <w:noProof/>
                <w:lang w:val="es-CL" w:eastAsia="es-CL"/>
              </w:rPr>
              <w:tab/>
            </w:r>
            <w:r w:rsidRPr="00B85360">
              <w:rPr>
                <w:rStyle w:val="Hipervnculo"/>
                <w:noProof/>
              </w:rPr>
              <w:t>Consolidar equipos de trabajo SAG (funcionarios)</w:t>
            </w:r>
            <w:r>
              <w:rPr>
                <w:noProof/>
                <w:webHidden/>
              </w:rPr>
              <w:tab/>
            </w:r>
            <w:r>
              <w:rPr>
                <w:noProof/>
                <w:webHidden/>
              </w:rPr>
              <w:fldChar w:fldCharType="begin"/>
            </w:r>
            <w:r>
              <w:rPr>
                <w:noProof/>
                <w:webHidden/>
              </w:rPr>
              <w:instrText xml:space="preserve"> PAGEREF _Toc92359536 \h </w:instrText>
            </w:r>
            <w:r>
              <w:rPr>
                <w:noProof/>
                <w:webHidden/>
              </w:rPr>
            </w:r>
            <w:r>
              <w:rPr>
                <w:noProof/>
                <w:webHidden/>
              </w:rPr>
              <w:fldChar w:fldCharType="separate"/>
            </w:r>
            <w:r>
              <w:rPr>
                <w:noProof/>
                <w:webHidden/>
              </w:rPr>
              <w:t>12</w:t>
            </w:r>
            <w:r>
              <w:rPr>
                <w:noProof/>
                <w:webHidden/>
              </w:rPr>
              <w:fldChar w:fldCharType="end"/>
            </w:r>
          </w:hyperlink>
        </w:p>
        <w:p w:rsidR="00E213F0" w:rsidRDefault="00E213F0">
          <w:pPr>
            <w:pStyle w:val="TDC2"/>
            <w:tabs>
              <w:tab w:val="left" w:pos="880"/>
              <w:tab w:val="right" w:leader="dot" w:pos="9016"/>
            </w:tabs>
            <w:rPr>
              <w:rFonts w:eastAsiaTheme="minorEastAsia" w:cstheme="minorBidi"/>
              <w:b w:val="0"/>
              <w:bCs w:val="0"/>
              <w:noProof/>
              <w:lang w:val="es-CL" w:eastAsia="es-CL"/>
            </w:rPr>
          </w:pPr>
          <w:hyperlink w:anchor="_Toc92359537" w:history="1">
            <w:r w:rsidRPr="00B85360">
              <w:rPr>
                <w:rStyle w:val="Hipervnculo"/>
                <w:noProof/>
              </w:rPr>
              <w:t>5.4</w:t>
            </w:r>
            <w:r>
              <w:rPr>
                <w:rFonts w:eastAsiaTheme="minorEastAsia" w:cstheme="minorBidi"/>
                <w:b w:val="0"/>
                <w:bCs w:val="0"/>
                <w:noProof/>
                <w:lang w:val="es-CL" w:eastAsia="es-CL"/>
              </w:rPr>
              <w:tab/>
            </w:r>
            <w:r w:rsidRPr="00B85360">
              <w:rPr>
                <w:rStyle w:val="Hipervnculo"/>
                <w:noProof/>
              </w:rPr>
              <w:t>Rotación de personal</w:t>
            </w:r>
            <w:r>
              <w:rPr>
                <w:noProof/>
                <w:webHidden/>
              </w:rPr>
              <w:tab/>
            </w:r>
            <w:r>
              <w:rPr>
                <w:noProof/>
                <w:webHidden/>
              </w:rPr>
              <w:fldChar w:fldCharType="begin"/>
            </w:r>
            <w:r>
              <w:rPr>
                <w:noProof/>
                <w:webHidden/>
              </w:rPr>
              <w:instrText xml:space="preserve"> PAGEREF _Toc92359537 \h </w:instrText>
            </w:r>
            <w:r>
              <w:rPr>
                <w:noProof/>
                <w:webHidden/>
              </w:rPr>
            </w:r>
            <w:r>
              <w:rPr>
                <w:noProof/>
                <w:webHidden/>
              </w:rPr>
              <w:fldChar w:fldCharType="separate"/>
            </w:r>
            <w:r>
              <w:rPr>
                <w:noProof/>
                <w:webHidden/>
              </w:rPr>
              <w:t>12</w:t>
            </w:r>
            <w:r>
              <w:rPr>
                <w:noProof/>
                <w:webHidden/>
              </w:rPr>
              <w:fldChar w:fldCharType="end"/>
            </w:r>
          </w:hyperlink>
        </w:p>
        <w:p w:rsidR="00E213F0" w:rsidRDefault="00E213F0">
          <w:pPr>
            <w:pStyle w:val="TDC2"/>
            <w:tabs>
              <w:tab w:val="left" w:pos="880"/>
              <w:tab w:val="right" w:leader="dot" w:pos="9016"/>
            </w:tabs>
            <w:rPr>
              <w:rFonts w:eastAsiaTheme="minorEastAsia" w:cstheme="minorBidi"/>
              <w:b w:val="0"/>
              <w:bCs w:val="0"/>
              <w:noProof/>
              <w:lang w:val="es-CL" w:eastAsia="es-CL"/>
            </w:rPr>
          </w:pPr>
          <w:hyperlink w:anchor="_Toc92359538" w:history="1">
            <w:r w:rsidRPr="00B85360">
              <w:rPr>
                <w:rStyle w:val="Hipervnculo"/>
                <w:noProof/>
              </w:rPr>
              <w:t>5.5</w:t>
            </w:r>
            <w:r>
              <w:rPr>
                <w:rFonts w:eastAsiaTheme="minorEastAsia" w:cstheme="minorBidi"/>
                <w:b w:val="0"/>
                <w:bCs w:val="0"/>
                <w:noProof/>
                <w:lang w:val="es-CL" w:eastAsia="es-CL"/>
              </w:rPr>
              <w:tab/>
            </w:r>
            <w:r w:rsidRPr="00B85360">
              <w:rPr>
                <w:rStyle w:val="Hipervnculo"/>
                <w:noProof/>
              </w:rPr>
              <w:t>Necesidades Regionales</w:t>
            </w:r>
            <w:r>
              <w:rPr>
                <w:noProof/>
                <w:webHidden/>
              </w:rPr>
              <w:tab/>
            </w:r>
            <w:r>
              <w:rPr>
                <w:noProof/>
                <w:webHidden/>
              </w:rPr>
              <w:fldChar w:fldCharType="begin"/>
            </w:r>
            <w:r>
              <w:rPr>
                <w:noProof/>
                <w:webHidden/>
              </w:rPr>
              <w:instrText xml:space="preserve"> PAGEREF _Toc92359538 \h </w:instrText>
            </w:r>
            <w:r>
              <w:rPr>
                <w:noProof/>
                <w:webHidden/>
              </w:rPr>
            </w:r>
            <w:r>
              <w:rPr>
                <w:noProof/>
                <w:webHidden/>
              </w:rPr>
              <w:fldChar w:fldCharType="separate"/>
            </w:r>
            <w:r>
              <w:rPr>
                <w:noProof/>
                <w:webHidden/>
              </w:rPr>
              <w:t>12</w:t>
            </w:r>
            <w:r>
              <w:rPr>
                <w:noProof/>
                <w:webHidden/>
              </w:rPr>
              <w:fldChar w:fldCharType="end"/>
            </w:r>
          </w:hyperlink>
        </w:p>
        <w:p w:rsidR="00E213F0" w:rsidRDefault="00E213F0">
          <w:pPr>
            <w:pStyle w:val="TDC1"/>
            <w:rPr>
              <w:rFonts w:eastAsiaTheme="minorEastAsia" w:cstheme="minorBidi"/>
              <w:b w:val="0"/>
              <w:bCs w:val="0"/>
              <w:noProof/>
              <w:sz w:val="22"/>
              <w:szCs w:val="22"/>
              <w:lang w:val="es-CL" w:eastAsia="es-CL"/>
            </w:rPr>
          </w:pPr>
          <w:hyperlink w:anchor="_Toc92359539" w:history="1">
            <w:r w:rsidRPr="00B85360">
              <w:rPr>
                <w:rStyle w:val="Hipervnculo"/>
                <w:noProof/>
              </w:rPr>
              <w:t>6</w:t>
            </w:r>
            <w:r>
              <w:rPr>
                <w:rFonts w:eastAsiaTheme="minorEastAsia" w:cstheme="minorBidi"/>
                <w:b w:val="0"/>
                <w:bCs w:val="0"/>
                <w:noProof/>
                <w:sz w:val="22"/>
                <w:szCs w:val="22"/>
                <w:lang w:val="es-CL" w:eastAsia="es-CL"/>
              </w:rPr>
              <w:tab/>
            </w:r>
            <w:r w:rsidRPr="00B85360">
              <w:rPr>
                <w:rStyle w:val="Hipervnculo"/>
                <w:noProof/>
              </w:rPr>
              <w:t>ANEXO 1: Procedimiento trámites digitales</w:t>
            </w:r>
            <w:r>
              <w:rPr>
                <w:noProof/>
                <w:webHidden/>
              </w:rPr>
              <w:tab/>
            </w:r>
            <w:r>
              <w:rPr>
                <w:noProof/>
                <w:webHidden/>
              </w:rPr>
              <w:fldChar w:fldCharType="begin"/>
            </w:r>
            <w:r>
              <w:rPr>
                <w:noProof/>
                <w:webHidden/>
              </w:rPr>
              <w:instrText xml:space="preserve"> PAGEREF _Toc92359539 \h </w:instrText>
            </w:r>
            <w:r>
              <w:rPr>
                <w:noProof/>
                <w:webHidden/>
              </w:rPr>
            </w:r>
            <w:r>
              <w:rPr>
                <w:noProof/>
                <w:webHidden/>
              </w:rPr>
              <w:fldChar w:fldCharType="separate"/>
            </w:r>
            <w:r>
              <w:rPr>
                <w:noProof/>
                <w:webHidden/>
              </w:rPr>
              <w:t>13</w:t>
            </w:r>
            <w:r>
              <w:rPr>
                <w:noProof/>
                <w:webHidden/>
              </w:rPr>
              <w:fldChar w:fldCharType="end"/>
            </w:r>
          </w:hyperlink>
        </w:p>
        <w:p w:rsidR="004E181B" w:rsidRDefault="004E181B" w:rsidP="003E58E7">
          <w:pPr>
            <w:spacing w:line="240" w:lineRule="auto"/>
          </w:pPr>
          <w:r>
            <w:rPr>
              <w:b/>
              <w:bCs/>
              <w:noProof/>
            </w:rPr>
            <w:fldChar w:fldCharType="end"/>
          </w:r>
        </w:p>
      </w:sdtContent>
    </w:sdt>
    <w:p w:rsidR="32A684F9" w:rsidRDefault="32A684F9" w:rsidP="003E58E7">
      <w:pPr>
        <w:spacing w:line="240" w:lineRule="auto"/>
      </w:pPr>
    </w:p>
    <w:p w:rsidR="00BF3DC7" w:rsidRPr="003E58E7" w:rsidRDefault="00C42F83" w:rsidP="003E58E7">
      <w:pPr>
        <w:pStyle w:val="Ttulo1"/>
        <w:rPr>
          <w:b/>
          <w:color w:val="auto"/>
        </w:rPr>
      </w:pPr>
      <w:bookmarkStart w:id="0" w:name="_Toc114364255"/>
      <w:bookmarkStart w:id="1" w:name="_Toc92359512"/>
      <w:r w:rsidRPr="003E58E7">
        <w:rPr>
          <w:b/>
          <w:color w:val="auto"/>
        </w:rPr>
        <w:t>Diagnóstico situación</w:t>
      </w:r>
      <w:r w:rsidR="499363B4" w:rsidRPr="003E58E7">
        <w:rPr>
          <w:b/>
          <w:color w:val="auto"/>
        </w:rPr>
        <w:t xml:space="preserve"> TI</w:t>
      </w:r>
      <w:r w:rsidR="3B7AD191" w:rsidRPr="003E58E7">
        <w:rPr>
          <w:b/>
          <w:color w:val="auto"/>
        </w:rPr>
        <w:t xml:space="preserve"> 2018</w:t>
      </w:r>
      <w:bookmarkEnd w:id="0"/>
      <w:bookmarkEnd w:id="1"/>
    </w:p>
    <w:p w:rsidR="32A684F9" w:rsidRPr="003E58E7" w:rsidRDefault="32A684F9" w:rsidP="003E58E7">
      <w:pPr>
        <w:spacing w:line="240" w:lineRule="auto"/>
        <w:jc w:val="both"/>
      </w:pPr>
    </w:p>
    <w:p w:rsidR="545B9DA3" w:rsidRPr="003E58E7" w:rsidRDefault="6FE52117" w:rsidP="003E58E7">
      <w:pPr>
        <w:spacing w:line="240" w:lineRule="auto"/>
        <w:ind w:firstLine="150"/>
        <w:jc w:val="both"/>
      </w:pPr>
      <w:r w:rsidRPr="003E58E7">
        <w:t xml:space="preserve">Durante el 2018 se ejecutó un diagnóstico </w:t>
      </w:r>
      <w:r w:rsidR="00F1760C" w:rsidRPr="003E58E7">
        <w:t>con relación a</w:t>
      </w:r>
      <w:r w:rsidR="00445371" w:rsidRPr="003E58E7">
        <w:t xml:space="preserve"> las</w:t>
      </w:r>
      <w:r w:rsidR="16B5A4DC" w:rsidRPr="003E58E7">
        <w:t xml:space="preserve"> </w:t>
      </w:r>
      <w:r w:rsidRPr="003E58E7">
        <w:t>T</w:t>
      </w:r>
      <w:r w:rsidR="00445371" w:rsidRPr="003E58E7">
        <w:t>ecnologías de Información</w:t>
      </w:r>
      <w:r w:rsidRPr="003E58E7">
        <w:t xml:space="preserve"> de la organización</w:t>
      </w:r>
      <w:r w:rsidR="00445371" w:rsidRPr="003E58E7">
        <w:t>,</w:t>
      </w:r>
      <w:r w:rsidRPr="003E58E7">
        <w:t xml:space="preserve"> con </w:t>
      </w:r>
      <w:r w:rsidR="4A482A3A" w:rsidRPr="003E58E7">
        <w:t>l</w:t>
      </w:r>
      <w:r w:rsidRPr="003E58E7">
        <w:t>a finalidad</w:t>
      </w:r>
      <w:r w:rsidR="33003BF5" w:rsidRPr="003E58E7">
        <w:t xml:space="preserve"> de</w:t>
      </w:r>
      <w:r w:rsidR="007D5FCA" w:rsidRPr="003E58E7">
        <w:t>,</w:t>
      </w:r>
      <w:r w:rsidR="33003BF5" w:rsidRPr="003E58E7">
        <w:t xml:space="preserve"> posteriormente</w:t>
      </w:r>
      <w:r w:rsidR="007D5FCA" w:rsidRPr="003E58E7">
        <w:t>,</w:t>
      </w:r>
      <w:r w:rsidR="33003BF5" w:rsidRPr="003E58E7">
        <w:t xml:space="preserve"> levantar iniciativas que permiti</w:t>
      </w:r>
      <w:r w:rsidR="0ECF73AE" w:rsidRPr="003E58E7">
        <w:t>er</w:t>
      </w:r>
      <w:r w:rsidR="33003BF5" w:rsidRPr="003E58E7">
        <w:t>an</w:t>
      </w:r>
      <w:r w:rsidRPr="003E58E7">
        <w:t xml:space="preserve"> </w:t>
      </w:r>
      <w:r w:rsidR="49118F67" w:rsidRPr="003E58E7">
        <w:t xml:space="preserve">su desempeño </w:t>
      </w:r>
      <w:r w:rsidR="629FB89E" w:rsidRPr="003E58E7">
        <w:t>con el</w:t>
      </w:r>
      <w:r w:rsidRPr="003E58E7">
        <w:t xml:space="preserve"> objetivo de modernización del SAG</w:t>
      </w:r>
      <w:r w:rsidR="00DD5B83" w:rsidRPr="003E58E7">
        <w:t>,</w:t>
      </w:r>
      <w:r w:rsidR="007D5FCA" w:rsidRPr="003E58E7">
        <w:t xml:space="preserve"> </w:t>
      </w:r>
      <w:r w:rsidR="262ACE27" w:rsidRPr="003E58E7">
        <w:t xml:space="preserve">buscando así </w:t>
      </w:r>
      <w:r w:rsidR="5EACBCFB" w:rsidRPr="003E58E7">
        <w:t>mejorar la gestión interna,</w:t>
      </w:r>
      <w:r w:rsidR="46EC4B17" w:rsidRPr="003E58E7">
        <w:t xml:space="preserve"> un</w:t>
      </w:r>
      <w:r w:rsidR="5EACBCFB" w:rsidRPr="003E58E7">
        <w:t xml:space="preserve"> mejor uso de los recursos y mejorar la atención a los usuarios</w:t>
      </w:r>
      <w:r w:rsidR="43AC2CE9" w:rsidRPr="003E58E7">
        <w:t xml:space="preserve"> </w:t>
      </w:r>
      <w:r w:rsidR="75794BD4" w:rsidRPr="003E58E7">
        <w:t xml:space="preserve">tanto </w:t>
      </w:r>
      <w:r w:rsidR="43AC2CE9" w:rsidRPr="003E58E7">
        <w:t>internos y externos</w:t>
      </w:r>
      <w:r w:rsidRPr="003E58E7">
        <w:t>. Est</w:t>
      </w:r>
      <w:r w:rsidR="78F3B3FE" w:rsidRPr="003E58E7">
        <w:t>o implic</w:t>
      </w:r>
      <w:r w:rsidR="1AE7C34D" w:rsidRPr="003E58E7">
        <w:t>ó</w:t>
      </w:r>
      <w:r w:rsidR="78F3B3FE" w:rsidRPr="003E58E7">
        <w:t xml:space="preserve"> analizar su estructura, sus procesos internos, relación c</w:t>
      </w:r>
      <w:r w:rsidR="7F5A4A62" w:rsidRPr="003E58E7">
        <w:t>on usuarios,</w:t>
      </w:r>
      <w:r w:rsidR="78F3B3FE" w:rsidRPr="003E58E7">
        <w:t xml:space="preserve"> plataformas</w:t>
      </w:r>
      <w:r w:rsidR="00814A4B" w:rsidRPr="003E58E7">
        <w:t>, desarrollo de sistemas</w:t>
      </w:r>
      <w:r w:rsidR="78F3B3FE" w:rsidRPr="003E58E7">
        <w:t xml:space="preserve"> y </w:t>
      </w:r>
      <w:r w:rsidR="00814A4B" w:rsidRPr="003E58E7">
        <w:t xml:space="preserve">adquisición de </w:t>
      </w:r>
      <w:r w:rsidR="78F3B3FE" w:rsidRPr="003E58E7">
        <w:t>licencias, entre otr</w:t>
      </w:r>
      <w:r w:rsidR="5864E255" w:rsidRPr="003E58E7">
        <w:t xml:space="preserve">os. </w:t>
      </w:r>
      <w:r w:rsidR="769808E3" w:rsidRPr="003E58E7">
        <w:t xml:space="preserve">Es necesario mencionar </w:t>
      </w:r>
      <w:r w:rsidR="120FE2DD" w:rsidRPr="003E58E7">
        <w:t xml:space="preserve">que </w:t>
      </w:r>
      <w:r w:rsidR="3CB174C2" w:rsidRPr="003E58E7">
        <w:t xml:space="preserve">el </w:t>
      </w:r>
      <w:r w:rsidR="120FE2DD" w:rsidRPr="003E58E7">
        <w:t>diagnóstico</w:t>
      </w:r>
      <w:r w:rsidR="769808E3" w:rsidRPr="003E58E7">
        <w:t xml:space="preserve"> fue ejecutado con capacidades internas del SAG y no fue requerido una consultoría para su ejecución. </w:t>
      </w:r>
      <w:r w:rsidR="3B48F9F7" w:rsidRPr="003E58E7">
        <w:t>A continuación, se expondrá</w:t>
      </w:r>
      <w:r w:rsidR="5FA6E825" w:rsidRPr="003E58E7">
        <w:t>n</w:t>
      </w:r>
      <w:r w:rsidR="3B48F9F7" w:rsidRPr="003E58E7">
        <w:t xml:space="preserve"> las</w:t>
      </w:r>
      <w:r w:rsidR="1777C708" w:rsidRPr="003E58E7">
        <w:t xml:space="preserve"> principales </w:t>
      </w:r>
      <w:r w:rsidR="1BA7842B" w:rsidRPr="003E58E7">
        <w:t>brechas encontradas en la etapa de</w:t>
      </w:r>
      <w:r w:rsidR="1777C708" w:rsidRPr="003E58E7">
        <w:t xml:space="preserve"> diagnóstico</w:t>
      </w:r>
      <w:r w:rsidR="196BDA79" w:rsidRPr="003E58E7">
        <w:t xml:space="preserve">: </w:t>
      </w:r>
    </w:p>
    <w:p w:rsidR="09792A53" w:rsidRPr="003E58E7" w:rsidRDefault="09792A53" w:rsidP="003E58E7">
      <w:pPr>
        <w:spacing w:line="240" w:lineRule="auto"/>
        <w:jc w:val="both"/>
      </w:pPr>
    </w:p>
    <w:p w:rsidR="61AC6AC6" w:rsidRPr="003E58E7" w:rsidRDefault="24F2A95F" w:rsidP="003E58E7">
      <w:pPr>
        <w:pStyle w:val="Ttulo2"/>
        <w:rPr>
          <w:b w:val="0"/>
          <w:color w:val="auto"/>
        </w:rPr>
      </w:pPr>
      <w:bookmarkStart w:id="2" w:name="_Toc55000957"/>
      <w:bookmarkStart w:id="3" w:name="_Toc92359513"/>
      <w:r w:rsidRPr="003E58E7">
        <w:rPr>
          <w:b w:val="0"/>
          <w:color w:val="auto"/>
        </w:rPr>
        <w:t>L</w:t>
      </w:r>
      <w:r w:rsidR="7648B0F6" w:rsidRPr="003E58E7">
        <w:rPr>
          <w:b w:val="0"/>
          <w:color w:val="auto"/>
        </w:rPr>
        <w:t>icencias</w:t>
      </w:r>
      <w:bookmarkEnd w:id="2"/>
      <w:r w:rsidR="00BC270C" w:rsidRPr="003E58E7">
        <w:rPr>
          <w:b w:val="0"/>
          <w:color w:val="auto"/>
        </w:rPr>
        <w:t xml:space="preserve"> de plataforma y de usuarios</w:t>
      </w:r>
      <w:bookmarkEnd w:id="3"/>
    </w:p>
    <w:p w:rsidR="61AC6AC6" w:rsidRPr="003E58E7" w:rsidRDefault="32432494" w:rsidP="003E58E7">
      <w:pPr>
        <w:spacing w:line="240" w:lineRule="auto"/>
        <w:ind w:left="708" w:firstLine="358"/>
        <w:jc w:val="both"/>
      </w:pPr>
      <w:r w:rsidRPr="003E58E7">
        <w:t>Se había establecido como estándar una “arquitectura de clase mundial” con diferentes componentes de software de alto costo</w:t>
      </w:r>
      <w:r w:rsidR="008E75E3" w:rsidRPr="003E58E7">
        <w:t>,</w:t>
      </w:r>
      <w:r w:rsidRPr="003E58E7">
        <w:t xml:space="preserve"> que hacía inviable su mantención en el tiempo</w:t>
      </w:r>
      <w:r w:rsidR="18DA011E" w:rsidRPr="003E58E7">
        <w:t>.</w:t>
      </w:r>
      <w:r w:rsidRPr="003E58E7">
        <w:t xml:space="preserve"> Junto a esto, el </w:t>
      </w:r>
      <w:r w:rsidR="5F67000A" w:rsidRPr="003E58E7">
        <w:t>estándar</w:t>
      </w:r>
      <w:r w:rsidRPr="003E58E7">
        <w:t xml:space="preserve"> </w:t>
      </w:r>
      <w:r w:rsidR="29366991" w:rsidRPr="003E58E7">
        <w:t>establecido</w:t>
      </w:r>
      <w:r w:rsidR="70579A5B" w:rsidRPr="003E58E7">
        <w:t xml:space="preserve"> no</w:t>
      </w:r>
      <w:r w:rsidRPr="003E58E7">
        <w:t xml:space="preserve"> </w:t>
      </w:r>
      <w:r w:rsidR="38A9BAF8" w:rsidRPr="003E58E7">
        <w:t xml:space="preserve">se estaba materializando </w:t>
      </w:r>
      <w:r w:rsidR="545B9DA3" w:rsidRPr="003E58E7">
        <w:t xml:space="preserve">en beneficios para los usuarios </w:t>
      </w:r>
      <w:r w:rsidR="21185FD6" w:rsidRPr="003E58E7">
        <w:t xml:space="preserve">tantos </w:t>
      </w:r>
      <w:r w:rsidR="545B9DA3" w:rsidRPr="003E58E7">
        <w:t>inte</w:t>
      </w:r>
      <w:r w:rsidR="6C3EF109" w:rsidRPr="003E58E7">
        <w:t>rnos</w:t>
      </w:r>
      <w:r w:rsidR="545B9DA3" w:rsidRPr="003E58E7">
        <w:t xml:space="preserve"> </w:t>
      </w:r>
      <w:r w:rsidR="0BB332EB" w:rsidRPr="003E58E7">
        <w:t xml:space="preserve">como </w:t>
      </w:r>
      <w:r w:rsidR="545B9DA3" w:rsidRPr="003E58E7">
        <w:t>externos</w:t>
      </w:r>
      <w:r w:rsidR="005C5A4A" w:rsidRPr="003E58E7">
        <w:t xml:space="preserve">, </w:t>
      </w:r>
      <w:r w:rsidR="0E05A911" w:rsidRPr="003E58E7">
        <w:t xml:space="preserve">principalmente por que la institución no rentabilizaba la inversión por falta de capacitación </w:t>
      </w:r>
      <w:r w:rsidR="2F8CEEF7" w:rsidRPr="003E58E7">
        <w:t>de los funcionarios del departamento TI</w:t>
      </w:r>
      <w:r w:rsidR="0E05A911" w:rsidRPr="003E58E7">
        <w:t xml:space="preserve"> en </w:t>
      </w:r>
      <w:r w:rsidR="1B285C36" w:rsidRPr="003E58E7">
        <w:t>algunas</w:t>
      </w:r>
      <w:r w:rsidR="18407F66" w:rsidRPr="003E58E7">
        <w:t xml:space="preserve"> de estas</w:t>
      </w:r>
      <w:r w:rsidR="0E05A911" w:rsidRPr="003E58E7">
        <w:t xml:space="preserve"> tecnologías</w:t>
      </w:r>
      <w:r w:rsidR="143443BD" w:rsidRPr="003E58E7">
        <w:t xml:space="preserve"> y a la</w:t>
      </w:r>
      <w:r w:rsidR="4C38FCB9" w:rsidRPr="003E58E7">
        <w:t xml:space="preserve"> </w:t>
      </w:r>
      <w:r w:rsidR="2439E6E7" w:rsidRPr="003E58E7">
        <w:t>subutilización de</w:t>
      </w:r>
      <w:r w:rsidR="347523A2" w:rsidRPr="003E58E7">
        <w:t xml:space="preserve"> </w:t>
      </w:r>
      <w:r w:rsidR="003027B7" w:rsidRPr="003E58E7">
        <w:t>é</w:t>
      </w:r>
      <w:r w:rsidR="347523A2" w:rsidRPr="003E58E7">
        <w:t>stas</w:t>
      </w:r>
      <w:r w:rsidR="003027B7" w:rsidRPr="003E58E7">
        <w:t>,</w:t>
      </w:r>
      <w:r w:rsidR="347523A2" w:rsidRPr="003E58E7">
        <w:t xml:space="preserve"> </w:t>
      </w:r>
      <w:r w:rsidR="677DA344" w:rsidRPr="003E58E7">
        <w:t xml:space="preserve">al ser </w:t>
      </w:r>
      <w:r w:rsidR="006C6A9A" w:rsidRPr="003E58E7">
        <w:t xml:space="preserve">implementadas </w:t>
      </w:r>
      <w:r w:rsidR="677DA344" w:rsidRPr="003E58E7">
        <w:t>en proyectos puntuales y no de manera transversal</w:t>
      </w:r>
      <w:r w:rsidR="5515EF08" w:rsidRPr="003E58E7">
        <w:t>. Algunos ejemplos corresponden a</w:t>
      </w:r>
      <w:r w:rsidR="49512684" w:rsidRPr="003E58E7">
        <w:t>:</w:t>
      </w:r>
    </w:p>
    <w:p w:rsidR="61AC6AC6" w:rsidRPr="003E58E7" w:rsidRDefault="49512684" w:rsidP="003E58E7">
      <w:pPr>
        <w:pStyle w:val="Prrafodelista"/>
        <w:numPr>
          <w:ilvl w:val="0"/>
          <w:numId w:val="21"/>
        </w:numPr>
        <w:ind w:left="1066" w:hanging="357"/>
        <w:jc w:val="both"/>
        <w:rPr>
          <w:color w:val="auto"/>
        </w:rPr>
      </w:pPr>
      <w:r w:rsidRPr="003E58E7">
        <w:rPr>
          <w:color w:val="auto"/>
        </w:rPr>
        <w:t>U</w:t>
      </w:r>
      <w:r w:rsidR="3CBA2E1F" w:rsidRPr="003E58E7">
        <w:rPr>
          <w:color w:val="auto"/>
        </w:rPr>
        <w:t xml:space="preserve">so de CRM de Microsoft </w:t>
      </w:r>
      <w:r w:rsidR="5FC7031F" w:rsidRPr="003E58E7">
        <w:rPr>
          <w:color w:val="auto"/>
        </w:rPr>
        <w:t xml:space="preserve">con un costo de </w:t>
      </w:r>
      <w:r w:rsidR="52719576" w:rsidRPr="003E58E7">
        <w:rPr>
          <w:color w:val="auto"/>
        </w:rPr>
        <w:t>$</w:t>
      </w:r>
      <w:r w:rsidR="3CBA2E1F" w:rsidRPr="003E58E7">
        <w:rPr>
          <w:color w:val="auto"/>
        </w:rPr>
        <w:t xml:space="preserve">90MM </w:t>
      </w:r>
      <w:r w:rsidR="42EA9020" w:rsidRPr="003E58E7">
        <w:rPr>
          <w:color w:val="auto"/>
        </w:rPr>
        <w:t xml:space="preserve">para el uso exclusivo de </w:t>
      </w:r>
      <w:r w:rsidR="3CBA2E1F" w:rsidRPr="003E58E7">
        <w:rPr>
          <w:color w:val="auto"/>
        </w:rPr>
        <w:t>2 tr</w:t>
      </w:r>
      <w:r w:rsidR="3DBB8F8D" w:rsidRPr="003E58E7">
        <w:rPr>
          <w:color w:val="auto"/>
        </w:rPr>
        <w:t>á</w:t>
      </w:r>
      <w:r w:rsidR="3CBA2E1F" w:rsidRPr="003E58E7">
        <w:rPr>
          <w:color w:val="auto"/>
        </w:rPr>
        <w:t>mites</w:t>
      </w:r>
      <w:r w:rsidR="48EA0BF1" w:rsidRPr="003E58E7">
        <w:rPr>
          <w:color w:val="auto"/>
        </w:rPr>
        <w:t xml:space="preserve"> digitales</w:t>
      </w:r>
      <w:r w:rsidR="1DD2548B" w:rsidRPr="003E58E7">
        <w:rPr>
          <w:color w:val="auto"/>
        </w:rPr>
        <w:t xml:space="preserve">, siendo que </w:t>
      </w:r>
      <w:r w:rsidR="6C06828B" w:rsidRPr="003E58E7">
        <w:rPr>
          <w:color w:val="auto"/>
        </w:rPr>
        <w:t>el estándar definido por el Estado, a través de la División de Gobierno Digital de SEGPRES, era el uso del software gratuito SIMPLE</w:t>
      </w:r>
      <w:r w:rsidR="3D33AB85" w:rsidRPr="003E58E7">
        <w:rPr>
          <w:color w:val="auto"/>
        </w:rPr>
        <w:t>.</w:t>
      </w:r>
    </w:p>
    <w:p w:rsidR="61AC6AC6" w:rsidRPr="003E58E7" w:rsidRDefault="3D33AB85" w:rsidP="003E58E7">
      <w:pPr>
        <w:pStyle w:val="Prrafodelista"/>
        <w:numPr>
          <w:ilvl w:val="0"/>
          <w:numId w:val="21"/>
        </w:numPr>
        <w:ind w:left="1066" w:hanging="357"/>
        <w:jc w:val="both"/>
        <w:rPr>
          <w:color w:val="auto"/>
        </w:rPr>
      </w:pPr>
      <w:r w:rsidRPr="003E58E7">
        <w:rPr>
          <w:color w:val="auto"/>
        </w:rPr>
        <w:t>Se estaba pagando por 1</w:t>
      </w:r>
      <w:r w:rsidR="710072AB" w:rsidRPr="003E58E7">
        <w:rPr>
          <w:color w:val="auto"/>
        </w:rPr>
        <w:t xml:space="preserve">20 </w:t>
      </w:r>
      <w:r w:rsidRPr="003E58E7">
        <w:rPr>
          <w:color w:val="auto"/>
        </w:rPr>
        <w:t>licencias office 365 que n</w:t>
      </w:r>
      <w:r w:rsidR="018F7552" w:rsidRPr="003E58E7">
        <w:rPr>
          <w:color w:val="auto"/>
        </w:rPr>
        <w:t xml:space="preserve">o se habían implementado durante un periodo de </w:t>
      </w:r>
      <w:r w:rsidRPr="003E58E7">
        <w:rPr>
          <w:color w:val="auto"/>
        </w:rPr>
        <w:t xml:space="preserve">3 años con un costo de </w:t>
      </w:r>
      <w:r w:rsidR="574804F4" w:rsidRPr="003E58E7">
        <w:rPr>
          <w:color w:val="auto"/>
        </w:rPr>
        <w:t>$</w:t>
      </w:r>
      <w:r w:rsidR="4EC5FDA8" w:rsidRPr="003E58E7">
        <w:rPr>
          <w:color w:val="auto"/>
        </w:rPr>
        <w:t>25</w:t>
      </w:r>
      <w:r w:rsidRPr="003E58E7">
        <w:rPr>
          <w:color w:val="auto"/>
        </w:rPr>
        <w:t>MM al año.</w:t>
      </w:r>
    </w:p>
    <w:p w:rsidR="61AC6AC6" w:rsidRPr="003E58E7" w:rsidRDefault="46C10BBB" w:rsidP="003E58E7">
      <w:pPr>
        <w:pStyle w:val="Prrafodelista"/>
        <w:numPr>
          <w:ilvl w:val="0"/>
          <w:numId w:val="21"/>
        </w:numPr>
        <w:ind w:left="1066" w:hanging="357"/>
        <w:jc w:val="both"/>
        <w:rPr>
          <w:color w:val="auto"/>
        </w:rPr>
      </w:pPr>
      <w:r w:rsidRPr="003E58E7">
        <w:rPr>
          <w:color w:val="auto"/>
        </w:rPr>
        <w:t xml:space="preserve">Software </w:t>
      </w:r>
      <w:r w:rsidR="52B0BEE1" w:rsidRPr="003E58E7">
        <w:rPr>
          <w:color w:val="auto"/>
        </w:rPr>
        <w:t>M</w:t>
      </w:r>
      <w:r w:rsidR="7767090F" w:rsidRPr="003E58E7">
        <w:rPr>
          <w:color w:val="auto"/>
        </w:rPr>
        <w:t>D</w:t>
      </w:r>
      <w:r w:rsidR="52B0BEE1" w:rsidRPr="003E58E7">
        <w:rPr>
          <w:color w:val="auto"/>
        </w:rPr>
        <w:t xml:space="preserve">M </w:t>
      </w:r>
      <w:r w:rsidR="00A13483" w:rsidRPr="003E58E7">
        <w:rPr>
          <w:color w:val="auto"/>
        </w:rPr>
        <w:t xml:space="preserve">por MM$31 </w:t>
      </w:r>
      <w:r w:rsidR="6D2AE290" w:rsidRPr="003E58E7">
        <w:rPr>
          <w:color w:val="auto"/>
        </w:rPr>
        <w:t>con la final de realizar</w:t>
      </w:r>
      <w:r w:rsidR="52B0BEE1" w:rsidRPr="003E58E7">
        <w:rPr>
          <w:color w:val="auto"/>
        </w:rPr>
        <w:t xml:space="preserve"> </w:t>
      </w:r>
      <w:r w:rsidR="0BBDF116" w:rsidRPr="003E58E7">
        <w:rPr>
          <w:color w:val="auto"/>
        </w:rPr>
        <w:t>instalaciones remotas</w:t>
      </w:r>
      <w:r w:rsidR="52B0BEE1" w:rsidRPr="003E58E7">
        <w:rPr>
          <w:color w:val="auto"/>
        </w:rPr>
        <w:t xml:space="preserve"> de aplicaciones de </w:t>
      </w:r>
      <w:proofErr w:type="spellStart"/>
      <w:r w:rsidR="52B0BEE1" w:rsidRPr="003E58E7">
        <w:rPr>
          <w:color w:val="auto"/>
        </w:rPr>
        <w:t>tablets</w:t>
      </w:r>
      <w:proofErr w:type="spellEnd"/>
      <w:r w:rsidR="52B0BEE1" w:rsidRPr="003E58E7">
        <w:rPr>
          <w:color w:val="auto"/>
        </w:rPr>
        <w:t xml:space="preserve"> que nunca se </w:t>
      </w:r>
      <w:r w:rsidR="192036B8" w:rsidRPr="003E58E7">
        <w:rPr>
          <w:color w:val="auto"/>
        </w:rPr>
        <w:t>p</w:t>
      </w:r>
      <w:r w:rsidR="442225F1" w:rsidRPr="003E58E7">
        <w:rPr>
          <w:color w:val="auto"/>
        </w:rPr>
        <w:t>uso</w:t>
      </w:r>
      <w:r w:rsidR="192036B8" w:rsidRPr="003E58E7">
        <w:rPr>
          <w:color w:val="auto"/>
        </w:rPr>
        <w:t xml:space="preserve"> marcha</w:t>
      </w:r>
      <w:r w:rsidR="000D1D27" w:rsidRPr="003E58E7">
        <w:rPr>
          <w:color w:val="auto"/>
        </w:rPr>
        <w:t xml:space="preserve">, por </w:t>
      </w:r>
      <w:r w:rsidR="00CE790C" w:rsidRPr="003E58E7">
        <w:rPr>
          <w:color w:val="auto"/>
        </w:rPr>
        <w:t>in</w:t>
      </w:r>
      <w:r w:rsidR="000D1D27" w:rsidRPr="003E58E7">
        <w:rPr>
          <w:color w:val="auto"/>
        </w:rPr>
        <w:t xml:space="preserve">compatibilidad de las </w:t>
      </w:r>
      <w:proofErr w:type="spellStart"/>
      <w:r w:rsidR="006B0BD6" w:rsidRPr="003E58E7">
        <w:rPr>
          <w:color w:val="auto"/>
        </w:rPr>
        <w:t>t</w:t>
      </w:r>
      <w:r w:rsidR="000D1D27" w:rsidRPr="003E58E7">
        <w:rPr>
          <w:color w:val="auto"/>
        </w:rPr>
        <w:t>ablets</w:t>
      </w:r>
      <w:proofErr w:type="spellEnd"/>
      <w:r w:rsidR="000D1D27" w:rsidRPr="003E58E7">
        <w:rPr>
          <w:color w:val="auto"/>
        </w:rPr>
        <w:t>.</w:t>
      </w:r>
    </w:p>
    <w:p w:rsidR="61AC6AC6" w:rsidRPr="003E58E7" w:rsidRDefault="52B0BEE1" w:rsidP="003E58E7">
      <w:pPr>
        <w:pStyle w:val="Prrafodelista"/>
        <w:numPr>
          <w:ilvl w:val="0"/>
          <w:numId w:val="21"/>
        </w:numPr>
        <w:ind w:left="1066" w:hanging="357"/>
        <w:jc w:val="both"/>
        <w:rPr>
          <w:color w:val="auto"/>
        </w:rPr>
      </w:pPr>
      <w:r w:rsidRPr="003E58E7">
        <w:rPr>
          <w:color w:val="auto"/>
        </w:rPr>
        <w:t xml:space="preserve">BPM por 45 </w:t>
      </w:r>
      <w:r w:rsidR="73D4CAD8" w:rsidRPr="003E58E7">
        <w:rPr>
          <w:color w:val="auto"/>
        </w:rPr>
        <w:t>$</w:t>
      </w:r>
      <w:r w:rsidRPr="003E58E7">
        <w:rPr>
          <w:color w:val="auto"/>
        </w:rPr>
        <w:t>MM p</w:t>
      </w:r>
      <w:r w:rsidR="0E74EDF8" w:rsidRPr="003E58E7">
        <w:rPr>
          <w:color w:val="auto"/>
        </w:rPr>
        <w:t>ara</w:t>
      </w:r>
      <w:r w:rsidRPr="003E58E7">
        <w:rPr>
          <w:color w:val="auto"/>
        </w:rPr>
        <w:t xml:space="preserve"> proyecto contaminantes que no funcionó</w:t>
      </w:r>
      <w:r w:rsidR="337E9122" w:rsidRPr="003E58E7">
        <w:rPr>
          <w:color w:val="auto"/>
        </w:rPr>
        <w:t>.</w:t>
      </w:r>
    </w:p>
    <w:p w:rsidR="61AC6AC6" w:rsidRPr="003E58E7" w:rsidRDefault="52B0BEE1" w:rsidP="003E58E7">
      <w:pPr>
        <w:pStyle w:val="Prrafodelista"/>
        <w:numPr>
          <w:ilvl w:val="0"/>
          <w:numId w:val="21"/>
        </w:numPr>
        <w:ind w:left="1066" w:hanging="357"/>
        <w:jc w:val="both"/>
        <w:rPr>
          <w:color w:val="auto"/>
        </w:rPr>
      </w:pPr>
      <w:r w:rsidRPr="003E58E7">
        <w:rPr>
          <w:color w:val="auto"/>
        </w:rPr>
        <w:t>S</w:t>
      </w:r>
      <w:r w:rsidR="08E33A22" w:rsidRPr="003E58E7">
        <w:rPr>
          <w:color w:val="auto"/>
        </w:rPr>
        <w:t xml:space="preserve">oftware </w:t>
      </w:r>
      <w:r w:rsidRPr="003E58E7">
        <w:rPr>
          <w:color w:val="auto"/>
        </w:rPr>
        <w:t>de</w:t>
      </w:r>
      <w:r w:rsidR="61AC6AC6" w:rsidRPr="003E58E7">
        <w:rPr>
          <w:color w:val="auto"/>
        </w:rPr>
        <w:t xml:space="preserve"> </w:t>
      </w:r>
      <w:proofErr w:type="spellStart"/>
      <w:r w:rsidR="61AC6AC6" w:rsidRPr="003E58E7">
        <w:rPr>
          <w:color w:val="auto"/>
        </w:rPr>
        <w:t>business</w:t>
      </w:r>
      <w:proofErr w:type="spellEnd"/>
      <w:r w:rsidR="61AC6AC6" w:rsidRPr="003E58E7">
        <w:rPr>
          <w:color w:val="auto"/>
        </w:rPr>
        <w:t xml:space="preserve"> </w:t>
      </w:r>
      <w:proofErr w:type="spellStart"/>
      <w:r w:rsidR="61AC6AC6" w:rsidRPr="003E58E7">
        <w:rPr>
          <w:color w:val="auto"/>
        </w:rPr>
        <w:t>inteligence</w:t>
      </w:r>
      <w:proofErr w:type="spellEnd"/>
      <w:r w:rsidR="61AC6AC6" w:rsidRPr="003E58E7">
        <w:rPr>
          <w:color w:val="auto"/>
        </w:rPr>
        <w:t xml:space="preserve"> </w:t>
      </w:r>
      <w:r w:rsidR="31F6C709" w:rsidRPr="003E58E7">
        <w:rPr>
          <w:color w:val="auto"/>
        </w:rPr>
        <w:t>por</w:t>
      </w:r>
      <w:r w:rsidR="61AC6AC6" w:rsidRPr="003E58E7">
        <w:rPr>
          <w:color w:val="auto"/>
        </w:rPr>
        <w:t xml:space="preserve"> </w:t>
      </w:r>
      <w:r w:rsidR="469AF0E7" w:rsidRPr="003E58E7">
        <w:rPr>
          <w:color w:val="auto"/>
        </w:rPr>
        <w:t>$</w:t>
      </w:r>
      <w:r w:rsidR="61AC6AC6" w:rsidRPr="003E58E7">
        <w:rPr>
          <w:color w:val="auto"/>
        </w:rPr>
        <w:t xml:space="preserve">30 MM con poca capacidad de usuarios </w:t>
      </w:r>
      <w:r w:rsidR="0749A3DA" w:rsidRPr="003E58E7">
        <w:rPr>
          <w:color w:val="auto"/>
        </w:rPr>
        <w:t>v</w:t>
      </w:r>
      <w:r w:rsidR="0E459B8D" w:rsidRPr="003E58E7">
        <w:rPr>
          <w:color w:val="auto"/>
        </w:rPr>
        <w:t>ersu</w:t>
      </w:r>
      <w:r w:rsidR="0749A3DA" w:rsidRPr="003E58E7">
        <w:rPr>
          <w:color w:val="auto"/>
        </w:rPr>
        <w:t xml:space="preserve">s otras tecnologías con menor costo y mayor </w:t>
      </w:r>
      <w:r w:rsidR="006B0BD6" w:rsidRPr="003E58E7">
        <w:rPr>
          <w:color w:val="auto"/>
        </w:rPr>
        <w:t>cobertura</w:t>
      </w:r>
      <w:r w:rsidR="0749A3DA" w:rsidRPr="003E58E7">
        <w:rPr>
          <w:color w:val="auto"/>
        </w:rPr>
        <w:t xml:space="preserve"> en la organización</w:t>
      </w:r>
      <w:r w:rsidR="11AD9061" w:rsidRPr="003E58E7">
        <w:rPr>
          <w:color w:val="auto"/>
        </w:rPr>
        <w:t>.</w:t>
      </w:r>
    </w:p>
    <w:p w:rsidR="09792A53" w:rsidRPr="003E58E7" w:rsidRDefault="09792A53" w:rsidP="003E58E7">
      <w:pPr>
        <w:spacing w:line="240" w:lineRule="auto"/>
        <w:ind w:left="348"/>
        <w:jc w:val="both"/>
      </w:pPr>
    </w:p>
    <w:p w:rsidR="61AC6AC6" w:rsidRPr="003E58E7" w:rsidRDefault="20BB088B" w:rsidP="003E58E7">
      <w:pPr>
        <w:pStyle w:val="Ttulo2"/>
        <w:rPr>
          <w:b w:val="0"/>
          <w:color w:val="auto"/>
        </w:rPr>
      </w:pPr>
      <w:bookmarkStart w:id="4" w:name="_Toc27449024"/>
      <w:bookmarkStart w:id="5" w:name="_Toc92359514"/>
      <w:r w:rsidRPr="003E58E7">
        <w:rPr>
          <w:b w:val="0"/>
          <w:color w:val="auto"/>
        </w:rPr>
        <w:t xml:space="preserve">Estructura </w:t>
      </w:r>
      <w:r w:rsidR="63077ADE" w:rsidRPr="003E58E7">
        <w:rPr>
          <w:b w:val="0"/>
          <w:color w:val="auto"/>
        </w:rPr>
        <w:t>y Dotación</w:t>
      </w:r>
      <w:bookmarkEnd w:id="4"/>
      <w:bookmarkEnd w:id="5"/>
    </w:p>
    <w:p w:rsidR="138FB88C" w:rsidRPr="003E58E7" w:rsidRDefault="23ADB011" w:rsidP="003E58E7">
      <w:pPr>
        <w:spacing w:line="240" w:lineRule="auto"/>
        <w:ind w:left="708" w:firstLine="360"/>
        <w:jc w:val="both"/>
        <w:rPr>
          <w:rFonts w:eastAsiaTheme="minorEastAsia"/>
        </w:rPr>
      </w:pPr>
      <w:r w:rsidRPr="003E58E7">
        <w:t xml:space="preserve">El </w:t>
      </w:r>
      <w:r w:rsidR="67BF007C" w:rsidRPr="003E58E7">
        <w:t>Departamento de Tecnologías de la Información era dependiente de la División de Gestión Estratégica</w:t>
      </w:r>
      <w:r w:rsidR="61332224" w:rsidRPr="003E58E7">
        <w:t xml:space="preserve">, </w:t>
      </w:r>
      <w:r w:rsidR="67BF007C" w:rsidRPr="003E58E7">
        <w:t>dificulta</w:t>
      </w:r>
      <w:r w:rsidR="4D8E27B3" w:rsidRPr="003E58E7">
        <w:t xml:space="preserve">ndo </w:t>
      </w:r>
      <w:r w:rsidR="67BF007C" w:rsidRPr="003E58E7">
        <w:t xml:space="preserve">su rol institucional frente a sus clientes internos </w:t>
      </w:r>
      <w:r w:rsidR="535A6DBB" w:rsidRPr="003E58E7">
        <w:t xml:space="preserve">con mayor </w:t>
      </w:r>
      <w:r w:rsidR="1B9217F6" w:rsidRPr="003E58E7">
        <w:t>jerarquía</w:t>
      </w:r>
      <w:r w:rsidR="535A6DBB" w:rsidRPr="003E58E7">
        <w:t xml:space="preserve">. </w:t>
      </w:r>
      <w:r w:rsidR="4EE13289" w:rsidRPr="003E58E7">
        <w:t>Internamente, contaba</w:t>
      </w:r>
      <w:r w:rsidR="61AC6AC6" w:rsidRPr="003E58E7">
        <w:t xml:space="preserve"> con </w:t>
      </w:r>
      <w:r w:rsidR="47AFE418" w:rsidRPr="003E58E7">
        <w:t>3</w:t>
      </w:r>
      <w:r w:rsidR="61AC6AC6" w:rsidRPr="003E58E7">
        <w:t xml:space="preserve"> </w:t>
      </w:r>
      <w:proofErr w:type="spellStart"/>
      <w:r w:rsidR="61AC6AC6" w:rsidRPr="003E58E7">
        <w:t>subdepartamentos</w:t>
      </w:r>
      <w:proofErr w:type="spellEnd"/>
      <w:r w:rsidR="35FBBE53" w:rsidRPr="003E58E7">
        <w:t xml:space="preserve">: </w:t>
      </w:r>
      <w:r w:rsidR="00DF10D3" w:rsidRPr="003E58E7">
        <w:t>O</w:t>
      </w:r>
      <w:r w:rsidR="61AC6AC6" w:rsidRPr="003E58E7">
        <w:t>peraci</w:t>
      </w:r>
      <w:r w:rsidR="373026CA" w:rsidRPr="003E58E7">
        <w:t>o</w:t>
      </w:r>
      <w:r w:rsidR="61AC6AC6" w:rsidRPr="003E58E7">
        <w:t>nes</w:t>
      </w:r>
      <w:r w:rsidR="03E88BBF" w:rsidRPr="003E58E7">
        <w:t>,</w:t>
      </w:r>
      <w:r w:rsidR="61AC6AC6" w:rsidRPr="003E58E7">
        <w:t xml:space="preserve"> </w:t>
      </w:r>
      <w:r w:rsidR="00DF10D3" w:rsidRPr="003E58E7">
        <w:t>D</w:t>
      </w:r>
      <w:r w:rsidR="61AC6AC6" w:rsidRPr="003E58E7">
        <w:t>esarrollo</w:t>
      </w:r>
      <w:r w:rsidR="4D8B3F9E" w:rsidRPr="003E58E7">
        <w:t xml:space="preserve">, y </w:t>
      </w:r>
      <w:r w:rsidR="00DF10D3" w:rsidRPr="003E58E7">
        <w:t>M</w:t>
      </w:r>
      <w:r w:rsidR="4D8B3F9E" w:rsidRPr="003E58E7">
        <w:t xml:space="preserve">odernización y </w:t>
      </w:r>
      <w:r w:rsidR="00DF10D3" w:rsidRPr="003E58E7">
        <w:t>C</w:t>
      </w:r>
      <w:r w:rsidR="4D8B3F9E" w:rsidRPr="003E58E7">
        <w:t xml:space="preserve">omercio </w:t>
      </w:r>
      <w:r w:rsidR="00DF10D3" w:rsidRPr="003E58E7">
        <w:t>E</w:t>
      </w:r>
      <w:r w:rsidR="4D8B3F9E" w:rsidRPr="003E58E7">
        <w:t>lectrónico</w:t>
      </w:r>
      <w:r w:rsidR="61138C93" w:rsidRPr="003E58E7">
        <w:t>.</w:t>
      </w:r>
      <w:r w:rsidR="62F10645" w:rsidRPr="003E58E7">
        <w:t xml:space="preserve"> En la revisión de la estructura interna</w:t>
      </w:r>
      <w:r w:rsidR="517B4191" w:rsidRPr="003E58E7">
        <w:t xml:space="preserve"> </w:t>
      </w:r>
      <w:r w:rsidR="62F10645" w:rsidRPr="003E58E7">
        <w:t xml:space="preserve">del </w:t>
      </w:r>
      <w:r w:rsidR="00DF10D3" w:rsidRPr="003E58E7">
        <w:t>D</w:t>
      </w:r>
      <w:r w:rsidR="62F10645" w:rsidRPr="003E58E7">
        <w:t xml:space="preserve">epartamento </w:t>
      </w:r>
      <w:r w:rsidR="5C8AEB08" w:rsidRPr="003E58E7">
        <w:t xml:space="preserve">y dotación </w:t>
      </w:r>
      <w:r w:rsidR="62F10645" w:rsidRPr="003E58E7">
        <w:t xml:space="preserve">se pudieron encontrar los siguientes puntos: </w:t>
      </w:r>
    </w:p>
    <w:p w:rsidR="61138C93" w:rsidRPr="003E58E7" w:rsidRDefault="61138C93" w:rsidP="003E58E7">
      <w:pPr>
        <w:pStyle w:val="Prrafodelista"/>
        <w:numPr>
          <w:ilvl w:val="0"/>
          <w:numId w:val="21"/>
        </w:numPr>
        <w:jc w:val="both"/>
        <w:rPr>
          <w:color w:val="auto"/>
        </w:rPr>
      </w:pPr>
      <w:r w:rsidRPr="003E58E7">
        <w:rPr>
          <w:color w:val="auto"/>
        </w:rPr>
        <w:t xml:space="preserve">En el </w:t>
      </w:r>
      <w:r w:rsidR="00BE0924" w:rsidRPr="003E58E7">
        <w:rPr>
          <w:color w:val="auto"/>
        </w:rPr>
        <w:t>S</w:t>
      </w:r>
      <w:r w:rsidRPr="003E58E7">
        <w:rPr>
          <w:color w:val="auto"/>
        </w:rPr>
        <w:t xml:space="preserve">ubdepartamento de </w:t>
      </w:r>
      <w:r w:rsidR="00BE0924" w:rsidRPr="003E58E7">
        <w:rPr>
          <w:color w:val="auto"/>
        </w:rPr>
        <w:t>D</w:t>
      </w:r>
      <w:r w:rsidRPr="003E58E7">
        <w:rPr>
          <w:color w:val="auto"/>
        </w:rPr>
        <w:t xml:space="preserve">esarrollo </w:t>
      </w:r>
      <w:r w:rsidR="01B142FE" w:rsidRPr="003E58E7">
        <w:rPr>
          <w:color w:val="auto"/>
        </w:rPr>
        <w:t>existían</w:t>
      </w:r>
      <w:r w:rsidR="61AC6AC6" w:rsidRPr="003E58E7">
        <w:rPr>
          <w:color w:val="auto"/>
        </w:rPr>
        <w:t xml:space="preserve"> unidades que no estaban formalizadas</w:t>
      </w:r>
      <w:r w:rsidR="7E86B23B" w:rsidRPr="003E58E7">
        <w:rPr>
          <w:color w:val="auto"/>
        </w:rPr>
        <w:t xml:space="preserve">. Estas </w:t>
      </w:r>
      <w:r w:rsidR="45D9FFA8" w:rsidRPr="003E58E7">
        <w:rPr>
          <w:color w:val="auto"/>
        </w:rPr>
        <w:t xml:space="preserve">correspondían </w:t>
      </w:r>
      <w:r w:rsidR="62C88E4A" w:rsidRPr="003E58E7">
        <w:rPr>
          <w:color w:val="auto"/>
        </w:rPr>
        <w:t xml:space="preserve">a </w:t>
      </w:r>
      <w:r w:rsidR="00F67017" w:rsidRPr="003E58E7">
        <w:rPr>
          <w:color w:val="auto"/>
        </w:rPr>
        <w:t>C</w:t>
      </w:r>
      <w:r w:rsidR="62C88E4A" w:rsidRPr="003E58E7">
        <w:rPr>
          <w:color w:val="auto"/>
        </w:rPr>
        <w:t>omercio</w:t>
      </w:r>
      <w:r w:rsidR="2423A919" w:rsidRPr="003E58E7">
        <w:rPr>
          <w:color w:val="auto"/>
        </w:rPr>
        <w:t xml:space="preserve"> </w:t>
      </w:r>
      <w:r w:rsidR="00F67017" w:rsidRPr="003E58E7">
        <w:rPr>
          <w:color w:val="auto"/>
        </w:rPr>
        <w:t>Electrónico</w:t>
      </w:r>
      <w:r w:rsidR="2423A919" w:rsidRPr="003E58E7">
        <w:rPr>
          <w:color w:val="auto"/>
        </w:rPr>
        <w:t xml:space="preserve">, </w:t>
      </w:r>
      <w:r w:rsidR="00F67017" w:rsidRPr="003E58E7">
        <w:rPr>
          <w:color w:val="auto"/>
        </w:rPr>
        <w:t>A</w:t>
      </w:r>
      <w:r w:rsidR="2423A919" w:rsidRPr="003E58E7">
        <w:rPr>
          <w:color w:val="auto"/>
        </w:rPr>
        <w:t xml:space="preserve">grícola, </w:t>
      </w:r>
      <w:r w:rsidR="00F67017" w:rsidRPr="003E58E7">
        <w:rPr>
          <w:color w:val="auto"/>
        </w:rPr>
        <w:t>P</w:t>
      </w:r>
      <w:r w:rsidR="2423A919" w:rsidRPr="003E58E7">
        <w:rPr>
          <w:color w:val="auto"/>
        </w:rPr>
        <w:t>ecuaria</w:t>
      </w:r>
      <w:r w:rsidR="04BA1490" w:rsidRPr="003E58E7">
        <w:rPr>
          <w:color w:val="auto"/>
        </w:rPr>
        <w:t xml:space="preserve"> y </w:t>
      </w:r>
      <w:r w:rsidR="00F67017" w:rsidRPr="003E58E7">
        <w:rPr>
          <w:color w:val="auto"/>
        </w:rPr>
        <w:t>P</w:t>
      </w:r>
      <w:r w:rsidR="2423A919" w:rsidRPr="003E58E7">
        <w:rPr>
          <w:color w:val="auto"/>
        </w:rPr>
        <w:t xml:space="preserve">royectos </w:t>
      </w:r>
      <w:r w:rsidR="00F67017" w:rsidRPr="003E58E7">
        <w:rPr>
          <w:color w:val="auto"/>
        </w:rPr>
        <w:t>T</w:t>
      </w:r>
      <w:r w:rsidR="2423A919" w:rsidRPr="003E58E7">
        <w:rPr>
          <w:color w:val="auto"/>
        </w:rPr>
        <w:t xml:space="preserve">ransversales, </w:t>
      </w:r>
      <w:r w:rsidR="413D289D" w:rsidRPr="003E58E7">
        <w:rPr>
          <w:color w:val="auto"/>
        </w:rPr>
        <w:t>las cuales</w:t>
      </w:r>
      <w:r w:rsidR="2423A919" w:rsidRPr="003E58E7">
        <w:rPr>
          <w:color w:val="auto"/>
        </w:rPr>
        <w:t xml:space="preserve"> estaban compuestas </w:t>
      </w:r>
      <w:r w:rsidR="6508CADF" w:rsidRPr="003E58E7">
        <w:rPr>
          <w:color w:val="auto"/>
        </w:rPr>
        <w:t xml:space="preserve">por </w:t>
      </w:r>
      <w:r w:rsidR="12754BF5" w:rsidRPr="003E58E7">
        <w:rPr>
          <w:color w:val="auto"/>
        </w:rPr>
        <w:t xml:space="preserve">jefes de proyectos y </w:t>
      </w:r>
      <w:r w:rsidR="6508CADF" w:rsidRPr="003E58E7">
        <w:rPr>
          <w:color w:val="auto"/>
        </w:rPr>
        <w:t xml:space="preserve">desarrolladores </w:t>
      </w:r>
      <w:r w:rsidR="1FE3E49B" w:rsidRPr="003E58E7">
        <w:rPr>
          <w:color w:val="auto"/>
        </w:rPr>
        <w:t xml:space="preserve">con dedicación exclusiva a </w:t>
      </w:r>
      <w:r w:rsidR="4E63FB89" w:rsidRPr="003E58E7">
        <w:rPr>
          <w:color w:val="auto"/>
        </w:rPr>
        <w:t>clientes específicos</w:t>
      </w:r>
      <w:r w:rsidR="1FE3E49B" w:rsidRPr="003E58E7">
        <w:rPr>
          <w:color w:val="auto"/>
        </w:rPr>
        <w:t xml:space="preserve">, </w:t>
      </w:r>
      <w:r w:rsidR="1E484D93" w:rsidRPr="003E58E7">
        <w:rPr>
          <w:color w:val="auto"/>
        </w:rPr>
        <w:t>no ten</w:t>
      </w:r>
      <w:r w:rsidR="03761BB2" w:rsidRPr="003E58E7">
        <w:rPr>
          <w:color w:val="auto"/>
        </w:rPr>
        <w:t xml:space="preserve">iendo </w:t>
      </w:r>
      <w:r w:rsidR="1E484D93" w:rsidRPr="003E58E7">
        <w:rPr>
          <w:color w:val="auto"/>
        </w:rPr>
        <w:t xml:space="preserve">mayor interacción entre </w:t>
      </w:r>
      <w:r w:rsidR="3D021F38" w:rsidRPr="003E58E7">
        <w:rPr>
          <w:color w:val="auto"/>
        </w:rPr>
        <w:t>sí</w:t>
      </w:r>
      <w:r w:rsidR="1E484D93" w:rsidRPr="003E58E7">
        <w:rPr>
          <w:color w:val="auto"/>
        </w:rPr>
        <w:t>,</w:t>
      </w:r>
      <w:r w:rsidR="08FDB72D" w:rsidRPr="003E58E7">
        <w:rPr>
          <w:color w:val="auto"/>
        </w:rPr>
        <w:t xml:space="preserve"> </w:t>
      </w:r>
      <w:r w:rsidR="6266C592" w:rsidRPr="003E58E7">
        <w:rPr>
          <w:color w:val="auto"/>
        </w:rPr>
        <w:t>y por ende no contando con una visión global del negocio.</w:t>
      </w:r>
    </w:p>
    <w:p w:rsidR="5A586C66" w:rsidRPr="003E58E7" w:rsidRDefault="5A586C66" w:rsidP="003E58E7">
      <w:pPr>
        <w:pStyle w:val="Prrafodelista"/>
        <w:numPr>
          <w:ilvl w:val="0"/>
          <w:numId w:val="21"/>
        </w:numPr>
        <w:jc w:val="both"/>
        <w:rPr>
          <w:color w:val="auto"/>
        </w:rPr>
      </w:pPr>
      <w:r w:rsidRPr="003E58E7">
        <w:rPr>
          <w:color w:val="auto"/>
        </w:rPr>
        <w:t xml:space="preserve">El subdepartamento de modernización y comercio electrónico no estaba funcionando. </w:t>
      </w:r>
    </w:p>
    <w:p w:rsidR="572C3DC1" w:rsidRPr="003E58E7" w:rsidRDefault="572C3DC1" w:rsidP="003E58E7">
      <w:pPr>
        <w:pStyle w:val="Prrafodelista"/>
        <w:numPr>
          <w:ilvl w:val="0"/>
          <w:numId w:val="21"/>
        </w:numPr>
        <w:jc w:val="both"/>
        <w:rPr>
          <w:color w:val="auto"/>
        </w:rPr>
      </w:pPr>
      <w:r w:rsidRPr="003E58E7">
        <w:rPr>
          <w:color w:val="auto"/>
        </w:rPr>
        <w:t xml:space="preserve">La unidad de </w:t>
      </w:r>
      <w:r w:rsidR="481ABA26" w:rsidRPr="003E58E7">
        <w:rPr>
          <w:color w:val="auto"/>
        </w:rPr>
        <w:t>S</w:t>
      </w:r>
      <w:r w:rsidRPr="003E58E7">
        <w:rPr>
          <w:color w:val="auto"/>
        </w:rPr>
        <w:t xml:space="preserve">oporte de </w:t>
      </w:r>
      <w:r w:rsidR="4599FFDA" w:rsidRPr="003E58E7">
        <w:rPr>
          <w:color w:val="auto"/>
        </w:rPr>
        <w:t>S</w:t>
      </w:r>
      <w:r w:rsidRPr="003E58E7">
        <w:rPr>
          <w:color w:val="auto"/>
        </w:rPr>
        <w:t>istemas, responsable de la continuidad operativa del SAG, era compuesta 100% por personal externo, incluyendo el encargado de esa unidad, evidenciándose que los funcionarios SAG del departamento estaban mal distribuidos.</w:t>
      </w:r>
    </w:p>
    <w:p w:rsidR="6A221F7A" w:rsidRPr="003E58E7" w:rsidRDefault="6A221F7A" w:rsidP="003E58E7">
      <w:pPr>
        <w:pStyle w:val="Prrafodelista"/>
        <w:numPr>
          <w:ilvl w:val="0"/>
          <w:numId w:val="21"/>
        </w:numPr>
        <w:jc w:val="both"/>
        <w:rPr>
          <w:color w:val="auto"/>
        </w:rPr>
      </w:pPr>
      <w:r w:rsidRPr="003E58E7">
        <w:rPr>
          <w:color w:val="auto"/>
        </w:rPr>
        <w:t>Es por esto</w:t>
      </w:r>
      <w:r w:rsidR="005208A4" w:rsidRPr="003E58E7">
        <w:rPr>
          <w:color w:val="auto"/>
        </w:rPr>
        <w:t>,</w:t>
      </w:r>
      <w:r w:rsidRPr="003E58E7">
        <w:rPr>
          <w:color w:val="auto"/>
        </w:rPr>
        <w:t xml:space="preserve"> que se concluye que la estructura vigente estaba diseñada para atender </w:t>
      </w:r>
      <w:r w:rsidR="28C704AC" w:rsidRPr="003E58E7">
        <w:rPr>
          <w:color w:val="auto"/>
        </w:rPr>
        <w:t>más</w:t>
      </w:r>
      <w:r w:rsidRPr="003E58E7">
        <w:rPr>
          <w:color w:val="auto"/>
        </w:rPr>
        <w:t xml:space="preserve"> a las Divisiones</w:t>
      </w:r>
      <w:r w:rsidR="00EA4DBA" w:rsidRPr="003E58E7">
        <w:rPr>
          <w:color w:val="auto"/>
        </w:rPr>
        <w:t>, en sus requerimientos particulares, en vez de</w:t>
      </w:r>
      <w:r w:rsidRPr="003E58E7">
        <w:rPr>
          <w:color w:val="auto"/>
        </w:rPr>
        <w:t xml:space="preserve"> atender a </w:t>
      </w:r>
      <w:r w:rsidR="2BB1033A" w:rsidRPr="003E58E7">
        <w:rPr>
          <w:color w:val="auto"/>
        </w:rPr>
        <w:t>las necesidades</w:t>
      </w:r>
      <w:r w:rsidRPr="003E58E7">
        <w:rPr>
          <w:color w:val="auto"/>
        </w:rPr>
        <w:t xml:space="preserve"> del SAG de manera transversal.</w:t>
      </w:r>
    </w:p>
    <w:p w:rsidR="15FD23FF" w:rsidRPr="003E58E7" w:rsidRDefault="15FD23FF" w:rsidP="003E58E7">
      <w:pPr>
        <w:pStyle w:val="Prrafodelista"/>
        <w:numPr>
          <w:ilvl w:val="0"/>
          <w:numId w:val="21"/>
        </w:numPr>
        <w:jc w:val="both"/>
        <w:rPr>
          <w:color w:val="auto"/>
        </w:rPr>
      </w:pPr>
      <w:r w:rsidRPr="003E58E7">
        <w:rPr>
          <w:color w:val="auto"/>
        </w:rPr>
        <w:t>Dentro del personal externo se encontraron jefes de proyectos sin calificaciones o experiencia previa en proyectos, aumentando el riesgo de no culminar los proyectos de buena manera.</w:t>
      </w:r>
    </w:p>
    <w:p w:rsidR="09792A53" w:rsidRPr="003E58E7" w:rsidRDefault="09792A53" w:rsidP="003E58E7">
      <w:pPr>
        <w:spacing w:line="240" w:lineRule="auto"/>
        <w:ind w:left="0"/>
        <w:jc w:val="both"/>
      </w:pPr>
    </w:p>
    <w:p w:rsidR="1F746810" w:rsidRPr="003E58E7" w:rsidRDefault="5BD2FCAB" w:rsidP="003E58E7">
      <w:pPr>
        <w:pStyle w:val="Ttulo2"/>
        <w:rPr>
          <w:b w:val="0"/>
          <w:color w:val="auto"/>
        </w:rPr>
      </w:pPr>
      <w:bookmarkStart w:id="6" w:name="_Toc580134858"/>
      <w:bookmarkStart w:id="7" w:name="_Toc92359515"/>
      <w:r w:rsidRPr="003E58E7">
        <w:rPr>
          <w:b w:val="0"/>
          <w:color w:val="auto"/>
        </w:rPr>
        <w:t xml:space="preserve">Metodología </w:t>
      </w:r>
      <w:r w:rsidR="7C3F3E26" w:rsidRPr="003E58E7">
        <w:rPr>
          <w:b w:val="0"/>
          <w:color w:val="auto"/>
        </w:rPr>
        <w:t xml:space="preserve">y cultura </w:t>
      </w:r>
      <w:r w:rsidRPr="003E58E7">
        <w:rPr>
          <w:b w:val="0"/>
          <w:color w:val="auto"/>
        </w:rPr>
        <w:t>de trabajo</w:t>
      </w:r>
      <w:bookmarkEnd w:id="7"/>
      <w:r w:rsidRPr="003E58E7">
        <w:rPr>
          <w:b w:val="0"/>
          <w:color w:val="auto"/>
        </w:rPr>
        <w:t xml:space="preserve"> </w:t>
      </w:r>
      <w:bookmarkEnd w:id="6"/>
    </w:p>
    <w:p w:rsidR="30BA3AE4" w:rsidRPr="003E58E7" w:rsidRDefault="30BA3AE4" w:rsidP="003E58E7">
      <w:pPr>
        <w:spacing w:line="240" w:lineRule="auto"/>
        <w:ind w:left="708"/>
        <w:jc w:val="both"/>
        <w:rPr>
          <w:rFonts w:eastAsiaTheme="minorEastAsia"/>
          <w:highlight w:val="yellow"/>
        </w:rPr>
      </w:pPr>
      <w:r w:rsidRPr="003E58E7">
        <w:t xml:space="preserve"> </w:t>
      </w:r>
      <w:r w:rsidR="005208A4" w:rsidRPr="003E58E7">
        <w:t>En relación con</w:t>
      </w:r>
      <w:r w:rsidR="0620802A" w:rsidRPr="003E58E7">
        <w:t xml:space="preserve"> este punto</w:t>
      </w:r>
      <w:r w:rsidR="005208A4" w:rsidRPr="003E58E7">
        <w:t>,</w:t>
      </w:r>
      <w:r w:rsidR="0620802A" w:rsidRPr="003E58E7">
        <w:t xml:space="preserve"> se pud</w:t>
      </w:r>
      <w:r w:rsidR="005208A4" w:rsidRPr="003E58E7">
        <w:t>o</w:t>
      </w:r>
      <w:r w:rsidR="0620802A" w:rsidRPr="003E58E7">
        <w:t xml:space="preserve"> evidenciar los siguientes aspectos: </w:t>
      </w:r>
    </w:p>
    <w:p w:rsidR="43B39D10" w:rsidRPr="003E58E7" w:rsidRDefault="43B39D10" w:rsidP="003E58E7">
      <w:pPr>
        <w:pStyle w:val="Prrafodelista"/>
        <w:numPr>
          <w:ilvl w:val="0"/>
          <w:numId w:val="21"/>
        </w:numPr>
        <w:jc w:val="both"/>
        <w:rPr>
          <w:color w:val="auto"/>
        </w:rPr>
      </w:pPr>
      <w:r w:rsidRPr="003E58E7">
        <w:rPr>
          <w:color w:val="auto"/>
        </w:rPr>
        <w:t xml:space="preserve">No existía un área TI empoderada y/o fortalecida para </w:t>
      </w:r>
      <w:r w:rsidR="3DC2FFB4" w:rsidRPr="003E58E7">
        <w:rPr>
          <w:color w:val="auto"/>
        </w:rPr>
        <w:t>hacer dar</w:t>
      </w:r>
      <w:r w:rsidRPr="003E58E7">
        <w:rPr>
          <w:color w:val="auto"/>
        </w:rPr>
        <w:t xml:space="preserve"> un correcto </w:t>
      </w:r>
      <w:proofErr w:type="spellStart"/>
      <w:r w:rsidRPr="003E58E7">
        <w:rPr>
          <w:color w:val="auto"/>
        </w:rPr>
        <w:t>feedback</w:t>
      </w:r>
      <w:proofErr w:type="spellEnd"/>
      <w:r w:rsidRPr="003E58E7">
        <w:rPr>
          <w:color w:val="auto"/>
        </w:rPr>
        <w:t xml:space="preserve"> a las Divisiones en cuanto a las solicitudes de proyectos y/o </w:t>
      </w:r>
      <w:r w:rsidR="00F32671" w:rsidRPr="003E58E7">
        <w:rPr>
          <w:color w:val="auto"/>
        </w:rPr>
        <w:t>requerimientos</w:t>
      </w:r>
      <w:r w:rsidR="416C301D" w:rsidRPr="003E58E7">
        <w:rPr>
          <w:color w:val="auto"/>
        </w:rPr>
        <w:t xml:space="preserve"> que pudieran ser complejos</w:t>
      </w:r>
      <w:r w:rsidRPr="003E58E7">
        <w:rPr>
          <w:color w:val="auto"/>
        </w:rPr>
        <w:t>, resultando en proyectos de mala calidad. Este poco empoderamiento podría haber sido en parte por la ubicación del departamento y su rol hasta ese minuto poco estratégico.</w:t>
      </w:r>
      <w:r w:rsidR="29782024" w:rsidRPr="003E58E7">
        <w:rPr>
          <w:color w:val="auto"/>
        </w:rPr>
        <w:t xml:space="preserve"> </w:t>
      </w:r>
    </w:p>
    <w:p w:rsidR="29782024" w:rsidRPr="003E58E7" w:rsidRDefault="29782024" w:rsidP="003E58E7">
      <w:pPr>
        <w:pStyle w:val="Prrafodelista"/>
        <w:numPr>
          <w:ilvl w:val="0"/>
          <w:numId w:val="21"/>
        </w:numPr>
        <w:jc w:val="both"/>
        <w:rPr>
          <w:color w:val="auto"/>
        </w:rPr>
      </w:pPr>
      <w:r w:rsidRPr="003E58E7">
        <w:rPr>
          <w:color w:val="auto"/>
        </w:rPr>
        <w:t xml:space="preserve">Existía una cultura de “dependencia matricial” hacia las Divisiones. </w:t>
      </w:r>
      <w:r w:rsidR="4C4C36EF" w:rsidRPr="003E58E7">
        <w:rPr>
          <w:color w:val="auto"/>
        </w:rPr>
        <w:t xml:space="preserve">Con anterioridad al año 2016, </w:t>
      </w:r>
      <w:r w:rsidR="434075E3" w:rsidRPr="003E58E7">
        <w:rPr>
          <w:color w:val="auto"/>
        </w:rPr>
        <w:t xml:space="preserve">cada </w:t>
      </w:r>
      <w:r w:rsidR="36517186" w:rsidRPr="003E58E7">
        <w:rPr>
          <w:color w:val="auto"/>
        </w:rPr>
        <w:t>D</w:t>
      </w:r>
      <w:r w:rsidR="7B7BF2D5" w:rsidRPr="003E58E7">
        <w:rPr>
          <w:color w:val="auto"/>
        </w:rPr>
        <w:t>ivisión</w:t>
      </w:r>
      <w:r w:rsidR="434075E3" w:rsidRPr="003E58E7">
        <w:rPr>
          <w:color w:val="auto"/>
        </w:rPr>
        <w:t xml:space="preserve"> </w:t>
      </w:r>
      <w:r w:rsidR="1F55AEE2" w:rsidRPr="003E58E7">
        <w:rPr>
          <w:color w:val="auto"/>
        </w:rPr>
        <w:t>tenía</w:t>
      </w:r>
      <w:r w:rsidR="434075E3" w:rsidRPr="003E58E7">
        <w:rPr>
          <w:color w:val="auto"/>
        </w:rPr>
        <w:t xml:space="preserve"> su equipo de desarrollo</w:t>
      </w:r>
      <w:r w:rsidR="767774B8" w:rsidRPr="003E58E7">
        <w:rPr>
          <w:color w:val="auto"/>
        </w:rPr>
        <w:t xml:space="preserve"> dentro de sus dependencias, </w:t>
      </w:r>
      <w:r w:rsidR="0096205E" w:rsidRPr="003E58E7">
        <w:rPr>
          <w:color w:val="auto"/>
        </w:rPr>
        <w:t>así</w:t>
      </w:r>
      <w:r w:rsidR="767774B8" w:rsidRPr="003E58E7">
        <w:rPr>
          <w:color w:val="auto"/>
        </w:rPr>
        <w:t xml:space="preserve"> como </w:t>
      </w:r>
      <w:r w:rsidR="461BA48F" w:rsidRPr="003E58E7">
        <w:rPr>
          <w:color w:val="auto"/>
        </w:rPr>
        <w:t>también</w:t>
      </w:r>
      <w:r w:rsidR="767774B8" w:rsidRPr="003E58E7">
        <w:rPr>
          <w:color w:val="auto"/>
        </w:rPr>
        <w:t xml:space="preserve"> un equipo de TI que atendía sus requerimientos en particular</w:t>
      </w:r>
      <w:r w:rsidR="4F8BE446" w:rsidRPr="003E58E7">
        <w:rPr>
          <w:color w:val="auto"/>
        </w:rPr>
        <w:t xml:space="preserve">. En el año 2016 estos equipos </w:t>
      </w:r>
      <w:r w:rsidR="60B34535" w:rsidRPr="003E58E7">
        <w:rPr>
          <w:color w:val="auto"/>
        </w:rPr>
        <w:t>administrados en las Divisiones/Departamentos</w:t>
      </w:r>
      <w:r w:rsidR="4F8BE446" w:rsidRPr="003E58E7">
        <w:rPr>
          <w:color w:val="auto"/>
        </w:rPr>
        <w:t xml:space="preserve"> </w:t>
      </w:r>
      <w:r w:rsidR="434075E3" w:rsidRPr="003E58E7">
        <w:rPr>
          <w:color w:val="auto"/>
        </w:rPr>
        <w:t xml:space="preserve">pasaron </w:t>
      </w:r>
      <w:r w:rsidR="233EBAC7" w:rsidRPr="003E58E7">
        <w:rPr>
          <w:color w:val="auto"/>
        </w:rPr>
        <w:t>a formar parte de</w:t>
      </w:r>
      <w:r w:rsidR="1AB3DCC3" w:rsidRPr="003E58E7">
        <w:rPr>
          <w:color w:val="auto"/>
        </w:rPr>
        <w:t>l Departamento de Tecnologías de la Información</w:t>
      </w:r>
      <w:r w:rsidR="5809F6B7" w:rsidRPr="003E58E7">
        <w:rPr>
          <w:color w:val="auto"/>
        </w:rPr>
        <w:t>,</w:t>
      </w:r>
      <w:r w:rsidR="1AB3DCC3" w:rsidRPr="003E58E7">
        <w:rPr>
          <w:color w:val="auto"/>
        </w:rPr>
        <w:t xml:space="preserve"> </w:t>
      </w:r>
      <w:r w:rsidR="434075E3" w:rsidRPr="003E58E7">
        <w:rPr>
          <w:color w:val="auto"/>
        </w:rPr>
        <w:t xml:space="preserve">sin </w:t>
      </w:r>
      <w:r w:rsidR="3BF96230" w:rsidRPr="003E58E7">
        <w:rPr>
          <w:color w:val="auto"/>
        </w:rPr>
        <w:t>embargo,</w:t>
      </w:r>
      <w:r w:rsidR="434075E3" w:rsidRPr="003E58E7">
        <w:rPr>
          <w:color w:val="auto"/>
        </w:rPr>
        <w:t xml:space="preserve"> </w:t>
      </w:r>
      <w:r w:rsidR="7DDA146C" w:rsidRPr="003E58E7">
        <w:rPr>
          <w:color w:val="auto"/>
        </w:rPr>
        <w:t>algunos de los funcionarios</w:t>
      </w:r>
      <w:r w:rsidR="619CBBC0" w:rsidRPr="003E58E7">
        <w:rPr>
          <w:color w:val="auto"/>
        </w:rPr>
        <w:t xml:space="preserve">, acostumbrados a reportar a sus anteriores jefaturas y por la cercanía que tenían con sus anteriores equipos, </w:t>
      </w:r>
      <w:r w:rsidR="5CEF6904" w:rsidRPr="003E58E7">
        <w:rPr>
          <w:color w:val="auto"/>
        </w:rPr>
        <w:t>se s</w:t>
      </w:r>
      <w:r w:rsidR="434075E3" w:rsidRPr="003E58E7">
        <w:rPr>
          <w:color w:val="auto"/>
        </w:rPr>
        <w:t>alt</w:t>
      </w:r>
      <w:r w:rsidR="4D3828FF" w:rsidRPr="003E58E7">
        <w:rPr>
          <w:color w:val="auto"/>
        </w:rPr>
        <w:t>aban</w:t>
      </w:r>
      <w:r w:rsidR="49960152" w:rsidRPr="003E58E7">
        <w:rPr>
          <w:color w:val="auto"/>
        </w:rPr>
        <w:t xml:space="preserve"> la</w:t>
      </w:r>
      <w:r w:rsidR="434075E3" w:rsidRPr="003E58E7">
        <w:rPr>
          <w:color w:val="auto"/>
        </w:rPr>
        <w:t xml:space="preserve"> institucionalidad y report</w:t>
      </w:r>
      <w:r w:rsidR="004B0CA9" w:rsidRPr="003E58E7">
        <w:rPr>
          <w:color w:val="auto"/>
        </w:rPr>
        <w:t>aban</w:t>
      </w:r>
      <w:r w:rsidR="405CF564" w:rsidRPr="003E58E7">
        <w:rPr>
          <w:color w:val="auto"/>
        </w:rPr>
        <w:t xml:space="preserve"> </w:t>
      </w:r>
      <w:r w:rsidR="434075E3" w:rsidRPr="003E58E7">
        <w:rPr>
          <w:color w:val="auto"/>
        </w:rPr>
        <w:t xml:space="preserve">directamente a las </w:t>
      </w:r>
      <w:r w:rsidR="38BD631E" w:rsidRPr="003E58E7">
        <w:rPr>
          <w:color w:val="auto"/>
        </w:rPr>
        <w:t>Divisiones</w:t>
      </w:r>
      <w:r w:rsidR="33B2F673" w:rsidRPr="003E58E7">
        <w:rPr>
          <w:color w:val="auto"/>
        </w:rPr>
        <w:t>.</w:t>
      </w:r>
    </w:p>
    <w:p w:rsidR="27942966" w:rsidRPr="003E58E7" w:rsidRDefault="27942966" w:rsidP="003E58E7">
      <w:pPr>
        <w:pStyle w:val="Prrafodelista"/>
        <w:numPr>
          <w:ilvl w:val="0"/>
          <w:numId w:val="21"/>
        </w:numPr>
        <w:jc w:val="both"/>
        <w:rPr>
          <w:color w:val="auto"/>
        </w:rPr>
      </w:pPr>
      <w:r w:rsidRPr="003E58E7">
        <w:rPr>
          <w:color w:val="auto"/>
        </w:rPr>
        <w:t xml:space="preserve">Todas las decisiones eran tomadas por el </w:t>
      </w:r>
      <w:r w:rsidR="22208DCE" w:rsidRPr="003E58E7">
        <w:rPr>
          <w:color w:val="auto"/>
        </w:rPr>
        <w:t>jefe</w:t>
      </w:r>
      <w:r w:rsidRPr="003E58E7">
        <w:rPr>
          <w:color w:val="auto"/>
        </w:rPr>
        <w:t xml:space="preserve"> de Departamento, por lo que el equipo tenía poca capacidad resolutiva </w:t>
      </w:r>
      <w:r w:rsidR="6AEECE58" w:rsidRPr="003E58E7">
        <w:rPr>
          <w:color w:val="auto"/>
        </w:rPr>
        <w:t>y se</w:t>
      </w:r>
      <w:r w:rsidRPr="003E58E7">
        <w:rPr>
          <w:color w:val="auto"/>
        </w:rPr>
        <w:t xml:space="preserve"> </w:t>
      </w:r>
      <w:r w:rsidR="2AA5666C" w:rsidRPr="003E58E7">
        <w:rPr>
          <w:color w:val="auto"/>
        </w:rPr>
        <w:t>encontraba</w:t>
      </w:r>
      <w:r w:rsidRPr="003E58E7">
        <w:rPr>
          <w:color w:val="auto"/>
        </w:rPr>
        <w:t xml:space="preserve"> poco empoderad</w:t>
      </w:r>
      <w:r w:rsidR="57796BCC" w:rsidRPr="003E58E7">
        <w:rPr>
          <w:color w:val="auto"/>
        </w:rPr>
        <w:t>o</w:t>
      </w:r>
      <w:r w:rsidRPr="003E58E7">
        <w:rPr>
          <w:color w:val="auto"/>
        </w:rPr>
        <w:t xml:space="preserve"> para dar soluciones</w:t>
      </w:r>
      <w:r w:rsidR="2027F2A4" w:rsidRPr="003E58E7">
        <w:rPr>
          <w:color w:val="auto"/>
        </w:rPr>
        <w:t xml:space="preserve"> que requirieran </w:t>
      </w:r>
      <w:r w:rsidR="750DEC4A" w:rsidRPr="003E58E7">
        <w:rPr>
          <w:color w:val="auto"/>
        </w:rPr>
        <w:t>rápida</w:t>
      </w:r>
      <w:r w:rsidR="2027F2A4" w:rsidRPr="003E58E7">
        <w:rPr>
          <w:color w:val="auto"/>
        </w:rPr>
        <w:t xml:space="preserve"> respuesta.</w:t>
      </w:r>
    </w:p>
    <w:p w:rsidR="33B2F673" w:rsidRPr="003E58E7" w:rsidRDefault="33B2F673" w:rsidP="003E58E7">
      <w:pPr>
        <w:pStyle w:val="Prrafodelista"/>
        <w:numPr>
          <w:ilvl w:val="0"/>
          <w:numId w:val="21"/>
        </w:numPr>
        <w:jc w:val="both"/>
        <w:rPr>
          <w:color w:val="auto"/>
        </w:rPr>
      </w:pPr>
      <w:r w:rsidRPr="003E58E7">
        <w:rPr>
          <w:color w:val="auto"/>
        </w:rPr>
        <w:t xml:space="preserve">El objetivo del Departamento TI era </w:t>
      </w:r>
      <w:r w:rsidR="007D7C1B" w:rsidRPr="003E58E7">
        <w:rPr>
          <w:color w:val="auto"/>
        </w:rPr>
        <w:t>abarcar</w:t>
      </w:r>
      <w:r w:rsidRPr="003E58E7">
        <w:rPr>
          <w:color w:val="auto"/>
        </w:rPr>
        <w:t xml:space="preserve"> la mayor cantidad de proyecto posible, </w:t>
      </w:r>
      <w:r w:rsidR="529D8B7D" w:rsidRPr="003E58E7">
        <w:rPr>
          <w:color w:val="auto"/>
        </w:rPr>
        <w:t xml:space="preserve">perdiendo la relevancia de controlar </w:t>
      </w:r>
      <w:r w:rsidRPr="003E58E7">
        <w:rPr>
          <w:color w:val="auto"/>
        </w:rPr>
        <w:t xml:space="preserve">la calidad, los plazos y </w:t>
      </w:r>
      <w:r w:rsidR="501069EC" w:rsidRPr="003E58E7">
        <w:rPr>
          <w:color w:val="auto"/>
        </w:rPr>
        <w:t>costos</w:t>
      </w:r>
      <w:r w:rsidRPr="003E58E7">
        <w:rPr>
          <w:color w:val="auto"/>
        </w:rPr>
        <w:t>.</w:t>
      </w:r>
      <w:r w:rsidR="7094E347" w:rsidRPr="003E58E7">
        <w:rPr>
          <w:color w:val="auto"/>
        </w:rPr>
        <w:t xml:space="preserve"> </w:t>
      </w:r>
      <w:r w:rsidR="099CD19C" w:rsidRPr="003E58E7">
        <w:rPr>
          <w:color w:val="auto"/>
        </w:rPr>
        <w:t>Algunos ejemplos de estos corresponden</w:t>
      </w:r>
      <w:r w:rsidR="50DA50AC" w:rsidRPr="003E58E7">
        <w:rPr>
          <w:color w:val="auto"/>
        </w:rPr>
        <w:t xml:space="preserve"> a: </w:t>
      </w:r>
    </w:p>
    <w:p w:rsidR="0174FEB7" w:rsidRPr="003E58E7" w:rsidRDefault="0174FEB7" w:rsidP="003E58E7">
      <w:pPr>
        <w:pStyle w:val="Prrafodelista"/>
        <w:numPr>
          <w:ilvl w:val="1"/>
          <w:numId w:val="21"/>
        </w:numPr>
        <w:jc w:val="both"/>
        <w:rPr>
          <w:color w:val="auto"/>
        </w:rPr>
      </w:pPr>
      <w:r w:rsidRPr="003E58E7">
        <w:rPr>
          <w:color w:val="auto"/>
        </w:rPr>
        <w:t xml:space="preserve">Los jefes de proyectos </w:t>
      </w:r>
      <w:r w:rsidR="5A6D15B5" w:rsidRPr="003E58E7">
        <w:rPr>
          <w:color w:val="auto"/>
        </w:rPr>
        <w:t xml:space="preserve">se preocupaban </w:t>
      </w:r>
      <w:r w:rsidR="06AA1317" w:rsidRPr="003E58E7">
        <w:rPr>
          <w:color w:val="auto"/>
        </w:rPr>
        <w:t>más</w:t>
      </w:r>
      <w:r w:rsidR="5A6D15B5" w:rsidRPr="003E58E7">
        <w:rPr>
          <w:color w:val="auto"/>
        </w:rPr>
        <w:t xml:space="preserve"> de la</w:t>
      </w:r>
      <w:r w:rsidRPr="003E58E7">
        <w:rPr>
          <w:color w:val="auto"/>
        </w:rPr>
        <w:t xml:space="preserve"> administra</w:t>
      </w:r>
      <w:r w:rsidR="334848F7" w:rsidRPr="003E58E7">
        <w:rPr>
          <w:color w:val="auto"/>
        </w:rPr>
        <w:t>ción</w:t>
      </w:r>
      <w:r w:rsidRPr="003E58E7">
        <w:rPr>
          <w:color w:val="auto"/>
        </w:rPr>
        <w:t xml:space="preserve"> de</w:t>
      </w:r>
      <w:r w:rsidR="433F5B1A" w:rsidRPr="003E58E7">
        <w:rPr>
          <w:color w:val="auto"/>
        </w:rPr>
        <w:t xml:space="preserve"> los</w:t>
      </w:r>
      <w:r w:rsidRPr="003E58E7">
        <w:rPr>
          <w:color w:val="auto"/>
        </w:rPr>
        <w:t xml:space="preserve"> contratos más que de la satisfacción del usuario</w:t>
      </w:r>
      <w:r w:rsidR="3A563704" w:rsidRPr="003E58E7">
        <w:rPr>
          <w:color w:val="auto"/>
        </w:rPr>
        <w:t xml:space="preserve"> y la calidad del producto.</w:t>
      </w:r>
    </w:p>
    <w:p w:rsidR="3D55D52C" w:rsidRPr="003E58E7" w:rsidRDefault="3D55D52C" w:rsidP="003E58E7">
      <w:pPr>
        <w:pStyle w:val="Prrafodelista"/>
        <w:numPr>
          <w:ilvl w:val="1"/>
          <w:numId w:val="21"/>
        </w:numPr>
        <w:jc w:val="both"/>
        <w:rPr>
          <w:rFonts w:eastAsiaTheme="minorEastAsia"/>
          <w:color w:val="auto"/>
        </w:rPr>
      </w:pPr>
      <w:r w:rsidRPr="003E58E7">
        <w:rPr>
          <w:color w:val="auto"/>
        </w:rPr>
        <w:t xml:space="preserve">Existía un rol de PMO pero que no funcionaba en la práctica ya </w:t>
      </w:r>
      <w:r w:rsidR="30F64C79" w:rsidRPr="003E58E7">
        <w:rPr>
          <w:color w:val="auto"/>
        </w:rPr>
        <w:t>que</w:t>
      </w:r>
      <w:r w:rsidRPr="003E58E7">
        <w:rPr>
          <w:color w:val="auto"/>
        </w:rPr>
        <w:t xml:space="preserve"> no hacía seguimiento a los proyectos, mejora continua o levantamiento de riesgos</w:t>
      </w:r>
      <w:r w:rsidR="7522AEC3" w:rsidRPr="003E58E7">
        <w:rPr>
          <w:color w:val="auto"/>
        </w:rPr>
        <w:t>.</w:t>
      </w:r>
    </w:p>
    <w:p w:rsidR="08A2A672" w:rsidRPr="003E58E7" w:rsidRDefault="08A2A672" w:rsidP="003E58E7">
      <w:pPr>
        <w:pStyle w:val="Prrafodelista"/>
        <w:numPr>
          <w:ilvl w:val="0"/>
          <w:numId w:val="21"/>
        </w:numPr>
        <w:jc w:val="both"/>
        <w:rPr>
          <w:color w:val="auto"/>
        </w:rPr>
      </w:pPr>
      <w:r w:rsidRPr="003E58E7">
        <w:rPr>
          <w:color w:val="auto"/>
        </w:rPr>
        <w:t xml:space="preserve">No se hacía un buen levantamiento de los requerimientos del cliente, por lo que una vez en ejecución existían </w:t>
      </w:r>
      <w:r w:rsidR="33B2F673" w:rsidRPr="003E58E7">
        <w:rPr>
          <w:color w:val="auto"/>
        </w:rPr>
        <w:t>múltiples iteraciones</w:t>
      </w:r>
      <w:r w:rsidR="0F093CD6" w:rsidRPr="003E58E7">
        <w:rPr>
          <w:color w:val="auto"/>
        </w:rPr>
        <w:t xml:space="preserve"> y cambios de alcance que llevaban a que no se </w:t>
      </w:r>
      <w:r w:rsidR="33B2F673" w:rsidRPr="003E58E7">
        <w:rPr>
          <w:color w:val="auto"/>
        </w:rPr>
        <w:t>alcanza</w:t>
      </w:r>
      <w:r w:rsidR="6D5DF6FA" w:rsidRPr="003E58E7">
        <w:rPr>
          <w:color w:val="auto"/>
        </w:rPr>
        <w:t>ran</w:t>
      </w:r>
      <w:r w:rsidR="33B2F673" w:rsidRPr="003E58E7">
        <w:rPr>
          <w:color w:val="auto"/>
        </w:rPr>
        <w:t xml:space="preserve"> los resultados esperados. </w:t>
      </w:r>
      <w:r w:rsidR="2606DA35" w:rsidRPr="003E58E7">
        <w:rPr>
          <w:color w:val="auto"/>
        </w:rPr>
        <w:t>Lo</w:t>
      </w:r>
      <w:r w:rsidR="33B2F673" w:rsidRPr="003E58E7">
        <w:rPr>
          <w:color w:val="auto"/>
        </w:rPr>
        <w:t xml:space="preserve">s usuarios mandantes </w:t>
      </w:r>
      <w:r w:rsidR="1A5F3CB0" w:rsidRPr="003E58E7">
        <w:rPr>
          <w:color w:val="auto"/>
        </w:rPr>
        <w:t>tenían que</w:t>
      </w:r>
      <w:r w:rsidR="33B2F673" w:rsidRPr="003E58E7">
        <w:rPr>
          <w:color w:val="auto"/>
        </w:rPr>
        <w:t xml:space="preserve"> aceptar</w:t>
      </w:r>
      <w:r w:rsidR="760684F9" w:rsidRPr="003E58E7">
        <w:rPr>
          <w:color w:val="auto"/>
        </w:rPr>
        <w:t xml:space="preserve"> un</w:t>
      </w:r>
      <w:r w:rsidR="33B2F673" w:rsidRPr="003E58E7">
        <w:rPr>
          <w:color w:val="auto"/>
        </w:rPr>
        <w:t xml:space="preserve"> producto final</w:t>
      </w:r>
      <w:r w:rsidR="3B86AD86" w:rsidRPr="003E58E7">
        <w:rPr>
          <w:color w:val="auto"/>
        </w:rPr>
        <w:t xml:space="preserve"> o</w:t>
      </w:r>
      <w:r w:rsidR="33B2F673" w:rsidRPr="003E58E7">
        <w:rPr>
          <w:color w:val="auto"/>
        </w:rPr>
        <w:t xml:space="preserve"> porque o se acababa presupuesto o</w:t>
      </w:r>
      <w:r w:rsidR="5BFDA734" w:rsidRPr="003E58E7">
        <w:rPr>
          <w:color w:val="auto"/>
        </w:rPr>
        <w:t xml:space="preserve"> </w:t>
      </w:r>
      <w:r w:rsidR="005A7B23" w:rsidRPr="003E58E7">
        <w:rPr>
          <w:color w:val="auto"/>
        </w:rPr>
        <w:t xml:space="preserve">porque </w:t>
      </w:r>
      <w:r w:rsidR="5BFDA734" w:rsidRPr="003E58E7">
        <w:rPr>
          <w:color w:val="auto"/>
        </w:rPr>
        <w:t>no tenían</w:t>
      </w:r>
      <w:r w:rsidR="33B2F673" w:rsidRPr="003E58E7">
        <w:rPr>
          <w:color w:val="auto"/>
        </w:rPr>
        <w:t xml:space="preserve"> tiempo</w:t>
      </w:r>
      <w:r w:rsidR="00B36C7E" w:rsidRPr="003E58E7">
        <w:rPr>
          <w:color w:val="auto"/>
        </w:rPr>
        <w:t xml:space="preserve"> de revisar</w:t>
      </w:r>
      <w:r w:rsidR="33B2F673" w:rsidRPr="003E58E7">
        <w:rPr>
          <w:color w:val="auto"/>
        </w:rPr>
        <w:t>.</w:t>
      </w:r>
    </w:p>
    <w:p w:rsidR="434075E3" w:rsidRPr="003E58E7" w:rsidRDefault="434075E3" w:rsidP="003E58E7">
      <w:pPr>
        <w:pStyle w:val="Prrafodelista"/>
        <w:numPr>
          <w:ilvl w:val="0"/>
          <w:numId w:val="21"/>
        </w:numPr>
        <w:jc w:val="both"/>
        <w:rPr>
          <w:color w:val="auto"/>
        </w:rPr>
      </w:pPr>
      <w:r w:rsidRPr="003E58E7">
        <w:rPr>
          <w:color w:val="auto"/>
        </w:rPr>
        <w:t>Estaba recién comenzando a usarse la metodología ágil</w:t>
      </w:r>
      <w:r w:rsidR="4E325429" w:rsidRPr="003E58E7">
        <w:rPr>
          <w:color w:val="auto"/>
        </w:rPr>
        <w:t xml:space="preserve">. Se estaba iniciando </w:t>
      </w:r>
      <w:r w:rsidR="002C09D6" w:rsidRPr="003E58E7">
        <w:rPr>
          <w:color w:val="auto"/>
        </w:rPr>
        <w:t xml:space="preserve">con </w:t>
      </w:r>
      <w:r w:rsidR="4E325429" w:rsidRPr="003E58E7">
        <w:rPr>
          <w:color w:val="auto"/>
        </w:rPr>
        <w:t xml:space="preserve">capacitaciones y se había realizado intentos de utilización de herramienta tecnológica sin mayor adherencia. </w:t>
      </w:r>
    </w:p>
    <w:p w:rsidR="3A2AD183" w:rsidRPr="003E58E7" w:rsidRDefault="3A2AD183" w:rsidP="003E58E7">
      <w:pPr>
        <w:spacing w:line="240" w:lineRule="auto"/>
        <w:ind w:left="0"/>
        <w:jc w:val="both"/>
        <w:rPr>
          <w:highlight w:val="yellow"/>
        </w:rPr>
      </w:pPr>
    </w:p>
    <w:p w:rsidR="002C09D6" w:rsidRPr="003E58E7" w:rsidRDefault="002C09D6" w:rsidP="003E58E7">
      <w:pPr>
        <w:spacing w:line="240" w:lineRule="auto"/>
        <w:ind w:left="0"/>
        <w:jc w:val="both"/>
        <w:rPr>
          <w:highlight w:val="yellow"/>
        </w:rPr>
      </w:pPr>
    </w:p>
    <w:p w:rsidR="003E58E7" w:rsidRPr="003E58E7" w:rsidRDefault="003E58E7" w:rsidP="003E58E7">
      <w:pPr>
        <w:spacing w:line="240" w:lineRule="auto"/>
        <w:ind w:left="0"/>
        <w:jc w:val="both"/>
        <w:rPr>
          <w:highlight w:val="yellow"/>
        </w:rPr>
      </w:pPr>
    </w:p>
    <w:p w:rsidR="3BEFAE8E" w:rsidRPr="003E58E7" w:rsidRDefault="1B52D10E" w:rsidP="003E58E7">
      <w:pPr>
        <w:pStyle w:val="Ttulo2"/>
        <w:rPr>
          <w:b w:val="0"/>
          <w:color w:val="auto"/>
        </w:rPr>
      </w:pPr>
      <w:bookmarkStart w:id="8" w:name="_Toc1051266730"/>
      <w:bookmarkStart w:id="9" w:name="_Toc92359516"/>
      <w:r w:rsidRPr="003E58E7">
        <w:rPr>
          <w:b w:val="0"/>
          <w:color w:val="auto"/>
        </w:rPr>
        <w:t xml:space="preserve">Soporte </w:t>
      </w:r>
      <w:r w:rsidR="17A5F237" w:rsidRPr="003E58E7">
        <w:rPr>
          <w:b w:val="0"/>
          <w:color w:val="auto"/>
        </w:rPr>
        <w:t>de usuarios</w:t>
      </w:r>
      <w:bookmarkEnd w:id="9"/>
      <w:r w:rsidR="17A5F237" w:rsidRPr="003E58E7">
        <w:rPr>
          <w:b w:val="0"/>
          <w:color w:val="auto"/>
        </w:rPr>
        <w:t xml:space="preserve"> </w:t>
      </w:r>
      <w:bookmarkEnd w:id="8"/>
    </w:p>
    <w:p w:rsidR="3BEFAE8E" w:rsidRPr="003E58E7" w:rsidRDefault="002C09D6" w:rsidP="003E58E7">
      <w:pPr>
        <w:spacing w:line="240" w:lineRule="auto"/>
        <w:jc w:val="both"/>
      </w:pPr>
      <w:r w:rsidRPr="003E58E7">
        <w:t>Con relación a</w:t>
      </w:r>
      <w:r w:rsidR="16AF5576" w:rsidRPr="003E58E7">
        <w:t xml:space="preserve"> este punto se </w:t>
      </w:r>
      <w:r w:rsidRPr="003E58E7">
        <w:t>pudo</w:t>
      </w:r>
      <w:r w:rsidR="16AF5576" w:rsidRPr="003E58E7">
        <w:t xml:space="preserve"> evidenciar los siguientes aspectos:</w:t>
      </w:r>
    </w:p>
    <w:p w:rsidR="3BEFAE8E" w:rsidRPr="003E58E7" w:rsidRDefault="20421A7F" w:rsidP="003E58E7">
      <w:pPr>
        <w:pStyle w:val="Prrafodelista"/>
        <w:numPr>
          <w:ilvl w:val="0"/>
          <w:numId w:val="21"/>
        </w:numPr>
        <w:jc w:val="both"/>
        <w:rPr>
          <w:color w:val="auto"/>
        </w:rPr>
      </w:pPr>
      <w:r w:rsidRPr="003E58E7">
        <w:rPr>
          <w:color w:val="auto"/>
        </w:rPr>
        <w:t>El soporte de usuario n</w:t>
      </w:r>
      <w:r w:rsidR="27905F59" w:rsidRPr="003E58E7">
        <w:rPr>
          <w:color w:val="auto"/>
        </w:rPr>
        <w:t>o e</w:t>
      </w:r>
      <w:r w:rsidR="4242884C" w:rsidRPr="003E58E7">
        <w:rPr>
          <w:color w:val="auto"/>
        </w:rPr>
        <w:t>ra</w:t>
      </w:r>
      <w:r w:rsidR="27905F59" w:rsidRPr="003E58E7">
        <w:rPr>
          <w:color w:val="auto"/>
        </w:rPr>
        <w:t xml:space="preserve"> prioridad de TI, solo se a</w:t>
      </w:r>
      <w:r w:rsidR="734B9271" w:rsidRPr="003E58E7">
        <w:rPr>
          <w:color w:val="auto"/>
        </w:rPr>
        <w:t xml:space="preserve">tendían </w:t>
      </w:r>
      <w:r w:rsidR="27905F59" w:rsidRPr="003E58E7">
        <w:rPr>
          <w:color w:val="auto"/>
        </w:rPr>
        <w:t>contingencias</w:t>
      </w:r>
      <w:r w:rsidR="2F2FD193" w:rsidRPr="003E58E7">
        <w:rPr>
          <w:color w:val="auto"/>
        </w:rPr>
        <w:t xml:space="preserve"> del día a día, sin una planificación y objetivos claros</w:t>
      </w:r>
      <w:r w:rsidR="27905F59" w:rsidRPr="003E58E7">
        <w:rPr>
          <w:color w:val="auto"/>
        </w:rPr>
        <w:t xml:space="preserve">. </w:t>
      </w:r>
    </w:p>
    <w:p w:rsidR="3BEFAE8E" w:rsidRPr="003E58E7" w:rsidRDefault="74ACBE4D" w:rsidP="003E58E7">
      <w:pPr>
        <w:pStyle w:val="Prrafodelista"/>
        <w:numPr>
          <w:ilvl w:val="0"/>
          <w:numId w:val="21"/>
        </w:numPr>
        <w:jc w:val="both"/>
        <w:rPr>
          <w:color w:val="auto"/>
        </w:rPr>
      </w:pPr>
      <w:r w:rsidRPr="003E58E7">
        <w:rPr>
          <w:color w:val="auto"/>
        </w:rPr>
        <w:t xml:space="preserve">No </w:t>
      </w:r>
      <w:r w:rsidR="1142EA3C" w:rsidRPr="003E58E7">
        <w:rPr>
          <w:color w:val="auto"/>
        </w:rPr>
        <w:t>estaba registrado la</w:t>
      </w:r>
      <w:r w:rsidR="7F8653FD" w:rsidRPr="003E58E7">
        <w:rPr>
          <w:color w:val="auto"/>
        </w:rPr>
        <w:t xml:space="preserve"> asignación de la</w:t>
      </w:r>
      <w:r w:rsidR="1142EA3C" w:rsidRPr="003E58E7">
        <w:rPr>
          <w:color w:val="auto"/>
        </w:rPr>
        <w:t xml:space="preserve"> totalidad del inventario </w:t>
      </w:r>
      <w:r w:rsidRPr="003E58E7">
        <w:rPr>
          <w:color w:val="auto"/>
        </w:rPr>
        <w:t xml:space="preserve">de los equipos </w:t>
      </w:r>
      <w:r w:rsidR="146F18E1" w:rsidRPr="003E58E7">
        <w:rPr>
          <w:color w:val="auto"/>
        </w:rPr>
        <w:t xml:space="preserve">del SAG. Por otra </w:t>
      </w:r>
      <w:r w:rsidR="597A9476" w:rsidRPr="003E58E7">
        <w:rPr>
          <w:color w:val="auto"/>
        </w:rPr>
        <w:t>parte,</w:t>
      </w:r>
      <w:r w:rsidR="146F18E1" w:rsidRPr="003E58E7">
        <w:rPr>
          <w:color w:val="auto"/>
        </w:rPr>
        <w:t xml:space="preserve"> no estaba el </w:t>
      </w:r>
      <w:r w:rsidR="5B5F51F7" w:rsidRPr="003E58E7">
        <w:rPr>
          <w:color w:val="auto"/>
        </w:rPr>
        <w:t>detalle tecnológico</w:t>
      </w:r>
      <w:r w:rsidR="146F18E1" w:rsidRPr="003E58E7">
        <w:rPr>
          <w:color w:val="auto"/>
        </w:rPr>
        <w:t xml:space="preserve"> de los equipos</w:t>
      </w:r>
      <w:r w:rsidR="677890D3" w:rsidRPr="003E58E7">
        <w:rPr>
          <w:color w:val="auto"/>
        </w:rPr>
        <w:t xml:space="preserve"> que podría permitir hacer una mejor gestión al tener datos de obsolescencia.</w:t>
      </w:r>
    </w:p>
    <w:p w:rsidR="3BEFAE8E" w:rsidRPr="003E58E7" w:rsidRDefault="3BEFAE8E" w:rsidP="003E58E7">
      <w:pPr>
        <w:spacing w:line="240" w:lineRule="auto"/>
        <w:rPr>
          <w:highlight w:val="yellow"/>
        </w:rPr>
      </w:pPr>
    </w:p>
    <w:p w:rsidR="1F568BBF" w:rsidRPr="003E58E7" w:rsidRDefault="1F568BBF" w:rsidP="003E58E7">
      <w:pPr>
        <w:spacing w:line="240" w:lineRule="auto"/>
        <w:rPr>
          <w:highlight w:val="yellow"/>
        </w:rPr>
      </w:pPr>
    </w:p>
    <w:p w:rsidR="009239E3" w:rsidRPr="003E58E7" w:rsidRDefault="009239E3" w:rsidP="003E58E7">
      <w:pPr>
        <w:spacing w:line="240" w:lineRule="auto"/>
        <w:rPr>
          <w:highlight w:val="yellow"/>
        </w:rPr>
      </w:pPr>
    </w:p>
    <w:p w:rsidR="004E6839" w:rsidRPr="003E58E7" w:rsidRDefault="004E6839" w:rsidP="003E58E7">
      <w:pPr>
        <w:spacing w:line="240" w:lineRule="auto"/>
        <w:rPr>
          <w:rFonts w:asciiTheme="majorHAnsi" w:hAnsiTheme="majorHAnsi" w:cstheme="majorBidi"/>
          <w:sz w:val="32"/>
          <w:szCs w:val="32"/>
        </w:rPr>
      </w:pPr>
      <w:r w:rsidRPr="003E58E7">
        <w:br w:type="page"/>
      </w:r>
    </w:p>
    <w:p w:rsidR="5B1B9E0A" w:rsidRPr="003E58E7" w:rsidRDefault="00CF1C16" w:rsidP="003E58E7">
      <w:pPr>
        <w:pStyle w:val="Ttulo1"/>
        <w:rPr>
          <w:b/>
          <w:color w:val="auto"/>
        </w:rPr>
      </w:pPr>
      <w:bookmarkStart w:id="10" w:name="_Toc92359517"/>
      <w:r w:rsidRPr="003E58E7">
        <w:rPr>
          <w:b/>
          <w:color w:val="auto"/>
        </w:rPr>
        <w:t xml:space="preserve">Mejoras </w:t>
      </w:r>
      <w:r w:rsidR="009122D6" w:rsidRPr="003E58E7">
        <w:rPr>
          <w:b/>
          <w:color w:val="auto"/>
        </w:rPr>
        <w:t>Tecnológicas</w:t>
      </w:r>
      <w:bookmarkEnd w:id="10"/>
    </w:p>
    <w:p w:rsidR="00C42F83" w:rsidRPr="003E58E7" w:rsidRDefault="00C42F83" w:rsidP="003E58E7">
      <w:pPr>
        <w:spacing w:line="240" w:lineRule="auto"/>
      </w:pPr>
    </w:p>
    <w:p w:rsidR="00373CE0" w:rsidRPr="003E58E7" w:rsidRDefault="48B6B758" w:rsidP="003E58E7">
      <w:pPr>
        <w:pStyle w:val="Ttulo2"/>
        <w:rPr>
          <w:rFonts w:eastAsiaTheme="minorEastAsia" w:cstheme="minorBidi"/>
          <w:b w:val="0"/>
          <w:color w:val="auto"/>
          <w:szCs w:val="24"/>
        </w:rPr>
      </w:pPr>
      <w:bookmarkStart w:id="11" w:name="_Toc1496069213"/>
      <w:bookmarkStart w:id="12" w:name="_Toc92359518"/>
      <w:r w:rsidRPr="003E58E7">
        <w:rPr>
          <w:b w:val="0"/>
          <w:color w:val="auto"/>
        </w:rPr>
        <w:t>Optimización de licencias</w:t>
      </w:r>
      <w:r w:rsidR="2EA974FA" w:rsidRPr="003E58E7">
        <w:rPr>
          <w:b w:val="0"/>
          <w:color w:val="auto"/>
        </w:rPr>
        <w:t xml:space="preserve"> y </w:t>
      </w:r>
      <w:r w:rsidRPr="003E58E7">
        <w:rPr>
          <w:b w:val="0"/>
          <w:color w:val="auto"/>
        </w:rPr>
        <w:t>Office 365</w:t>
      </w:r>
      <w:bookmarkEnd w:id="11"/>
      <w:bookmarkEnd w:id="12"/>
    </w:p>
    <w:p w:rsidR="1BF1D07C" w:rsidRPr="003E58E7" w:rsidRDefault="1BF1D07C" w:rsidP="003E58E7">
      <w:pPr>
        <w:pStyle w:val="Prrafodelista"/>
        <w:numPr>
          <w:ilvl w:val="0"/>
          <w:numId w:val="20"/>
        </w:numPr>
        <w:jc w:val="both"/>
        <w:rPr>
          <w:rFonts w:eastAsiaTheme="minorEastAsia"/>
          <w:b/>
          <w:bCs/>
          <w:color w:val="auto"/>
        </w:rPr>
      </w:pPr>
      <w:r w:rsidRPr="003E58E7">
        <w:rPr>
          <w:rFonts w:ascii="Calibri" w:eastAsia="Calibri" w:hAnsi="Calibri" w:cs="Calibri"/>
          <w:color w:val="auto"/>
        </w:rPr>
        <w:t xml:space="preserve">En 2019, una mejor redistribución de los </w:t>
      </w:r>
      <w:r w:rsidR="000D782C" w:rsidRPr="003E58E7">
        <w:rPr>
          <w:rFonts w:ascii="Calibri" w:eastAsia="Calibri" w:hAnsi="Calibri" w:cs="Calibri"/>
          <w:color w:val="auto"/>
        </w:rPr>
        <w:t>recursos</w:t>
      </w:r>
      <w:r w:rsidRPr="003E58E7">
        <w:rPr>
          <w:rFonts w:ascii="Calibri" w:eastAsia="Calibri" w:hAnsi="Calibri" w:cs="Calibri"/>
          <w:color w:val="auto"/>
        </w:rPr>
        <w:t xml:space="preserve"> permitió </w:t>
      </w:r>
      <w:r w:rsidR="000D782C" w:rsidRPr="003E58E7">
        <w:rPr>
          <w:rFonts w:ascii="Calibri" w:eastAsia="Calibri" w:hAnsi="Calibri" w:cs="Calibri"/>
          <w:color w:val="auto"/>
        </w:rPr>
        <w:t>optimizar</w:t>
      </w:r>
      <w:r w:rsidRPr="003E58E7">
        <w:rPr>
          <w:rFonts w:ascii="Calibri" w:eastAsia="Calibri" w:hAnsi="Calibri" w:cs="Calibri"/>
          <w:color w:val="auto"/>
        </w:rPr>
        <w:t xml:space="preserve"> la compra de licencias, permitiendo que más del 90% de los funcionarios puedan acceder a los beneficios de contar con Office 365, que incluye, entre otras valiosas herramientas: correo y almacenamiento de archivos en la Nube, además </w:t>
      </w:r>
      <w:proofErr w:type="spellStart"/>
      <w:r w:rsidRPr="003E58E7">
        <w:rPr>
          <w:rFonts w:ascii="Calibri" w:eastAsia="Calibri" w:hAnsi="Calibri" w:cs="Calibri"/>
          <w:color w:val="auto"/>
        </w:rPr>
        <w:t>Teams</w:t>
      </w:r>
      <w:proofErr w:type="spellEnd"/>
      <w:r w:rsidRPr="003E58E7">
        <w:rPr>
          <w:rFonts w:ascii="Calibri" w:eastAsia="Calibri" w:hAnsi="Calibri" w:cs="Calibri"/>
          <w:color w:val="auto"/>
        </w:rPr>
        <w:t xml:space="preserve">, para comunicación directa vía chat y video llamadas. Sin duda, este importante hito fue fundamental para sustentar el trabajo remoto durante la </w:t>
      </w:r>
      <w:r w:rsidR="005843D1" w:rsidRPr="003E58E7">
        <w:rPr>
          <w:rFonts w:ascii="Calibri" w:eastAsia="Calibri" w:hAnsi="Calibri" w:cs="Calibri"/>
          <w:color w:val="auto"/>
        </w:rPr>
        <w:t>P</w:t>
      </w:r>
      <w:r w:rsidRPr="003E58E7">
        <w:rPr>
          <w:rFonts w:ascii="Calibri" w:eastAsia="Calibri" w:hAnsi="Calibri" w:cs="Calibri"/>
          <w:color w:val="auto"/>
        </w:rPr>
        <w:t>andemia.</w:t>
      </w:r>
    </w:p>
    <w:p w:rsidR="1BF1D07C" w:rsidRPr="003E58E7" w:rsidRDefault="1BF1D07C" w:rsidP="003E58E7">
      <w:pPr>
        <w:pStyle w:val="Prrafodelista"/>
        <w:numPr>
          <w:ilvl w:val="0"/>
          <w:numId w:val="20"/>
        </w:numPr>
        <w:jc w:val="both"/>
        <w:rPr>
          <w:rFonts w:ascii="Calibri" w:eastAsia="Calibri" w:hAnsi="Calibri" w:cs="Calibri"/>
          <w:color w:val="auto"/>
        </w:rPr>
      </w:pPr>
      <w:r w:rsidRPr="003E58E7">
        <w:rPr>
          <w:rFonts w:ascii="Calibri" w:eastAsia="Calibri" w:hAnsi="Calibri" w:cs="Calibri"/>
          <w:color w:val="auto"/>
        </w:rPr>
        <w:t xml:space="preserve">En el año 2020, por efectos de la pandemia del COVID-19 se realizó una reducción presupuestaria por M$1.000.000 aproximadamente a nuestro Departamento, obligándonos a </w:t>
      </w:r>
      <w:r w:rsidR="00AF1114" w:rsidRPr="003E58E7">
        <w:rPr>
          <w:rFonts w:ascii="Calibri" w:eastAsia="Calibri" w:hAnsi="Calibri" w:cs="Calibri"/>
          <w:color w:val="auto"/>
        </w:rPr>
        <w:t>realizar nuevos cambios en el licenciamiento, pero sin perder los beneficios</w:t>
      </w:r>
      <w:r w:rsidR="00377DC9" w:rsidRPr="003E58E7">
        <w:rPr>
          <w:rFonts w:ascii="Calibri" w:eastAsia="Calibri" w:hAnsi="Calibri" w:cs="Calibri"/>
          <w:color w:val="auto"/>
        </w:rPr>
        <w:t xml:space="preserve"> adquiridos con Office 365. Estos cambios significaron un ahorro de MM$270</w:t>
      </w:r>
      <w:r w:rsidRPr="003E58E7">
        <w:rPr>
          <w:rFonts w:ascii="Calibri" w:eastAsia="Calibri" w:hAnsi="Calibri" w:cs="Calibri"/>
          <w:color w:val="auto"/>
        </w:rPr>
        <w:t>.</w:t>
      </w:r>
    </w:p>
    <w:p w:rsidR="1BF1D07C" w:rsidRPr="003E58E7" w:rsidRDefault="1BF1D07C" w:rsidP="003E58E7">
      <w:pPr>
        <w:pStyle w:val="Prrafodelista"/>
        <w:numPr>
          <w:ilvl w:val="0"/>
          <w:numId w:val="20"/>
        </w:numPr>
        <w:jc w:val="both"/>
        <w:rPr>
          <w:rFonts w:ascii="Calibri" w:eastAsia="Calibri" w:hAnsi="Calibri" w:cs="Calibri"/>
          <w:color w:val="auto"/>
        </w:rPr>
      </w:pPr>
      <w:r w:rsidRPr="003E58E7">
        <w:rPr>
          <w:rFonts w:ascii="Calibri" w:eastAsia="Calibri" w:hAnsi="Calibri" w:cs="Calibri"/>
          <w:color w:val="auto"/>
        </w:rPr>
        <w:t>Con nuevos ajustes realizados en 2021, el 100% de los funcionarios, tiene acceso a una cuenta de Office 365.</w:t>
      </w:r>
    </w:p>
    <w:p w:rsidR="1BF1D07C" w:rsidRPr="003E58E7" w:rsidRDefault="1BF1D07C" w:rsidP="003E58E7">
      <w:pPr>
        <w:pStyle w:val="Prrafodelista"/>
        <w:numPr>
          <w:ilvl w:val="0"/>
          <w:numId w:val="20"/>
        </w:numPr>
        <w:jc w:val="both"/>
        <w:rPr>
          <w:rFonts w:ascii="Calibri" w:eastAsia="Calibri" w:hAnsi="Calibri" w:cs="Calibri"/>
          <w:color w:val="auto"/>
        </w:rPr>
      </w:pPr>
      <w:r w:rsidRPr="003E58E7">
        <w:rPr>
          <w:rFonts w:ascii="Calibri" w:eastAsia="Calibri" w:hAnsi="Calibri" w:cs="Calibri"/>
          <w:color w:val="auto"/>
        </w:rPr>
        <w:t xml:space="preserve">Sin embargo, a contar del segundo semestre de 2021 Microsoft aumentó sus precios, de manera global, en aproximadamente un 20%. Además, por efectos de los cambios en la ley de servicios digitales, se </w:t>
      </w:r>
      <w:r w:rsidR="00377DC9" w:rsidRPr="003E58E7">
        <w:rPr>
          <w:rFonts w:ascii="Calibri" w:eastAsia="Calibri" w:hAnsi="Calibri" w:cs="Calibri"/>
          <w:color w:val="auto"/>
        </w:rPr>
        <w:t>debe agregar</w:t>
      </w:r>
      <w:r w:rsidRPr="003E58E7">
        <w:rPr>
          <w:rFonts w:ascii="Calibri" w:eastAsia="Calibri" w:hAnsi="Calibri" w:cs="Calibri"/>
          <w:color w:val="auto"/>
        </w:rPr>
        <w:t xml:space="preserve"> un aumento en el costo del 19% por efectos de pago de IVA para el año 2022, fecha de renovación del nuevo ciclo de 36 meses. Esto, sin duda que afecta significativamente el costo de la plataforma Office 365, pero en negociaciones con Microsoft, manteniendo el Enterprise </w:t>
      </w:r>
      <w:proofErr w:type="spellStart"/>
      <w:r w:rsidRPr="003E58E7">
        <w:rPr>
          <w:rFonts w:ascii="Calibri" w:eastAsia="Calibri" w:hAnsi="Calibri" w:cs="Calibri"/>
          <w:color w:val="auto"/>
        </w:rPr>
        <w:t>Agreement</w:t>
      </w:r>
      <w:proofErr w:type="spellEnd"/>
      <w:r w:rsidRPr="003E58E7">
        <w:rPr>
          <w:rFonts w:ascii="Calibri" w:eastAsia="Calibri" w:hAnsi="Calibri" w:cs="Calibri"/>
          <w:color w:val="auto"/>
        </w:rPr>
        <w:t>, se está optando por comprar licencias a través de Convenio Marco, lo que permitirá mantener el servicio, sin afectar seriamente al presupuesto.</w:t>
      </w:r>
    </w:p>
    <w:p w:rsidR="769441E3" w:rsidRPr="003E58E7" w:rsidRDefault="769441E3" w:rsidP="003E58E7">
      <w:pPr>
        <w:spacing w:line="240" w:lineRule="auto"/>
        <w:ind w:left="0"/>
      </w:pPr>
    </w:p>
    <w:p w:rsidR="00373CE0" w:rsidRPr="003E58E7" w:rsidRDefault="00C159C3" w:rsidP="003E58E7">
      <w:pPr>
        <w:pStyle w:val="Ttulo2"/>
        <w:rPr>
          <w:b w:val="0"/>
          <w:color w:val="auto"/>
        </w:rPr>
      </w:pPr>
      <w:bookmarkStart w:id="13" w:name="_Toc758224459"/>
      <w:bookmarkStart w:id="14" w:name="_Toc92359519"/>
      <w:r w:rsidRPr="003E58E7">
        <w:rPr>
          <w:b w:val="0"/>
          <w:color w:val="auto"/>
        </w:rPr>
        <w:t>Cibers</w:t>
      </w:r>
      <w:r w:rsidR="004F23F7" w:rsidRPr="003E58E7">
        <w:rPr>
          <w:b w:val="0"/>
          <w:color w:val="auto"/>
        </w:rPr>
        <w:t>eguridad</w:t>
      </w:r>
      <w:bookmarkEnd w:id="13"/>
      <w:bookmarkEnd w:id="14"/>
    </w:p>
    <w:p w:rsidR="009D31C9" w:rsidRPr="003E58E7" w:rsidRDefault="6AFD044F" w:rsidP="003E58E7">
      <w:pPr>
        <w:spacing w:line="240" w:lineRule="auto"/>
        <w:jc w:val="both"/>
      </w:pPr>
      <w:r w:rsidRPr="003E58E7">
        <w:t xml:space="preserve">El 1 de julio de 2019, un malware del tipo </w:t>
      </w:r>
      <w:r w:rsidR="00957EB4" w:rsidRPr="003E58E7">
        <w:t>Ransomware</w:t>
      </w:r>
      <w:r w:rsidRPr="003E58E7">
        <w:t xml:space="preserve"> afectó a computadores de usuarios y servidores del SAG.</w:t>
      </w:r>
      <w:r w:rsidR="6F9AFE26" w:rsidRPr="003E58E7">
        <w:t xml:space="preserve"> La situación fue catastrófica, de alto impacto, que mantuvo al SAG sin sistemas por varios días. Aunque en algunos casos hubo pérdida de información, </w:t>
      </w:r>
      <w:r w:rsidR="3987AA18" w:rsidRPr="003E58E7">
        <w:t xml:space="preserve">el impacto no fue crítico y en prácticamente 2 semanas, se estaba operando con normalidad. Durante y posterior a la recuperación, </w:t>
      </w:r>
      <w:r w:rsidR="69AA60CA" w:rsidRPr="003E58E7">
        <w:t>se mejoró la seguridad de la plataforma, de la siguiente manera:</w:t>
      </w:r>
    </w:p>
    <w:p w:rsidR="6AFD044F" w:rsidRPr="003E58E7" w:rsidRDefault="69AA60CA" w:rsidP="003E58E7">
      <w:pPr>
        <w:pStyle w:val="Ttulo3"/>
        <w:rPr>
          <w:rFonts w:asciiTheme="majorHAnsi" w:hAnsiTheme="majorHAnsi" w:cstheme="majorHAnsi"/>
          <w:b w:val="0"/>
          <w:color w:val="auto"/>
        </w:rPr>
      </w:pPr>
      <w:bookmarkStart w:id="15" w:name="_Toc92359520"/>
      <w:r w:rsidRPr="003E58E7">
        <w:rPr>
          <w:rFonts w:asciiTheme="majorHAnsi" w:hAnsiTheme="majorHAnsi" w:cstheme="majorHAnsi"/>
          <w:b w:val="0"/>
          <w:color w:val="auto"/>
        </w:rPr>
        <w:t>Protección perimetral</w:t>
      </w:r>
      <w:bookmarkEnd w:id="15"/>
    </w:p>
    <w:p w:rsidR="69AA60CA" w:rsidRPr="003E58E7" w:rsidRDefault="69AA60CA" w:rsidP="003E58E7">
      <w:pPr>
        <w:pStyle w:val="Prrafodelista"/>
        <w:numPr>
          <w:ilvl w:val="0"/>
          <w:numId w:val="20"/>
        </w:numPr>
        <w:jc w:val="both"/>
        <w:rPr>
          <w:rFonts w:ascii="Calibri" w:eastAsia="Calibri" w:hAnsi="Calibri" w:cs="Calibri"/>
          <w:color w:val="auto"/>
        </w:rPr>
      </w:pPr>
      <w:r w:rsidRPr="003E58E7">
        <w:rPr>
          <w:rFonts w:ascii="Calibri" w:eastAsia="Calibri" w:hAnsi="Calibri" w:cs="Calibri"/>
          <w:color w:val="auto"/>
        </w:rPr>
        <w:t>Se implementó firewall de nueva generación, que dentro de sus características cuenta con protección integral para el resguardo de sitios publicados, filtrado de contenido y control de amenazas.</w:t>
      </w:r>
    </w:p>
    <w:p w:rsidR="69AA60CA" w:rsidRPr="003E58E7" w:rsidRDefault="69AA60CA" w:rsidP="003E58E7">
      <w:pPr>
        <w:pStyle w:val="Prrafodelista"/>
        <w:numPr>
          <w:ilvl w:val="0"/>
          <w:numId w:val="20"/>
        </w:numPr>
        <w:jc w:val="both"/>
        <w:rPr>
          <w:rFonts w:ascii="Calibri" w:eastAsia="Calibri" w:hAnsi="Calibri" w:cs="Calibri"/>
          <w:color w:val="auto"/>
        </w:rPr>
      </w:pPr>
      <w:r w:rsidRPr="003E58E7">
        <w:rPr>
          <w:rFonts w:ascii="Calibri" w:eastAsia="Calibri" w:hAnsi="Calibri" w:cs="Calibri"/>
          <w:color w:val="auto"/>
        </w:rPr>
        <w:t>Se migró el correo electrónico a la nube y se implementaron filtros especiales que mejoran la seguridad.</w:t>
      </w:r>
    </w:p>
    <w:p w:rsidR="69AA60CA" w:rsidRPr="003E58E7" w:rsidRDefault="69AA60CA" w:rsidP="003E58E7">
      <w:pPr>
        <w:pStyle w:val="Prrafodelista"/>
        <w:numPr>
          <w:ilvl w:val="0"/>
          <w:numId w:val="20"/>
        </w:numPr>
        <w:jc w:val="both"/>
        <w:rPr>
          <w:rFonts w:ascii="Calibri" w:eastAsia="Calibri" w:hAnsi="Calibri" w:cs="Calibri"/>
          <w:color w:val="auto"/>
        </w:rPr>
      </w:pPr>
      <w:r w:rsidRPr="003E58E7">
        <w:rPr>
          <w:rFonts w:ascii="Calibri" w:eastAsia="Calibri" w:hAnsi="Calibri" w:cs="Calibri"/>
          <w:color w:val="auto"/>
        </w:rPr>
        <w:t xml:space="preserve">Se aplica un proceso de mejora continua a partir de reportes y sugerencias emitidas por el SOC (Security </w:t>
      </w:r>
      <w:proofErr w:type="spellStart"/>
      <w:r w:rsidRPr="003E58E7">
        <w:rPr>
          <w:rFonts w:ascii="Calibri" w:eastAsia="Calibri" w:hAnsi="Calibri" w:cs="Calibri"/>
          <w:color w:val="auto"/>
        </w:rPr>
        <w:t>Operation</w:t>
      </w:r>
      <w:proofErr w:type="spellEnd"/>
      <w:r w:rsidRPr="003E58E7">
        <w:rPr>
          <w:rFonts w:ascii="Calibri" w:eastAsia="Calibri" w:hAnsi="Calibri" w:cs="Calibri"/>
          <w:color w:val="auto"/>
        </w:rPr>
        <w:t xml:space="preserve"> Center) del Ministerio del Interior, producto de hallazgos y análisis periódicos realizados por sus sistemas de monitoreo, ya sea de manera correctiva o preventiva.</w:t>
      </w:r>
    </w:p>
    <w:p w:rsidR="37C46F47" w:rsidRPr="003E58E7" w:rsidRDefault="37C46F47" w:rsidP="003E58E7">
      <w:pPr>
        <w:pStyle w:val="Ttulo3"/>
        <w:rPr>
          <w:rFonts w:asciiTheme="majorHAnsi" w:hAnsiTheme="majorHAnsi" w:cstheme="majorHAnsi"/>
          <w:b w:val="0"/>
          <w:color w:val="auto"/>
        </w:rPr>
      </w:pPr>
      <w:bookmarkStart w:id="16" w:name="_Toc92359521"/>
      <w:r w:rsidRPr="003E58E7">
        <w:rPr>
          <w:rFonts w:asciiTheme="majorHAnsi" w:hAnsiTheme="majorHAnsi" w:cstheme="majorHAnsi"/>
          <w:b w:val="0"/>
          <w:color w:val="auto"/>
        </w:rPr>
        <w:t>Protección interna</w:t>
      </w:r>
      <w:bookmarkEnd w:id="16"/>
    </w:p>
    <w:p w:rsidR="37C46F47" w:rsidRPr="003E58E7" w:rsidRDefault="37C46F47" w:rsidP="00E213F0">
      <w:pPr>
        <w:pStyle w:val="Ttulo4"/>
        <w:numPr>
          <w:ilvl w:val="0"/>
          <w:numId w:val="0"/>
        </w:numPr>
        <w:spacing w:line="240" w:lineRule="auto"/>
        <w:ind w:left="1276" w:hanging="864"/>
        <w:rPr>
          <w:color w:val="auto"/>
        </w:rPr>
      </w:pPr>
      <w:r w:rsidRPr="003E58E7">
        <w:rPr>
          <w:b w:val="0"/>
          <w:color w:val="auto"/>
        </w:rPr>
        <w:t>A nivel de equipos de usuario</w:t>
      </w:r>
      <w:r w:rsidRPr="003E58E7">
        <w:rPr>
          <w:color w:val="auto"/>
        </w:rPr>
        <w:t>:</w:t>
      </w:r>
    </w:p>
    <w:p w:rsidR="003763C9" w:rsidRPr="003E58E7" w:rsidRDefault="37C46F47" w:rsidP="003E58E7">
      <w:pPr>
        <w:pStyle w:val="Prrafodelista"/>
        <w:numPr>
          <w:ilvl w:val="0"/>
          <w:numId w:val="20"/>
        </w:numPr>
        <w:jc w:val="both"/>
        <w:rPr>
          <w:rFonts w:ascii="Calibri" w:eastAsia="Calibri" w:hAnsi="Calibri" w:cs="Calibri"/>
          <w:color w:val="auto"/>
        </w:rPr>
      </w:pPr>
      <w:r w:rsidRPr="003E58E7">
        <w:rPr>
          <w:rFonts w:ascii="Calibri" w:eastAsia="Calibri" w:hAnsi="Calibri" w:cs="Calibri"/>
          <w:color w:val="auto"/>
        </w:rPr>
        <w:t>Se mejoró la protección antivirus existente.</w:t>
      </w:r>
    </w:p>
    <w:p w:rsidR="37C46F47" w:rsidRPr="003E58E7" w:rsidRDefault="00945CC4" w:rsidP="003E58E7">
      <w:pPr>
        <w:pStyle w:val="Prrafodelista"/>
        <w:numPr>
          <w:ilvl w:val="0"/>
          <w:numId w:val="20"/>
        </w:numPr>
        <w:jc w:val="both"/>
        <w:rPr>
          <w:rFonts w:ascii="Calibri" w:eastAsia="Calibri" w:hAnsi="Calibri" w:cs="Calibri"/>
          <w:color w:val="auto"/>
        </w:rPr>
      </w:pPr>
      <w:r w:rsidRPr="003E58E7">
        <w:rPr>
          <w:rFonts w:ascii="Calibri" w:eastAsia="Calibri" w:hAnsi="Calibri" w:cs="Calibri"/>
          <w:color w:val="auto"/>
        </w:rPr>
        <w:t xml:space="preserve">Se implementó </w:t>
      </w:r>
      <w:r w:rsidR="37C46F47" w:rsidRPr="003E58E7">
        <w:rPr>
          <w:rFonts w:ascii="Calibri" w:eastAsia="Calibri" w:hAnsi="Calibri" w:cs="Calibri"/>
          <w:color w:val="auto"/>
        </w:rPr>
        <w:t>control centralizado, con monitoreo de la instalación de software en las estaciones de trabajo.</w:t>
      </w:r>
    </w:p>
    <w:p w:rsidR="2F4CC76C" w:rsidRPr="003E58E7" w:rsidRDefault="2F4CC76C" w:rsidP="00E213F0">
      <w:pPr>
        <w:pStyle w:val="Ttulo4"/>
        <w:numPr>
          <w:ilvl w:val="0"/>
          <w:numId w:val="0"/>
        </w:numPr>
        <w:spacing w:line="240" w:lineRule="auto"/>
        <w:ind w:left="1276" w:hanging="864"/>
        <w:rPr>
          <w:b w:val="0"/>
          <w:color w:val="auto"/>
        </w:rPr>
      </w:pPr>
      <w:r w:rsidRPr="003E58E7">
        <w:rPr>
          <w:b w:val="0"/>
          <w:color w:val="auto"/>
        </w:rPr>
        <w:t xml:space="preserve">A nivel de servidores: </w:t>
      </w:r>
    </w:p>
    <w:p w:rsidR="2F4CC76C" w:rsidRPr="003E58E7" w:rsidRDefault="2F4CC76C" w:rsidP="003E58E7">
      <w:pPr>
        <w:pStyle w:val="Prrafodelista"/>
        <w:numPr>
          <w:ilvl w:val="0"/>
          <w:numId w:val="20"/>
        </w:numPr>
        <w:jc w:val="both"/>
        <w:rPr>
          <w:rFonts w:ascii="Calibri" w:eastAsia="Calibri" w:hAnsi="Calibri" w:cs="Calibri"/>
          <w:color w:val="auto"/>
        </w:rPr>
      </w:pPr>
      <w:r w:rsidRPr="003E58E7">
        <w:rPr>
          <w:rFonts w:ascii="Calibri" w:eastAsia="Calibri" w:hAnsi="Calibri" w:cs="Calibri"/>
          <w:color w:val="auto"/>
        </w:rPr>
        <w:t xml:space="preserve">Fue implementada, en los servidores Windows superiores a la versión 2008 R2, protección mediante herramienta </w:t>
      </w:r>
      <w:proofErr w:type="spellStart"/>
      <w:r w:rsidRPr="003E58E7">
        <w:rPr>
          <w:rFonts w:ascii="Calibri" w:eastAsia="Calibri" w:hAnsi="Calibri" w:cs="Calibri"/>
          <w:color w:val="auto"/>
        </w:rPr>
        <w:t>Sophos</w:t>
      </w:r>
      <w:proofErr w:type="spellEnd"/>
      <w:r w:rsidRPr="003E58E7">
        <w:rPr>
          <w:rFonts w:ascii="Calibri" w:eastAsia="Calibri" w:hAnsi="Calibri" w:cs="Calibri"/>
          <w:color w:val="auto"/>
        </w:rPr>
        <w:t xml:space="preserve"> “</w:t>
      </w:r>
      <w:proofErr w:type="spellStart"/>
      <w:r w:rsidRPr="003E58E7">
        <w:rPr>
          <w:rFonts w:ascii="Calibri" w:eastAsia="Calibri" w:hAnsi="Calibri" w:cs="Calibri"/>
          <w:color w:val="auto"/>
        </w:rPr>
        <w:t>Intercept</w:t>
      </w:r>
      <w:proofErr w:type="spellEnd"/>
      <w:r w:rsidRPr="003E58E7">
        <w:rPr>
          <w:rFonts w:ascii="Calibri" w:eastAsia="Calibri" w:hAnsi="Calibri" w:cs="Calibri"/>
          <w:color w:val="auto"/>
        </w:rPr>
        <w:t xml:space="preserve"> X </w:t>
      </w:r>
      <w:proofErr w:type="spellStart"/>
      <w:r w:rsidRPr="003E58E7">
        <w:rPr>
          <w:rFonts w:ascii="Calibri" w:eastAsia="Calibri" w:hAnsi="Calibri" w:cs="Calibri"/>
          <w:color w:val="auto"/>
        </w:rPr>
        <w:t>Advanced</w:t>
      </w:r>
      <w:proofErr w:type="spellEnd"/>
      <w:r w:rsidRPr="003E58E7">
        <w:rPr>
          <w:rFonts w:ascii="Calibri" w:eastAsia="Calibri" w:hAnsi="Calibri" w:cs="Calibri"/>
          <w:color w:val="auto"/>
        </w:rPr>
        <w:t xml:space="preserve"> </w:t>
      </w:r>
      <w:proofErr w:type="spellStart"/>
      <w:r w:rsidRPr="003E58E7">
        <w:rPr>
          <w:rFonts w:ascii="Calibri" w:eastAsia="Calibri" w:hAnsi="Calibri" w:cs="Calibri"/>
          <w:color w:val="auto"/>
        </w:rPr>
        <w:t>for</w:t>
      </w:r>
      <w:proofErr w:type="spellEnd"/>
      <w:r w:rsidRPr="003E58E7">
        <w:rPr>
          <w:rFonts w:ascii="Calibri" w:eastAsia="Calibri" w:hAnsi="Calibri" w:cs="Calibri"/>
          <w:color w:val="auto"/>
        </w:rPr>
        <w:t xml:space="preserve"> Server </w:t>
      </w:r>
      <w:proofErr w:type="spellStart"/>
      <w:r w:rsidRPr="003E58E7">
        <w:rPr>
          <w:rFonts w:ascii="Calibri" w:eastAsia="Calibri" w:hAnsi="Calibri" w:cs="Calibri"/>
          <w:color w:val="auto"/>
        </w:rPr>
        <w:t>with</w:t>
      </w:r>
      <w:proofErr w:type="spellEnd"/>
      <w:r w:rsidRPr="003E58E7">
        <w:rPr>
          <w:rFonts w:ascii="Calibri" w:eastAsia="Calibri" w:hAnsi="Calibri" w:cs="Calibri"/>
          <w:color w:val="auto"/>
        </w:rPr>
        <w:t xml:space="preserve"> EDR”, la cual a grandes rasgos es una solución “todo en uno” que protege al equipo de </w:t>
      </w:r>
      <w:proofErr w:type="spellStart"/>
      <w:r w:rsidRPr="003E58E7">
        <w:rPr>
          <w:rFonts w:ascii="Calibri" w:eastAsia="Calibri" w:hAnsi="Calibri" w:cs="Calibri"/>
          <w:color w:val="auto"/>
        </w:rPr>
        <w:t>malwares</w:t>
      </w:r>
      <w:proofErr w:type="spellEnd"/>
      <w:r w:rsidRPr="003E58E7">
        <w:rPr>
          <w:rFonts w:ascii="Calibri" w:eastAsia="Calibri" w:hAnsi="Calibri" w:cs="Calibri"/>
          <w:color w:val="auto"/>
        </w:rPr>
        <w:t xml:space="preserve">, </w:t>
      </w:r>
      <w:proofErr w:type="spellStart"/>
      <w:r w:rsidRPr="003E58E7">
        <w:rPr>
          <w:rFonts w:ascii="Calibri" w:eastAsia="Calibri" w:hAnsi="Calibri" w:cs="Calibri"/>
          <w:color w:val="auto"/>
        </w:rPr>
        <w:t>ransomwares</w:t>
      </w:r>
      <w:proofErr w:type="spellEnd"/>
      <w:r w:rsidRPr="003E58E7">
        <w:rPr>
          <w:rFonts w:ascii="Calibri" w:eastAsia="Calibri" w:hAnsi="Calibri" w:cs="Calibri"/>
          <w:color w:val="auto"/>
        </w:rPr>
        <w:t xml:space="preserve"> y </w:t>
      </w:r>
      <w:proofErr w:type="spellStart"/>
      <w:r w:rsidRPr="003E58E7">
        <w:rPr>
          <w:rFonts w:ascii="Calibri" w:eastAsia="Calibri" w:hAnsi="Calibri" w:cs="Calibri"/>
          <w:color w:val="auto"/>
        </w:rPr>
        <w:t>exploits</w:t>
      </w:r>
      <w:proofErr w:type="spellEnd"/>
      <w:r w:rsidRPr="003E58E7">
        <w:rPr>
          <w:rFonts w:ascii="Calibri" w:eastAsia="Calibri" w:hAnsi="Calibri" w:cs="Calibri"/>
          <w:color w:val="auto"/>
        </w:rPr>
        <w:t>. También permite visualizar la configuración de los servidores desde una plataforma centralizada en la nube.</w:t>
      </w:r>
    </w:p>
    <w:p w:rsidR="2F4CC76C" w:rsidRPr="003E58E7" w:rsidRDefault="2F4CC76C" w:rsidP="003E58E7">
      <w:pPr>
        <w:pStyle w:val="Prrafodelista"/>
        <w:numPr>
          <w:ilvl w:val="0"/>
          <w:numId w:val="20"/>
        </w:numPr>
        <w:jc w:val="both"/>
        <w:rPr>
          <w:rFonts w:ascii="Calibri" w:eastAsia="Calibri" w:hAnsi="Calibri" w:cs="Calibri"/>
          <w:color w:val="auto"/>
        </w:rPr>
      </w:pPr>
      <w:r w:rsidRPr="003E58E7">
        <w:rPr>
          <w:rFonts w:ascii="Calibri" w:eastAsia="Calibri" w:hAnsi="Calibri" w:cs="Calibri"/>
          <w:color w:val="auto"/>
        </w:rPr>
        <w:t>Para los servidores 2003 y 2008, se aplicaron los parches de seguridad liberados por Microsoft y se deshabilitaron las herramientas que suponen un potencial riesgo.</w:t>
      </w:r>
    </w:p>
    <w:p w:rsidR="2F4CC76C" w:rsidRPr="003E58E7" w:rsidRDefault="2F4CC76C" w:rsidP="003E58E7">
      <w:pPr>
        <w:pStyle w:val="Prrafodelista"/>
        <w:numPr>
          <w:ilvl w:val="0"/>
          <w:numId w:val="20"/>
        </w:numPr>
        <w:jc w:val="both"/>
        <w:rPr>
          <w:rFonts w:ascii="Calibri" w:eastAsia="Calibri" w:hAnsi="Calibri" w:cs="Calibri"/>
          <w:color w:val="auto"/>
        </w:rPr>
      </w:pPr>
      <w:r w:rsidRPr="003E58E7">
        <w:rPr>
          <w:rFonts w:ascii="Calibri" w:eastAsia="Calibri" w:hAnsi="Calibri" w:cs="Calibri"/>
          <w:color w:val="auto"/>
        </w:rPr>
        <w:t>Los servidores que utilizan Windows Server 2003 están siendo remplazados por Windows Server 2008. Esto a medida que los desarrollos son compatibles con el cambio de S</w:t>
      </w:r>
      <w:r w:rsidR="009C47D4" w:rsidRPr="003E58E7">
        <w:rPr>
          <w:rFonts w:ascii="Calibri" w:eastAsia="Calibri" w:hAnsi="Calibri" w:cs="Calibri"/>
          <w:color w:val="auto"/>
        </w:rPr>
        <w:t xml:space="preserve">istema </w:t>
      </w:r>
      <w:r w:rsidRPr="003E58E7">
        <w:rPr>
          <w:rFonts w:ascii="Calibri" w:eastAsia="Calibri" w:hAnsi="Calibri" w:cs="Calibri"/>
          <w:color w:val="auto"/>
        </w:rPr>
        <w:t>O</w:t>
      </w:r>
      <w:r w:rsidR="009C47D4" w:rsidRPr="003E58E7">
        <w:rPr>
          <w:rFonts w:ascii="Calibri" w:eastAsia="Calibri" w:hAnsi="Calibri" w:cs="Calibri"/>
          <w:color w:val="auto"/>
        </w:rPr>
        <w:t>perativo.</w:t>
      </w:r>
    </w:p>
    <w:p w:rsidR="2F4CC76C" w:rsidRPr="003E58E7" w:rsidRDefault="2F4CC76C" w:rsidP="003E58E7">
      <w:pPr>
        <w:pStyle w:val="Prrafodelista"/>
        <w:numPr>
          <w:ilvl w:val="0"/>
          <w:numId w:val="20"/>
        </w:numPr>
        <w:jc w:val="both"/>
        <w:rPr>
          <w:rFonts w:ascii="Calibri" w:eastAsia="Calibri" w:hAnsi="Calibri" w:cs="Calibri"/>
          <w:color w:val="auto"/>
        </w:rPr>
      </w:pPr>
      <w:r w:rsidRPr="003E58E7">
        <w:rPr>
          <w:rFonts w:ascii="Calibri" w:eastAsia="Calibri" w:hAnsi="Calibri" w:cs="Calibri"/>
          <w:color w:val="auto"/>
        </w:rPr>
        <w:t>Todos los servidores fueron actualizados y se realizan actualizaciones permanentes de sistemas operativos.</w:t>
      </w:r>
    </w:p>
    <w:p w:rsidR="2F4CC76C" w:rsidRPr="003E58E7" w:rsidRDefault="2F4CC76C" w:rsidP="003E58E7">
      <w:pPr>
        <w:pStyle w:val="Prrafodelista"/>
        <w:numPr>
          <w:ilvl w:val="0"/>
          <w:numId w:val="20"/>
        </w:numPr>
        <w:jc w:val="both"/>
        <w:rPr>
          <w:rFonts w:ascii="Calibri" w:eastAsia="Calibri" w:hAnsi="Calibri" w:cs="Calibri"/>
          <w:color w:val="auto"/>
        </w:rPr>
      </w:pPr>
      <w:r w:rsidRPr="003E58E7">
        <w:rPr>
          <w:rFonts w:ascii="Calibri" w:eastAsia="Calibri" w:hAnsi="Calibri" w:cs="Calibri"/>
          <w:color w:val="auto"/>
        </w:rPr>
        <w:t>El uso de cuentas con privilegios elevados se redujo al mínimo.</w:t>
      </w:r>
    </w:p>
    <w:p w:rsidR="4D441F36" w:rsidRPr="003E58E7" w:rsidRDefault="4D441F36" w:rsidP="00E213F0">
      <w:pPr>
        <w:pStyle w:val="Ttulo4"/>
        <w:numPr>
          <w:ilvl w:val="0"/>
          <w:numId w:val="0"/>
        </w:numPr>
        <w:spacing w:line="240" w:lineRule="auto"/>
        <w:ind w:left="1276" w:hanging="864"/>
        <w:rPr>
          <w:b w:val="0"/>
          <w:color w:val="auto"/>
        </w:rPr>
      </w:pPr>
      <w:r w:rsidRPr="003E58E7">
        <w:rPr>
          <w:b w:val="0"/>
          <w:color w:val="auto"/>
        </w:rPr>
        <w:t>A nivel de sistemas:</w:t>
      </w:r>
    </w:p>
    <w:p w:rsidR="4D441F36" w:rsidRPr="003E58E7" w:rsidRDefault="4D441F36" w:rsidP="003E58E7">
      <w:pPr>
        <w:pStyle w:val="Prrafodelista"/>
        <w:numPr>
          <w:ilvl w:val="0"/>
          <w:numId w:val="20"/>
        </w:numPr>
        <w:jc w:val="both"/>
        <w:rPr>
          <w:rFonts w:ascii="Calibri" w:eastAsia="Calibri" w:hAnsi="Calibri" w:cs="Calibri"/>
          <w:color w:val="auto"/>
        </w:rPr>
      </w:pPr>
      <w:r w:rsidRPr="003E58E7">
        <w:rPr>
          <w:rFonts w:ascii="Calibri" w:eastAsia="Calibri" w:hAnsi="Calibri" w:cs="Calibri"/>
          <w:color w:val="auto"/>
        </w:rPr>
        <w:t xml:space="preserve">Se incorpora un </w:t>
      </w:r>
      <w:proofErr w:type="spellStart"/>
      <w:r w:rsidRPr="003E58E7">
        <w:rPr>
          <w:rFonts w:ascii="Calibri" w:eastAsia="Calibri" w:hAnsi="Calibri" w:cs="Calibri"/>
          <w:color w:val="auto"/>
        </w:rPr>
        <w:t>dashboard</w:t>
      </w:r>
      <w:proofErr w:type="spellEnd"/>
      <w:r w:rsidRPr="003E58E7">
        <w:rPr>
          <w:rFonts w:ascii="Calibri" w:eastAsia="Calibri" w:hAnsi="Calibri" w:cs="Calibri"/>
          <w:color w:val="auto"/>
        </w:rPr>
        <w:t xml:space="preserve"> de monitoreo y notificación permanente de los servicios internos y externos, a través de sistemas web.</w:t>
      </w:r>
    </w:p>
    <w:p w:rsidR="4D441F36" w:rsidRPr="003E58E7" w:rsidRDefault="4D441F36" w:rsidP="00E213F0">
      <w:pPr>
        <w:pStyle w:val="Ttulo4"/>
        <w:numPr>
          <w:ilvl w:val="0"/>
          <w:numId w:val="0"/>
        </w:numPr>
        <w:spacing w:line="240" w:lineRule="auto"/>
        <w:ind w:left="1276" w:hanging="864"/>
        <w:rPr>
          <w:b w:val="0"/>
          <w:color w:val="auto"/>
        </w:rPr>
      </w:pPr>
      <w:r w:rsidRPr="003E58E7">
        <w:rPr>
          <w:b w:val="0"/>
          <w:color w:val="auto"/>
        </w:rPr>
        <w:t xml:space="preserve">A nivel de </w:t>
      </w:r>
      <w:r w:rsidR="003F3596" w:rsidRPr="003E58E7">
        <w:rPr>
          <w:b w:val="0"/>
          <w:color w:val="auto"/>
        </w:rPr>
        <w:t>R</w:t>
      </w:r>
      <w:r w:rsidRPr="003E58E7">
        <w:rPr>
          <w:b w:val="0"/>
          <w:color w:val="auto"/>
        </w:rPr>
        <w:t xml:space="preserve">ed: </w:t>
      </w:r>
    </w:p>
    <w:p w:rsidR="4D441F36" w:rsidRPr="003E58E7" w:rsidRDefault="4D441F36" w:rsidP="003E58E7">
      <w:pPr>
        <w:pStyle w:val="Prrafodelista"/>
        <w:numPr>
          <w:ilvl w:val="0"/>
          <w:numId w:val="20"/>
        </w:numPr>
        <w:jc w:val="both"/>
        <w:rPr>
          <w:rFonts w:ascii="Calibri" w:eastAsia="Calibri" w:hAnsi="Calibri" w:cs="Calibri"/>
          <w:color w:val="auto"/>
        </w:rPr>
      </w:pPr>
      <w:r w:rsidRPr="003E58E7">
        <w:rPr>
          <w:rFonts w:ascii="Calibri" w:eastAsia="Calibri" w:hAnsi="Calibri" w:cs="Calibri"/>
          <w:color w:val="auto"/>
        </w:rPr>
        <w:t xml:space="preserve">Se realiza monitoreo y análisis de vulnerabilidades al interior de la red, lo que </w:t>
      </w:r>
      <w:r w:rsidR="00230ADC" w:rsidRPr="003E58E7">
        <w:rPr>
          <w:rFonts w:ascii="Calibri" w:eastAsia="Calibri" w:hAnsi="Calibri" w:cs="Calibri"/>
          <w:color w:val="auto"/>
        </w:rPr>
        <w:t>permite</w:t>
      </w:r>
      <w:r w:rsidRPr="003E58E7">
        <w:rPr>
          <w:rFonts w:ascii="Calibri" w:eastAsia="Calibri" w:hAnsi="Calibri" w:cs="Calibri"/>
          <w:color w:val="auto"/>
        </w:rPr>
        <w:t xml:space="preserve"> detectar amenazas en tiempo real, identificar su origen y detenerlas.</w:t>
      </w:r>
    </w:p>
    <w:p w:rsidR="00815A52" w:rsidRPr="003E58E7" w:rsidRDefault="4D441F36" w:rsidP="00E213F0">
      <w:pPr>
        <w:spacing w:line="240" w:lineRule="auto"/>
        <w:ind w:left="0" w:firstLine="360"/>
        <w:jc w:val="both"/>
        <w:rPr>
          <w:rFonts w:ascii="Calibri" w:eastAsia="Calibri" w:hAnsi="Calibri" w:cs="Calibri"/>
        </w:rPr>
      </w:pPr>
      <w:r w:rsidRPr="003E58E7">
        <w:rPr>
          <w:rFonts w:ascii="Calibri" w:eastAsia="Calibri" w:hAnsi="Calibri" w:cs="Calibri"/>
        </w:rPr>
        <w:t>Cabe mencionar que la Ciberseguridad es un proceso continuo que no tiene fecha de término y requiere constante revisión, evaluación, mejoras e inversiones que s</w:t>
      </w:r>
      <w:r w:rsidR="56D6E43F" w:rsidRPr="003E58E7">
        <w:rPr>
          <w:rFonts w:ascii="Calibri" w:eastAsia="Calibri" w:hAnsi="Calibri" w:cs="Calibri"/>
        </w:rPr>
        <w:t>e deben realizar de manera permanente.</w:t>
      </w:r>
    </w:p>
    <w:p w:rsidR="00E213F0" w:rsidRDefault="00E213F0" w:rsidP="00E213F0">
      <w:pPr>
        <w:spacing w:after="200" w:line="240" w:lineRule="auto"/>
        <w:ind w:left="0"/>
      </w:pPr>
    </w:p>
    <w:p w:rsidR="00373CE0" w:rsidRDefault="004362E4" w:rsidP="00E213F0">
      <w:pPr>
        <w:pStyle w:val="Ttulo2"/>
        <w:rPr>
          <w:b w:val="0"/>
          <w:color w:val="auto"/>
        </w:rPr>
      </w:pPr>
      <w:bookmarkStart w:id="17" w:name="_Toc92359522"/>
      <w:proofErr w:type="spellStart"/>
      <w:r w:rsidRPr="00E213F0">
        <w:rPr>
          <w:b w:val="0"/>
          <w:color w:val="auto"/>
        </w:rPr>
        <w:t>Datacenter</w:t>
      </w:r>
      <w:proofErr w:type="spellEnd"/>
      <w:r w:rsidRPr="00E213F0">
        <w:rPr>
          <w:b w:val="0"/>
          <w:color w:val="auto"/>
        </w:rPr>
        <w:t xml:space="preserve"> institucional</w:t>
      </w:r>
      <w:bookmarkEnd w:id="17"/>
    </w:p>
    <w:p w:rsidR="00BF4D7C" w:rsidRPr="00E213F0" w:rsidRDefault="00BF4D7C" w:rsidP="00E213F0">
      <w:pPr>
        <w:spacing w:line="240" w:lineRule="auto"/>
        <w:ind w:left="360" w:firstLine="216"/>
        <w:jc w:val="both"/>
        <w:rPr>
          <w:rFonts w:ascii="Calibri" w:eastAsia="Calibri" w:hAnsi="Calibri" w:cs="Calibri"/>
        </w:rPr>
      </w:pPr>
      <w:r w:rsidRPr="003E58E7">
        <w:rPr>
          <w:rFonts w:ascii="Calibri" w:eastAsia="Calibri" w:hAnsi="Calibri" w:cs="Calibri"/>
        </w:rPr>
        <w:t>En 2019 s</w:t>
      </w:r>
      <w:r w:rsidR="2D055493" w:rsidRPr="003E58E7">
        <w:rPr>
          <w:rFonts w:ascii="Calibri" w:eastAsia="Calibri" w:hAnsi="Calibri" w:cs="Calibri"/>
        </w:rPr>
        <w:t xml:space="preserve">e realiza renovación del servicio de </w:t>
      </w:r>
      <w:proofErr w:type="spellStart"/>
      <w:r w:rsidR="2D055493" w:rsidRPr="003E58E7">
        <w:rPr>
          <w:rFonts w:ascii="Calibri" w:eastAsia="Calibri" w:hAnsi="Calibri" w:cs="Calibri"/>
        </w:rPr>
        <w:t>datacenter</w:t>
      </w:r>
      <w:proofErr w:type="spellEnd"/>
      <w:r w:rsidR="2D055493" w:rsidRPr="003E58E7">
        <w:rPr>
          <w:rFonts w:ascii="Calibri" w:eastAsia="Calibri" w:hAnsi="Calibri" w:cs="Calibri"/>
        </w:rPr>
        <w:t xml:space="preserve"> externo para la plataforma tecnológica del SAG, vital para mantener la operación de todos los sistemas de información del Servicio. En este nuevo contrato, adquirimos servicios TIER III de alta disponibilidad, necesaria para </w:t>
      </w:r>
      <w:r w:rsidR="00F36EBC" w:rsidRPr="003E58E7">
        <w:rPr>
          <w:rFonts w:ascii="Calibri" w:eastAsia="Calibri" w:hAnsi="Calibri" w:cs="Calibri"/>
        </w:rPr>
        <w:t xml:space="preserve">reducir significativamente la probabilidad </w:t>
      </w:r>
      <w:r w:rsidR="2D055493" w:rsidRPr="003E58E7">
        <w:rPr>
          <w:rFonts w:ascii="Calibri" w:eastAsia="Calibri" w:hAnsi="Calibri" w:cs="Calibri"/>
        </w:rPr>
        <w:t>de caída</w:t>
      </w:r>
      <w:r w:rsidR="00F36EBC" w:rsidRPr="003E58E7">
        <w:rPr>
          <w:rFonts w:ascii="Calibri" w:eastAsia="Calibri" w:hAnsi="Calibri" w:cs="Calibri"/>
        </w:rPr>
        <w:t>s</w:t>
      </w:r>
      <w:r w:rsidR="2D055493" w:rsidRPr="003E58E7">
        <w:rPr>
          <w:rFonts w:ascii="Calibri" w:eastAsia="Calibri" w:hAnsi="Calibri" w:cs="Calibri"/>
        </w:rPr>
        <w:t xml:space="preserve"> e incidentes</w:t>
      </w:r>
      <w:r w:rsidR="009A0A1D" w:rsidRPr="003E58E7">
        <w:rPr>
          <w:rFonts w:ascii="Calibri" w:eastAsia="Calibri" w:hAnsi="Calibri" w:cs="Calibri"/>
        </w:rPr>
        <w:t>, al mantener nuestros servidores en ambientes protegidos</w:t>
      </w:r>
      <w:r w:rsidR="2D055493" w:rsidRPr="003E58E7">
        <w:rPr>
          <w:rFonts w:ascii="Calibri" w:eastAsia="Calibri" w:hAnsi="Calibri" w:cs="Calibri"/>
        </w:rPr>
        <w:t>. Sumado a lo anterior, este nuevo servicio, nos permitió generar un ahorro aproximado de M</w:t>
      </w:r>
      <w:r w:rsidR="00A3284D" w:rsidRPr="003E58E7">
        <w:rPr>
          <w:rFonts w:ascii="Calibri" w:eastAsia="Calibri" w:hAnsi="Calibri" w:cs="Calibri"/>
        </w:rPr>
        <w:t>M</w:t>
      </w:r>
      <w:r w:rsidR="2D055493" w:rsidRPr="003E58E7">
        <w:rPr>
          <w:rFonts w:ascii="Calibri" w:eastAsia="Calibri" w:hAnsi="Calibri" w:cs="Calibri"/>
        </w:rPr>
        <w:t>$15 mensuales, lo que significa un ahorro aproximado de M</w:t>
      </w:r>
      <w:r w:rsidR="00A3284D" w:rsidRPr="003E58E7">
        <w:rPr>
          <w:rFonts w:ascii="Calibri" w:eastAsia="Calibri" w:hAnsi="Calibri" w:cs="Calibri"/>
        </w:rPr>
        <w:t>M</w:t>
      </w:r>
      <w:r w:rsidR="2D055493" w:rsidRPr="003E58E7">
        <w:rPr>
          <w:rFonts w:ascii="Calibri" w:eastAsia="Calibri" w:hAnsi="Calibri" w:cs="Calibri"/>
        </w:rPr>
        <w:t>$180 anuales, con mejores prestaciones de servicio y con una mayor calidad.</w:t>
      </w:r>
      <w:r w:rsidR="00E213F0">
        <w:rPr>
          <w:rFonts w:ascii="Calibri" w:eastAsia="Calibri" w:hAnsi="Calibri" w:cs="Calibri"/>
        </w:rPr>
        <w:t xml:space="preserve"> </w:t>
      </w:r>
      <w:r w:rsidRPr="003E58E7">
        <w:rPr>
          <w:rFonts w:ascii="Calibri" w:eastAsia="Calibri" w:hAnsi="Calibri" w:cs="Calibri"/>
        </w:rPr>
        <w:t>A finales de 2021 se licitó nuevamente e</w:t>
      </w:r>
      <w:r w:rsidR="002B1BA6" w:rsidRPr="003E58E7">
        <w:rPr>
          <w:rFonts w:ascii="Calibri" w:eastAsia="Calibri" w:hAnsi="Calibri" w:cs="Calibri"/>
        </w:rPr>
        <w:t>l servicio, quedando desierto por falta de oferentes. Se trabaja en un trato directo con el actual proveedor para mante</w:t>
      </w:r>
      <w:r w:rsidR="006F3158" w:rsidRPr="003E58E7">
        <w:rPr>
          <w:rFonts w:ascii="Calibri" w:eastAsia="Calibri" w:hAnsi="Calibri" w:cs="Calibri"/>
        </w:rPr>
        <w:t>ner la continuidad operativa de los sistemas.</w:t>
      </w:r>
    </w:p>
    <w:p w:rsidR="00373CE0" w:rsidRPr="003E58E7" w:rsidRDefault="00373CE0" w:rsidP="003E58E7">
      <w:pPr>
        <w:spacing w:line="240" w:lineRule="auto"/>
        <w:ind w:left="0"/>
      </w:pPr>
    </w:p>
    <w:p w:rsidR="00373CE0" w:rsidRPr="003E58E7" w:rsidRDefault="37CBD329" w:rsidP="003E58E7">
      <w:pPr>
        <w:pStyle w:val="Ttulo2"/>
        <w:rPr>
          <w:b w:val="0"/>
          <w:color w:val="auto"/>
        </w:rPr>
      </w:pPr>
      <w:bookmarkStart w:id="18" w:name="_Toc1449094914"/>
      <w:bookmarkStart w:id="19" w:name="_Toc92359523"/>
      <w:r w:rsidRPr="003E58E7">
        <w:rPr>
          <w:b w:val="0"/>
          <w:color w:val="auto"/>
        </w:rPr>
        <w:t>Arriendo de computadores</w:t>
      </w:r>
      <w:bookmarkEnd w:id="18"/>
      <w:bookmarkEnd w:id="19"/>
    </w:p>
    <w:p w:rsidR="00400168" w:rsidRPr="003E58E7" w:rsidRDefault="09BE1B66" w:rsidP="00E213F0">
      <w:pPr>
        <w:spacing w:line="240" w:lineRule="auto"/>
        <w:ind w:firstLine="150"/>
        <w:jc w:val="both"/>
      </w:pPr>
      <w:r w:rsidRPr="003E58E7">
        <w:t>Las restricciones a la compra de equipamiento impuestas por DIPRES, nos ha obligado a renovar equipos a través de contratos de arriendo. En 2020 y 2021, no fue posib</w:t>
      </w:r>
      <w:r w:rsidR="48E0025B" w:rsidRPr="003E58E7">
        <w:t xml:space="preserve">le incorporar nuevos equipos. En 2022 se espera el arribo de </w:t>
      </w:r>
      <w:r w:rsidR="2506464F" w:rsidRPr="003E58E7">
        <w:t>470 computadores en arriendo</w:t>
      </w:r>
      <w:r w:rsidR="004B7CAA" w:rsidRPr="003E58E7">
        <w:t>, lo que permitirá palear parcialmente la obsolescencia progresiva de los equipos.</w:t>
      </w:r>
      <w:r w:rsidR="00E213F0">
        <w:t xml:space="preserve"> </w:t>
      </w:r>
      <w:r w:rsidR="00D24ACC" w:rsidRPr="003E58E7">
        <w:t>Se está trabajando en contar con un inventario automático de computadores que</w:t>
      </w:r>
      <w:r w:rsidR="00420053" w:rsidRPr="003E58E7">
        <w:t>,</w:t>
      </w:r>
      <w:r w:rsidR="00D24ACC" w:rsidRPr="003E58E7">
        <w:t xml:space="preserve"> </w:t>
      </w:r>
      <w:r w:rsidR="00420053" w:rsidRPr="003E58E7">
        <w:t>a través de información objetiva, nos permita implementar un plan de renovación</w:t>
      </w:r>
      <w:r w:rsidR="00093DA6" w:rsidRPr="003E58E7">
        <w:t>,</w:t>
      </w:r>
      <w:r w:rsidR="00420053" w:rsidRPr="003E58E7">
        <w:t xml:space="preserve"> </w:t>
      </w:r>
      <w:r w:rsidR="00BA7969" w:rsidRPr="003E58E7">
        <w:t>a mediano y largo plazo</w:t>
      </w:r>
      <w:r w:rsidR="00093DA6" w:rsidRPr="003E58E7">
        <w:t>,</w:t>
      </w:r>
      <w:r w:rsidR="00BA7969" w:rsidRPr="003E58E7">
        <w:t xml:space="preserve"> y así proveer los </w:t>
      </w:r>
      <w:r w:rsidR="00351B32" w:rsidRPr="003E58E7">
        <w:t>equipos</w:t>
      </w:r>
      <w:r w:rsidR="00BA7969" w:rsidRPr="003E58E7">
        <w:t xml:space="preserve"> necesarios que requiere el </w:t>
      </w:r>
      <w:r w:rsidR="00351B32" w:rsidRPr="003E58E7">
        <w:t xml:space="preserve">SAG </w:t>
      </w:r>
      <w:r w:rsidR="00BA7969" w:rsidRPr="003E58E7">
        <w:t>para brindar un</w:t>
      </w:r>
      <w:r w:rsidR="00093DA6" w:rsidRPr="003E58E7">
        <w:t xml:space="preserve"> buen servicio a la ciudadanía.</w:t>
      </w:r>
    </w:p>
    <w:p w:rsidR="00452DA6" w:rsidRPr="003E58E7" w:rsidRDefault="00452DA6" w:rsidP="003E58E7">
      <w:pPr>
        <w:spacing w:line="240" w:lineRule="auto"/>
      </w:pPr>
    </w:p>
    <w:p w:rsidR="00373CE0" w:rsidRPr="003E58E7" w:rsidRDefault="37CBD329" w:rsidP="003E58E7">
      <w:pPr>
        <w:pStyle w:val="Ttulo2"/>
        <w:rPr>
          <w:b w:val="0"/>
          <w:color w:val="auto"/>
        </w:rPr>
      </w:pPr>
      <w:bookmarkStart w:id="20" w:name="_Toc230123518"/>
      <w:bookmarkStart w:id="21" w:name="_Toc92359524"/>
      <w:r w:rsidRPr="003E58E7">
        <w:rPr>
          <w:b w:val="0"/>
          <w:color w:val="auto"/>
        </w:rPr>
        <w:t xml:space="preserve">Implementación </w:t>
      </w:r>
      <w:proofErr w:type="spellStart"/>
      <w:r w:rsidRPr="003E58E7">
        <w:rPr>
          <w:b w:val="0"/>
          <w:color w:val="auto"/>
        </w:rPr>
        <w:t>Azure</w:t>
      </w:r>
      <w:proofErr w:type="spellEnd"/>
      <w:r w:rsidRPr="003E58E7">
        <w:rPr>
          <w:b w:val="0"/>
          <w:color w:val="auto"/>
        </w:rPr>
        <w:t xml:space="preserve"> </w:t>
      </w:r>
      <w:proofErr w:type="spellStart"/>
      <w:r w:rsidRPr="003E58E7">
        <w:rPr>
          <w:b w:val="0"/>
          <w:color w:val="auto"/>
        </w:rPr>
        <w:t>DevOps</w:t>
      </w:r>
      <w:bookmarkEnd w:id="20"/>
      <w:bookmarkEnd w:id="21"/>
      <w:proofErr w:type="spellEnd"/>
    </w:p>
    <w:p w:rsidR="437A9FDD" w:rsidRPr="003E58E7" w:rsidRDefault="437A9FDD" w:rsidP="00E213F0">
      <w:pPr>
        <w:spacing w:line="240" w:lineRule="auto"/>
        <w:ind w:firstLine="150"/>
        <w:jc w:val="both"/>
      </w:pPr>
      <w:r w:rsidRPr="003E58E7">
        <w:t xml:space="preserve">La implementación de la plataforma </w:t>
      </w:r>
      <w:proofErr w:type="spellStart"/>
      <w:r w:rsidRPr="003E58E7">
        <w:t>Azure</w:t>
      </w:r>
      <w:proofErr w:type="spellEnd"/>
      <w:r w:rsidRPr="003E58E7">
        <w:t xml:space="preserve"> </w:t>
      </w:r>
      <w:proofErr w:type="spellStart"/>
      <w:r w:rsidRPr="003E58E7">
        <w:t>DevOps</w:t>
      </w:r>
      <w:proofErr w:type="spellEnd"/>
      <w:r w:rsidRPr="003E58E7">
        <w:t xml:space="preserve">, de Microsoft, ha permitido ordenar los proyectos de desarrollo, los requerimientos </w:t>
      </w:r>
      <w:r w:rsidR="1BE249F0" w:rsidRPr="003E58E7">
        <w:t xml:space="preserve">de las distintas unidades usuarias, el seguimiento de la implementación de los desarrollos, el control de las versiones de los sistemas y los </w:t>
      </w:r>
      <w:r w:rsidR="4287A511" w:rsidRPr="003E58E7">
        <w:t>futuros</w:t>
      </w:r>
      <w:r w:rsidR="1BE249F0" w:rsidRPr="003E58E7">
        <w:t xml:space="preserve"> control</w:t>
      </w:r>
      <w:r w:rsidR="2155E588" w:rsidRPr="003E58E7">
        <w:t>es</w:t>
      </w:r>
      <w:r w:rsidR="1BE249F0" w:rsidRPr="003E58E7">
        <w:t xml:space="preserve"> de cambios</w:t>
      </w:r>
      <w:r w:rsidR="59875DD1" w:rsidRPr="003E58E7">
        <w:t xml:space="preserve">. A su vez, a través de la misma herramienta, la implementación continua entrega enormes beneficios en el despliegue y </w:t>
      </w:r>
      <w:proofErr w:type="spellStart"/>
      <w:r w:rsidR="59875DD1" w:rsidRPr="003E58E7">
        <w:t>roll</w:t>
      </w:r>
      <w:r w:rsidR="102BBA86" w:rsidRPr="003E58E7">
        <w:t>back</w:t>
      </w:r>
      <w:proofErr w:type="spellEnd"/>
      <w:r w:rsidR="102BBA86" w:rsidRPr="003E58E7">
        <w:t xml:space="preserve"> </w:t>
      </w:r>
      <w:r w:rsidR="59875DD1" w:rsidRPr="003E58E7">
        <w:t xml:space="preserve">de </w:t>
      </w:r>
      <w:r w:rsidR="67F674E9" w:rsidRPr="003E58E7">
        <w:t>nuevos sistemas y mejoras implementadas, reduciendo el riesgo de fallas</w:t>
      </w:r>
      <w:r w:rsidR="00911AF3" w:rsidRPr="003E58E7">
        <w:t xml:space="preserve"> o bajas</w:t>
      </w:r>
      <w:r w:rsidR="67F674E9" w:rsidRPr="003E58E7">
        <w:t xml:space="preserve"> prolongadas por causa de pasos a producción.</w:t>
      </w:r>
      <w:r w:rsidR="002B0B0A" w:rsidRPr="003E58E7">
        <w:t xml:space="preserve"> Esta herramienta permitió consolidar </w:t>
      </w:r>
      <w:r w:rsidR="006A3490" w:rsidRPr="003E58E7">
        <w:t xml:space="preserve">el uso </w:t>
      </w:r>
      <w:r w:rsidR="002B0B0A" w:rsidRPr="003E58E7">
        <w:t xml:space="preserve">de la metodología ágil en la </w:t>
      </w:r>
      <w:r w:rsidR="006A3490" w:rsidRPr="003E58E7">
        <w:t>implementación</w:t>
      </w:r>
      <w:r w:rsidR="002B0B0A" w:rsidRPr="003E58E7">
        <w:t xml:space="preserve"> de proyectos informáticos.</w:t>
      </w:r>
    </w:p>
    <w:p w:rsidR="00BF79F6" w:rsidRPr="003E58E7" w:rsidRDefault="00BF79F6" w:rsidP="003E58E7">
      <w:pPr>
        <w:spacing w:line="240" w:lineRule="auto"/>
        <w:jc w:val="both"/>
      </w:pPr>
    </w:p>
    <w:p w:rsidR="00373CE0" w:rsidRPr="003E58E7" w:rsidRDefault="37CBD329" w:rsidP="003E58E7">
      <w:pPr>
        <w:pStyle w:val="Ttulo2"/>
        <w:rPr>
          <w:b w:val="0"/>
          <w:color w:val="auto"/>
        </w:rPr>
      </w:pPr>
      <w:bookmarkStart w:id="22" w:name="_Toc127024390"/>
      <w:bookmarkStart w:id="23" w:name="_Toc92359525"/>
      <w:r w:rsidRPr="003E58E7">
        <w:rPr>
          <w:b w:val="0"/>
          <w:color w:val="auto"/>
        </w:rPr>
        <w:t xml:space="preserve">Implementación </w:t>
      </w:r>
      <w:bookmarkEnd w:id="22"/>
      <w:r w:rsidR="00A355C6" w:rsidRPr="003E58E7">
        <w:rPr>
          <w:b w:val="0"/>
          <w:color w:val="auto"/>
        </w:rPr>
        <w:t>Cloud</w:t>
      </w:r>
      <w:bookmarkEnd w:id="23"/>
    </w:p>
    <w:p w:rsidR="2CABE562" w:rsidRPr="003E58E7" w:rsidRDefault="2CABE562" w:rsidP="00E213F0">
      <w:pPr>
        <w:spacing w:line="240" w:lineRule="auto"/>
        <w:ind w:firstLine="150"/>
        <w:jc w:val="both"/>
      </w:pPr>
      <w:r w:rsidRPr="003E58E7">
        <w:t xml:space="preserve">Los principales sistemas del SAG, históricamente han sido desarrollados con tecnologías Microsoft. Por ello, se ha elegido la Nube de esta marca, </w:t>
      </w:r>
      <w:proofErr w:type="spellStart"/>
      <w:r w:rsidRPr="003E58E7">
        <w:t>Azure</w:t>
      </w:r>
      <w:proofErr w:type="spellEnd"/>
      <w:r w:rsidRPr="003E58E7">
        <w:t xml:space="preserve">, para </w:t>
      </w:r>
      <w:r w:rsidR="240C1B25" w:rsidRPr="003E58E7">
        <w:t>implementación futura de sistemas productivos. Por ahora, se ha montado la infraestructura Cloud, se han realizado algunos pilotos</w:t>
      </w:r>
      <w:r w:rsidR="656735F3" w:rsidRPr="003E58E7">
        <w:t xml:space="preserve">, </w:t>
      </w:r>
      <w:r w:rsidR="240C1B25" w:rsidRPr="003E58E7">
        <w:t>se ha capacitado al equipo SAG</w:t>
      </w:r>
      <w:r w:rsidR="2D28E726" w:rsidRPr="003E58E7">
        <w:t>, hay algunos servicios productivos implementados</w:t>
      </w:r>
      <w:r w:rsidR="240C1B25" w:rsidRPr="003E58E7">
        <w:t xml:space="preserve"> y seguimos preparán</w:t>
      </w:r>
      <w:r w:rsidR="4A761804" w:rsidRPr="003E58E7">
        <w:t>donos</w:t>
      </w:r>
      <w:r w:rsidR="706C3317" w:rsidRPr="003E58E7">
        <w:t xml:space="preserve"> para sumar servicios en la medida que sean requeridos.</w:t>
      </w:r>
    </w:p>
    <w:p w:rsidR="00A355C6" w:rsidRPr="003E58E7" w:rsidRDefault="00A355C6" w:rsidP="003E58E7">
      <w:pPr>
        <w:spacing w:line="240" w:lineRule="auto"/>
        <w:jc w:val="both"/>
      </w:pPr>
      <w:r w:rsidRPr="003E58E7">
        <w:t xml:space="preserve">Adicionalmente, considerando que la plataforma </w:t>
      </w:r>
      <w:proofErr w:type="spellStart"/>
      <w:r w:rsidRPr="003E58E7">
        <w:t>Cerofilas</w:t>
      </w:r>
      <w:proofErr w:type="spellEnd"/>
      <w:r w:rsidR="00AD79E5" w:rsidRPr="003E58E7">
        <w:t>,</w:t>
      </w:r>
      <w:r w:rsidRPr="003E58E7">
        <w:t xml:space="preserve"> de la División de Gobierno Digital</w:t>
      </w:r>
      <w:r w:rsidR="00AD79E5" w:rsidRPr="003E58E7">
        <w:t xml:space="preserve"> del Ministerio Secretaría General de la Presidencia, debe ser transferida al SAG</w:t>
      </w:r>
      <w:r w:rsidR="000F0057" w:rsidRPr="003E58E7">
        <w:t xml:space="preserve"> a solicitud de ellos mismos, para reducir los costos de implementación</w:t>
      </w:r>
      <w:r w:rsidR="00271D26" w:rsidRPr="003E58E7">
        <w:t>, se implementará tal como ahora</w:t>
      </w:r>
      <w:r w:rsidR="00BC01A5" w:rsidRPr="003E58E7">
        <w:t xml:space="preserve"> en infraestructura AWS, de Amazon.</w:t>
      </w:r>
    </w:p>
    <w:p w:rsidR="00452DA6" w:rsidRPr="003E58E7" w:rsidRDefault="00452DA6" w:rsidP="003E58E7">
      <w:pPr>
        <w:spacing w:line="240" w:lineRule="auto"/>
      </w:pPr>
    </w:p>
    <w:p w:rsidR="00373CE0" w:rsidRPr="003E58E7" w:rsidRDefault="2717A12F" w:rsidP="003E58E7">
      <w:pPr>
        <w:pStyle w:val="Ttulo2"/>
        <w:rPr>
          <w:b w:val="0"/>
          <w:color w:val="auto"/>
        </w:rPr>
      </w:pPr>
      <w:bookmarkStart w:id="24" w:name="_Toc271431368"/>
      <w:bookmarkStart w:id="25" w:name="_Toc92359526"/>
      <w:r w:rsidRPr="003E58E7">
        <w:rPr>
          <w:b w:val="0"/>
          <w:color w:val="auto"/>
        </w:rPr>
        <w:t>Implementación plataforma SIMPLE (Trámites Digitales)</w:t>
      </w:r>
      <w:bookmarkEnd w:id="24"/>
      <w:bookmarkEnd w:id="25"/>
    </w:p>
    <w:p w:rsidR="00733D81" w:rsidRPr="003E58E7" w:rsidRDefault="00733D81" w:rsidP="00E213F0">
      <w:pPr>
        <w:spacing w:line="240" w:lineRule="auto"/>
        <w:ind w:firstLine="150"/>
      </w:pPr>
      <w:r w:rsidRPr="003E58E7">
        <w:t xml:space="preserve">La plataforma SIMPLE, provista por SEGPRES para la </w:t>
      </w:r>
      <w:r w:rsidR="00A525D4" w:rsidRPr="003E58E7">
        <w:t xml:space="preserve">digitalización de trámites, ha permitido </w:t>
      </w:r>
      <w:r w:rsidR="00EF34EF" w:rsidRPr="003E58E7">
        <w:t xml:space="preserve">la </w:t>
      </w:r>
      <w:r w:rsidR="003413C4" w:rsidRPr="003E58E7">
        <w:t>digitalización de procesos de manera rápida y expedita</w:t>
      </w:r>
      <w:r w:rsidR="00D35B83" w:rsidRPr="003E58E7">
        <w:t>. Desde 2019 a 2021 se ha logrado la implementación de</w:t>
      </w:r>
      <w:r w:rsidR="00FF40A8" w:rsidRPr="003E58E7">
        <w:t xml:space="preserve"> más de</w:t>
      </w:r>
      <w:r w:rsidR="00D35B83" w:rsidRPr="003E58E7">
        <w:t xml:space="preserve"> </w:t>
      </w:r>
      <w:r w:rsidR="00E729B1" w:rsidRPr="003E58E7">
        <w:t>3</w:t>
      </w:r>
      <w:r w:rsidR="00FF40A8" w:rsidRPr="003E58E7">
        <w:t>0</w:t>
      </w:r>
      <w:r w:rsidR="00E729B1" w:rsidRPr="003E58E7">
        <w:t xml:space="preserve"> trámites bajo esta modalidad.</w:t>
      </w:r>
    </w:p>
    <w:p w:rsidR="00373CE0" w:rsidRPr="003E58E7" w:rsidRDefault="00373CE0" w:rsidP="003E58E7">
      <w:pPr>
        <w:spacing w:line="240" w:lineRule="auto"/>
        <w:ind w:left="0"/>
      </w:pPr>
    </w:p>
    <w:p w:rsidR="00710FCD" w:rsidRPr="003E58E7" w:rsidRDefault="00710FCD" w:rsidP="003E58E7">
      <w:pPr>
        <w:pStyle w:val="Ttulo2"/>
        <w:ind w:left="708" w:hanging="578"/>
        <w:rPr>
          <w:b w:val="0"/>
          <w:color w:val="auto"/>
        </w:rPr>
      </w:pPr>
      <w:bookmarkStart w:id="26" w:name="_Toc92359527"/>
      <w:r w:rsidRPr="003E58E7">
        <w:rPr>
          <w:b w:val="0"/>
          <w:color w:val="auto"/>
        </w:rPr>
        <w:t>Red WAN</w:t>
      </w:r>
      <w:bookmarkEnd w:id="26"/>
    </w:p>
    <w:p w:rsidR="00710FCD" w:rsidRPr="003E58E7" w:rsidRDefault="0092256A" w:rsidP="00E213F0">
      <w:pPr>
        <w:spacing w:line="240" w:lineRule="auto"/>
        <w:ind w:firstLine="282"/>
        <w:jc w:val="both"/>
      </w:pPr>
      <w:r w:rsidRPr="003E58E7">
        <w:t xml:space="preserve">Con relación a la Red Corporativa del SAG (Red WAN), </w:t>
      </w:r>
      <w:r w:rsidR="00C15A00" w:rsidRPr="003E58E7">
        <w:t xml:space="preserve">durante 2020, </w:t>
      </w:r>
      <w:r w:rsidRPr="003E58E7">
        <w:t>e</w:t>
      </w:r>
      <w:r w:rsidR="00710FCD" w:rsidRPr="003E58E7">
        <w:t>l Departamento optimizó los enlaces del Servicio a nivel nacional con el objetivo de brindar un funcionamiento adecuado para todos los funcionarios sin perder calidad en la operación del SAG por aproximadamente M$9.600 mensuales, generando un ahorro aproximado de M$115.200 de manera anual, adecuándonos a la realidad presupuestaria del país y seguir brindando servicios a la ciudadanía con la mejor calidad posible.</w:t>
      </w:r>
    </w:p>
    <w:p w:rsidR="0033210D" w:rsidRPr="003E58E7" w:rsidRDefault="0033210D" w:rsidP="003E58E7">
      <w:pPr>
        <w:spacing w:line="240" w:lineRule="auto"/>
        <w:jc w:val="both"/>
        <w:rPr>
          <w:rFonts w:eastAsiaTheme="minorEastAsia"/>
          <w:b/>
          <w:bCs/>
        </w:rPr>
      </w:pPr>
      <w:r w:rsidRPr="003E58E7">
        <w:t>En 2021 l</w:t>
      </w:r>
      <w:r w:rsidR="00256151" w:rsidRPr="003E58E7">
        <w:t xml:space="preserve">a empresa ENTEL se adjudica a través de licitación pública la </w:t>
      </w:r>
      <w:r w:rsidR="000B7BBB" w:rsidRPr="003E58E7">
        <w:t>implementación de la Red WAN, lo que implica un cambio de todos los enlaces</w:t>
      </w:r>
      <w:r w:rsidR="00D9771F" w:rsidRPr="003E58E7">
        <w:t xml:space="preserve"> y equipamiento, que hasta ese momento históricamente se había adjudicado</w:t>
      </w:r>
      <w:r w:rsidR="00205278" w:rsidRPr="003E58E7">
        <w:t xml:space="preserve"> a la empresa</w:t>
      </w:r>
      <w:r w:rsidR="00D9771F" w:rsidRPr="003E58E7">
        <w:t xml:space="preserve"> Telefónica. </w:t>
      </w:r>
      <w:r w:rsidR="00205278" w:rsidRPr="003E58E7">
        <w:t>Se estima que el proyecto quede completamente implementado durante el primer semestre de 2022, debido a dificultades de los proveedores</w:t>
      </w:r>
      <w:r w:rsidR="00B90CFB" w:rsidRPr="003E58E7">
        <w:t xml:space="preserve"> para disponer del equipamiento, a causa de la </w:t>
      </w:r>
      <w:r w:rsidR="00D230B5" w:rsidRPr="003E58E7">
        <w:t>escasez</w:t>
      </w:r>
      <w:r w:rsidR="00B90CFB" w:rsidRPr="003E58E7">
        <w:t xml:space="preserve"> mundial de </w:t>
      </w:r>
      <w:r w:rsidR="000D1605" w:rsidRPr="003E58E7">
        <w:t>semiconductores</w:t>
      </w:r>
      <w:r w:rsidR="00B90CFB" w:rsidRPr="003E58E7">
        <w:t xml:space="preserve"> </w:t>
      </w:r>
      <w:r w:rsidR="00D230B5" w:rsidRPr="003E58E7">
        <w:t>y los problemas logísticos derivados de la Pandemia.</w:t>
      </w:r>
    </w:p>
    <w:p w:rsidR="00710FCD" w:rsidRPr="003E58E7" w:rsidRDefault="00710FCD" w:rsidP="003E58E7">
      <w:pPr>
        <w:spacing w:line="240" w:lineRule="auto"/>
        <w:ind w:left="0"/>
      </w:pPr>
    </w:p>
    <w:p w:rsidR="00EC3E3A" w:rsidRPr="003E58E7" w:rsidRDefault="00EC3E3A" w:rsidP="003E58E7">
      <w:pPr>
        <w:spacing w:after="200" w:line="240" w:lineRule="auto"/>
        <w:ind w:left="0"/>
      </w:pPr>
      <w:r w:rsidRPr="003E58E7">
        <w:br w:type="page"/>
      </w:r>
    </w:p>
    <w:p w:rsidR="00373CE0" w:rsidRPr="003E58E7" w:rsidRDefault="4E470950" w:rsidP="003E58E7">
      <w:pPr>
        <w:pStyle w:val="Ttulo1"/>
        <w:rPr>
          <w:b/>
          <w:color w:val="auto"/>
        </w:rPr>
      </w:pPr>
      <w:bookmarkStart w:id="27" w:name="_Toc624553098"/>
      <w:bookmarkStart w:id="28" w:name="_Toc92359528"/>
      <w:r w:rsidRPr="003E58E7">
        <w:rPr>
          <w:b/>
          <w:color w:val="auto"/>
        </w:rPr>
        <w:t>Gestión Interna</w:t>
      </w:r>
      <w:bookmarkEnd w:id="27"/>
      <w:bookmarkEnd w:id="28"/>
    </w:p>
    <w:p w:rsidR="00373CE0" w:rsidRPr="003E58E7" w:rsidRDefault="00373CE0" w:rsidP="003E58E7">
      <w:pPr>
        <w:spacing w:line="240" w:lineRule="auto"/>
        <w:ind w:left="432"/>
      </w:pPr>
    </w:p>
    <w:p w:rsidR="00EC3E3A" w:rsidRPr="003E58E7" w:rsidRDefault="24D7D095" w:rsidP="003E58E7">
      <w:pPr>
        <w:pStyle w:val="Ttulo2"/>
        <w:rPr>
          <w:rFonts w:eastAsiaTheme="minorEastAsia"/>
          <w:b w:val="0"/>
          <w:color w:val="auto"/>
        </w:rPr>
      </w:pPr>
      <w:bookmarkStart w:id="29" w:name="_Toc92359529"/>
      <w:r w:rsidRPr="003E58E7">
        <w:rPr>
          <w:b w:val="0"/>
          <w:color w:val="auto"/>
        </w:rPr>
        <w:t xml:space="preserve">Nueva </w:t>
      </w:r>
      <w:r w:rsidR="616A94D8" w:rsidRPr="003E58E7">
        <w:rPr>
          <w:b w:val="0"/>
          <w:color w:val="auto"/>
        </w:rPr>
        <w:t>estructura</w:t>
      </w:r>
      <w:r w:rsidRPr="003E58E7">
        <w:rPr>
          <w:b w:val="0"/>
          <w:color w:val="auto"/>
        </w:rPr>
        <w:t xml:space="preserve"> </w:t>
      </w:r>
      <w:r w:rsidR="008B094A" w:rsidRPr="003E58E7">
        <w:rPr>
          <w:b w:val="0"/>
          <w:color w:val="auto"/>
        </w:rPr>
        <w:t>organizacional</w:t>
      </w:r>
      <w:bookmarkEnd w:id="29"/>
    </w:p>
    <w:p w:rsidR="00373CE0" w:rsidRPr="003E58E7" w:rsidRDefault="008B094A" w:rsidP="00E213F0">
      <w:pPr>
        <w:spacing w:line="240" w:lineRule="auto"/>
        <w:ind w:firstLine="150"/>
        <w:jc w:val="both"/>
      </w:pPr>
      <w:r w:rsidRPr="003E58E7">
        <w:t>Se implementó una n</w:t>
      </w:r>
      <w:r w:rsidR="24D7D095" w:rsidRPr="003E58E7">
        <w:t xml:space="preserve">ueva estructura </w:t>
      </w:r>
      <w:r w:rsidRPr="003E58E7">
        <w:t>para el Departamento</w:t>
      </w:r>
      <w:r w:rsidR="24D7D095" w:rsidRPr="003E58E7">
        <w:t>, optimiza</w:t>
      </w:r>
      <w:r w:rsidR="00F02761" w:rsidRPr="003E58E7">
        <w:t>ndo las áreas técnicas</w:t>
      </w:r>
      <w:r w:rsidR="24D7D095" w:rsidRPr="003E58E7">
        <w:t xml:space="preserve"> </w:t>
      </w:r>
      <w:r w:rsidR="00D25993" w:rsidRPr="003E58E7">
        <w:t>del negocio</w:t>
      </w:r>
      <w:r w:rsidR="24D7D095" w:rsidRPr="003E58E7">
        <w:t xml:space="preserve"> (Desarrollo, Soporte, Plataformas, </w:t>
      </w:r>
      <w:r w:rsidR="0038316A" w:rsidRPr="003E58E7">
        <w:t>Gestión Interna</w:t>
      </w:r>
      <w:r w:rsidR="24D7D095" w:rsidRPr="003E58E7">
        <w:t xml:space="preserve">) potenciando habilidades y competencias de los respectivos equipos de trabajo. En 2019, a través de Resolución Exenta Nº 5987, se define una estructura más completa y clara, con nuevos objetivos y funciones acorde a las necesidades del Servicio. En 2020, a través de Resolución Exenta </w:t>
      </w:r>
      <w:r w:rsidR="00E529FE" w:rsidRPr="003E58E7">
        <w:t>715</w:t>
      </w:r>
      <w:r w:rsidR="24D7D095" w:rsidRPr="003E58E7">
        <w:t>/2020, el Departamento pasa a depender de la División Subdirección Nacional</w:t>
      </w:r>
      <w:r w:rsidR="000F78B0" w:rsidRPr="003E58E7">
        <w:t>.</w:t>
      </w:r>
    </w:p>
    <w:p w:rsidR="000F78B0" w:rsidRPr="003E58E7" w:rsidRDefault="002F6118" w:rsidP="003E58E7">
      <w:pPr>
        <w:keepNext/>
        <w:spacing w:line="240" w:lineRule="auto"/>
        <w:jc w:val="both"/>
      </w:pPr>
      <w:r w:rsidRPr="003E58E7">
        <w:rPr>
          <w:noProof/>
          <w:lang w:val="es-CL" w:eastAsia="es-CL"/>
        </w:rPr>
        <w:drawing>
          <wp:inline distT="0" distB="0" distL="0" distR="0" wp14:anchorId="7F8B7D7E" wp14:editId="7BCF99B8">
            <wp:extent cx="4203865" cy="3158837"/>
            <wp:effectExtent l="0" t="0" r="0" b="22860"/>
            <wp:docPr id="1" name="Diagrama 1">
              <a:extLst xmlns:a="http://schemas.openxmlformats.org/drawingml/2006/main">
                <a:ext uri="{FF2B5EF4-FFF2-40B4-BE49-F238E27FC236}">
                  <a16:creationId xmlns:a16="http://schemas.microsoft.com/office/drawing/2014/main" id="{B5BAC641-701F-4D0B-9B0E-7EACF07C984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2F6118" w:rsidRPr="00E213F0" w:rsidRDefault="000F78B0" w:rsidP="003E58E7">
      <w:pPr>
        <w:pStyle w:val="Descripcin"/>
        <w:jc w:val="both"/>
        <w:rPr>
          <w:color w:val="auto"/>
          <w:sz w:val="20"/>
        </w:rPr>
      </w:pPr>
      <w:r w:rsidRPr="00E213F0">
        <w:rPr>
          <w:color w:val="auto"/>
          <w:sz w:val="20"/>
        </w:rPr>
        <w:t xml:space="preserve">Ilustración </w:t>
      </w:r>
      <w:r w:rsidRPr="00E213F0">
        <w:rPr>
          <w:color w:val="auto"/>
          <w:sz w:val="20"/>
        </w:rPr>
        <w:fldChar w:fldCharType="begin"/>
      </w:r>
      <w:r w:rsidRPr="00E213F0">
        <w:rPr>
          <w:color w:val="auto"/>
          <w:sz w:val="20"/>
        </w:rPr>
        <w:instrText>SEQ Ilustración \* ARABIC</w:instrText>
      </w:r>
      <w:r w:rsidRPr="00E213F0">
        <w:rPr>
          <w:color w:val="auto"/>
          <w:sz w:val="20"/>
        </w:rPr>
        <w:fldChar w:fldCharType="separate"/>
      </w:r>
      <w:r w:rsidRPr="00E213F0">
        <w:rPr>
          <w:noProof/>
          <w:color w:val="auto"/>
          <w:sz w:val="20"/>
        </w:rPr>
        <w:t>1</w:t>
      </w:r>
      <w:r w:rsidRPr="00E213F0">
        <w:rPr>
          <w:color w:val="auto"/>
          <w:sz w:val="20"/>
        </w:rPr>
        <w:fldChar w:fldCharType="end"/>
      </w:r>
      <w:r w:rsidR="00D9557E" w:rsidRPr="00E213F0">
        <w:rPr>
          <w:color w:val="auto"/>
          <w:sz w:val="20"/>
        </w:rPr>
        <w:t>: Estructura del Departamento Tecnologías de Información, vigente al 31-12-2021.</w:t>
      </w:r>
    </w:p>
    <w:p w:rsidR="00373CE0" w:rsidRPr="003E58E7" w:rsidRDefault="00373CE0" w:rsidP="003E58E7">
      <w:pPr>
        <w:spacing w:line="240" w:lineRule="auto"/>
        <w:ind w:left="0"/>
      </w:pPr>
    </w:p>
    <w:p w:rsidR="004703D2" w:rsidRPr="003E58E7" w:rsidRDefault="004703D2" w:rsidP="003E58E7">
      <w:pPr>
        <w:pStyle w:val="Ttulo2"/>
        <w:rPr>
          <w:b w:val="0"/>
          <w:color w:val="auto"/>
        </w:rPr>
      </w:pPr>
      <w:bookmarkStart w:id="30" w:name="_Toc92359530"/>
      <w:r w:rsidRPr="003E58E7">
        <w:rPr>
          <w:b w:val="0"/>
          <w:color w:val="auto"/>
        </w:rPr>
        <w:t>Presupuesto</w:t>
      </w:r>
      <w:bookmarkEnd w:id="30"/>
    </w:p>
    <w:p w:rsidR="00BE390D" w:rsidRPr="003E58E7" w:rsidRDefault="004703D2" w:rsidP="003E58E7">
      <w:pPr>
        <w:spacing w:line="240" w:lineRule="auto"/>
        <w:ind w:left="360"/>
        <w:jc w:val="both"/>
      </w:pPr>
      <w:r w:rsidRPr="003E58E7">
        <w:t>Desde 201</w:t>
      </w:r>
      <w:r w:rsidR="0055137B" w:rsidRPr="003E58E7">
        <w:t>9, el presupuesto en subtítulo 29-07 (Licencias y Sistemas) ha venido decreciendo paulatinamente</w:t>
      </w:r>
      <w:r w:rsidR="00416018" w:rsidRPr="003E58E7">
        <w:t>, por lo que el Departamento ha debido implementar mejoras en la gestión</w:t>
      </w:r>
      <w:r w:rsidR="00974413" w:rsidRPr="003E58E7">
        <w:t xml:space="preserve"> que </w:t>
      </w:r>
      <w:r w:rsidR="009E2FA3" w:rsidRPr="003E58E7">
        <w:t xml:space="preserve">se han materializado en </w:t>
      </w:r>
      <w:r w:rsidR="00894FBC" w:rsidRPr="003E58E7">
        <w:t xml:space="preserve">conseguir niveles de </w:t>
      </w:r>
      <w:r w:rsidR="00AA0FB9" w:rsidRPr="003E58E7">
        <w:t>ef</w:t>
      </w:r>
      <w:r w:rsidR="00894FBC" w:rsidRPr="003E58E7">
        <w:t>i</w:t>
      </w:r>
      <w:r w:rsidR="00AA0FB9" w:rsidRPr="003E58E7">
        <w:t>ciencia</w:t>
      </w:r>
      <w:r w:rsidR="00416018" w:rsidRPr="003E58E7">
        <w:t xml:space="preserve"> </w:t>
      </w:r>
      <w:r w:rsidR="00894FBC" w:rsidRPr="003E58E7">
        <w:t xml:space="preserve">necesarios </w:t>
      </w:r>
      <w:r w:rsidR="00416018" w:rsidRPr="003E58E7">
        <w:t>para</w:t>
      </w:r>
      <w:r w:rsidR="005559F2" w:rsidRPr="003E58E7">
        <w:t>, por una parte,</w:t>
      </w:r>
      <w:r w:rsidR="009E18AC" w:rsidRPr="003E58E7">
        <w:t xml:space="preserve"> </w:t>
      </w:r>
      <w:r w:rsidR="00996886" w:rsidRPr="003E58E7">
        <w:t>mantener la continuidad operativa</w:t>
      </w:r>
      <w:r w:rsidR="00CA0662" w:rsidRPr="003E58E7">
        <w:t xml:space="preserve"> (licencias) y</w:t>
      </w:r>
      <w:r w:rsidR="005559F2" w:rsidRPr="003E58E7">
        <w:t xml:space="preserve">, además, </w:t>
      </w:r>
      <w:r w:rsidR="00CA0662" w:rsidRPr="003E58E7">
        <w:t xml:space="preserve">mantener el desarrollo de </w:t>
      </w:r>
      <w:r w:rsidR="00154979" w:rsidRPr="003E58E7">
        <w:t>software</w:t>
      </w:r>
      <w:r w:rsidR="00DA3C9F" w:rsidRPr="003E58E7">
        <w:t>,</w:t>
      </w:r>
      <w:r w:rsidR="00CA0662" w:rsidRPr="003E58E7">
        <w:t xml:space="preserve"> sin impactar de manera significativa</w:t>
      </w:r>
      <w:r w:rsidR="0052363B" w:rsidRPr="003E58E7">
        <w:t xml:space="preserve"> el funcionamiento del SAG</w:t>
      </w:r>
      <w:r w:rsidR="00E40CA6" w:rsidRPr="003E58E7">
        <w:t>.</w:t>
      </w:r>
    </w:p>
    <w:p w:rsidR="00E40CA6" w:rsidRPr="003E58E7" w:rsidRDefault="00E40CA6" w:rsidP="003E58E7">
      <w:pPr>
        <w:spacing w:line="240" w:lineRule="auto"/>
        <w:ind w:left="360"/>
      </w:pPr>
    </w:p>
    <w:p w:rsidR="00E40CA6" w:rsidRPr="003E58E7" w:rsidRDefault="00E40CA6" w:rsidP="003E58E7">
      <w:pPr>
        <w:pStyle w:val="Ttulo2"/>
        <w:rPr>
          <w:b w:val="0"/>
          <w:color w:val="auto"/>
        </w:rPr>
      </w:pPr>
      <w:bookmarkStart w:id="31" w:name="_Toc92359531"/>
      <w:r w:rsidRPr="003E58E7">
        <w:rPr>
          <w:b w:val="0"/>
          <w:color w:val="auto"/>
        </w:rPr>
        <w:t>Comité de Tecnologías de Información</w:t>
      </w:r>
      <w:bookmarkEnd w:id="31"/>
    </w:p>
    <w:p w:rsidR="00A34256" w:rsidRPr="003E58E7" w:rsidRDefault="00E40CA6" w:rsidP="00E213F0">
      <w:pPr>
        <w:spacing w:line="240" w:lineRule="auto"/>
        <w:ind w:firstLine="150"/>
        <w:jc w:val="both"/>
      </w:pPr>
      <w:r w:rsidRPr="003E58E7">
        <w:t xml:space="preserve">El </w:t>
      </w:r>
      <w:r w:rsidR="00611E20" w:rsidRPr="003E58E7">
        <w:t>Comité TI</w:t>
      </w:r>
      <w:r w:rsidR="001A4A93" w:rsidRPr="003E58E7">
        <w:t>, compuesto por el Subdirector de Operaciones, Subdirector Nacional, Jefe de TI, además de otros asesores,</w:t>
      </w:r>
      <w:r w:rsidR="00611E20" w:rsidRPr="003E58E7">
        <w:t xml:space="preserve"> se reúne trimestralmente y en esa instancia se establecen cuáles serán los proyectos de desarrollo y mejoras de sistemas que se implementarán con los recursos disponibles.</w:t>
      </w:r>
      <w:r w:rsidR="00E213F0">
        <w:t xml:space="preserve"> </w:t>
      </w:r>
      <w:r w:rsidR="00A34256" w:rsidRPr="003E58E7">
        <w:t xml:space="preserve">Recientemente, dentro de la Subdirección de Operaciones, </w:t>
      </w:r>
      <w:r w:rsidR="00CF61EB" w:rsidRPr="003E58E7">
        <w:t>se establecido una Unidad Coordinadora de Procesos Transversales, que busca</w:t>
      </w:r>
      <w:r w:rsidR="00A133EC" w:rsidRPr="003E58E7">
        <w:t xml:space="preserve"> gestionar de mejor manera los requerimientos informáticos de las distintas divisiones técnicas, </w:t>
      </w:r>
      <w:r w:rsidR="00CE2369" w:rsidRPr="003E58E7">
        <w:t>evitando duplicidades y promoviendo la homologación de procesos.</w:t>
      </w:r>
    </w:p>
    <w:p w:rsidR="00373CE0" w:rsidRPr="003E58E7" w:rsidRDefault="00082D1D" w:rsidP="003E58E7">
      <w:pPr>
        <w:pStyle w:val="Ttulo1"/>
        <w:rPr>
          <w:b/>
          <w:color w:val="auto"/>
        </w:rPr>
      </w:pPr>
      <w:bookmarkStart w:id="32" w:name="_Toc1530764554"/>
      <w:bookmarkStart w:id="33" w:name="_Toc92359532"/>
      <w:r w:rsidRPr="003E58E7">
        <w:rPr>
          <w:b/>
          <w:color w:val="auto"/>
        </w:rPr>
        <w:t xml:space="preserve">Digitalización de </w:t>
      </w:r>
      <w:r w:rsidR="1750B7B8" w:rsidRPr="003E58E7">
        <w:rPr>
          <w:b/>
          <w:color w:val="auto"/>
        </w:rPr>
        <w:t>Tr</w:t>
      </w:r>
      <w:r w:rsidR="65E7BF69" w:rsidRPr="003E58E7">
        <w:rPr>
          <w:b/>
          <w:color w:val="auto"/>
        </w:rPr>
        <w:t>á</w:t>
      </w:r>
      <w:r w:rsidR="1750B7B8" w:rsidRPr="003E58E7">
        <w:rPr>
          <w:b/>
          <w:color w:val="auto"/>
        </w:rPr>
        <w:t>mites</w:t>
      </w:r>
      <w:bookmarkEnd w:id="32"/>
      <w:bookmarkEnd w:id="33"/>
    </w:p>
    <w:p w:rsidR="117E89CD" w:rsidRPr="003E58E7" w:rsidRDefault="117E89CD" w:rsidP="003E58E7">
      <w:pPr>
        <w:spacing w:line="240" w:lineRule="auto"/>
        <w:rPr>
          <w:highlight w:val="yellow"/>
        </w:rPr>
      </w:pPr>
    </w:p>
    <w:p w:rsidR="00373CE0" w:rsidRPr="003E58E7" w:rsidRDefault="29A2E3F0" w:rsidP="003E58E7">
      <w:pPr>
        <w:spacing w:line="240" w:lineRule="auto"/>
        <w:ind w:left="0"/>
        <w:jc w:val="both"/>
      </w:pPr>
      <w:r w:rsidRPr="003E58E7">
        <w:t xml:space="preserve">Los principales objetivos de la transformación digital son optimizar procesos y mejorar el servicio a los </w:t>
      </w:r>
      <w:r w:rsidR="00102B07" w:rsidRPr="003E58E7">
        <w:t>ciudadanos</w:t>
      </w:r>
      <w:r w:rsidRPr="003E58E7">
        <w:t xml:space="preserve">. </w:t>
      </w:r>
      <w:r w:rsidR="51D1E9E1" w:rsidRPr="003E58E7">
        <w:t xml:space="preserve">El SAG ha realizado grandes avances en temas de transformación digital, sin embargo, con objeto de encontrar oportunidades de mejoras al proceso de </w:t>
      </w:r>
      <w:r w:rsidR="44570A9A" w:rsidRPr="003E58E7">
        <w:t>digitalización, durante</w:t>
      </w:r>
      <w:r w:rsidR="43B8A242" w:rsidRPr="003E58E7">
        <w:t xml:space="preserve"> el año 2020 se </w:t>
      </w:r>
      <w:r w:rsidR="04C34A03" w:rsidRPr="003E58E7">
        <w:t>realizó</w:t>
      </w:r>
      <w:r w:rsidR="43B8A242" w:rsidRPr="003E58E7">
        <w:t xml:space="preserve"> un diagnóstico </w:t>
      </w:r>
      <w:r w:rsidR="1B5BD286" w:rsidRPr="003E58E7">
        <w:t xml:space="preserve">revisando </w:t>
      </w:r>
      <w:r w:rsidR="77793F61" w:rsidRPr="003E58E7">
        <w:t>ítems</w:t>
      </w:r>
      <w:r w:rsidR="1B5BD286" w:rsidRPr="003E58E7">
        <w:t xml:space="preserve"> donde se habían presentado </w:t>
      </w:r>
      <w:r w:rsidR="77388358" w:rsidRPr="003E58E7">
        <w:t xml:space="preserve">algunas dificultades, para así realizar una mejora continua del proceso. </w:t>
      </w:r>
      <w:r w:rsidR="2049CF18" w:rsidRPr="003E58E7">
        <w:t>La metodología usada fue realizar las</w:t>
      </w:r>
      <w:r w:rsidR="3AEB22BC" w:rsidRPr="003E58E7">
        <w:t xml:space="preserve"> </w:t>
      </w:r>
      <w:r w:rsidR="2049CF18" w:rsidRPr="003E58E7">
        <w:t xml:space="preserve">siguientes preguntas: </w:t>
      </w:r>
    </w:p>
    <w:p w:rsidR="00373CE0" w:rsidRPr="003E58E7" w:rsidRDefault="68006CAA" w:rsidP="003E58E7">
      <w:pPr>
        <w:spacing w:line="240" w:lineRule="auto"/>
      </w:pPr>
      <w:r w:rsidRPr="003E58E7">
        <w:rPr>
          <w:noProof/>
          <w:lang w:val="es-CL" w:eastAsia="es-CL"/>
        </w:rPr>
        <w:drawing>
          <wp:inline distT="0" distB="0" distL="0" distR="0" wp14:anchorId="342402A1" wp14:editId="6C5A2A23">
            <wp:extent cx="3800316" cy="1959429"/>
            <wp:effectExtent l="0" t="0" r="0" b="3175"/>
            <wp:docPr id="1842558282" name="Imagen 1842558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42558282"/>
                    <pic:cNvPicPr/>
                  </pic:nvPicPr>
                  <pic:blipFill>
                    <a:blip r:embed="rId15" cstate="print">
                      <a:extLst>
                        <a:ext uri="{28A0092B-C50C-407E-A947-70E740481C1C}">
                          <a14:useLocalDpi xmlns:a14="http://schemas.microsoft.com/office/drawing/2010/main" val="0"/>
                        </a:ext>
                      </a:extLst>
                    </a:blip>
                    <a:srcRect l="6250" t="14814" r="6875" b="5555"/>
                    <a:stretch>
                      <a:fillRect/>
                    </a:stretch>
                  </pic:blipFill>
                  <pic:spPr>
                    <a:xfrm>
                      <a:off x="0" y="0"/>
                      <a:ext cx="3811746" cy="1965322"/>
                    </a:xfrm>
                    <a:prstGeom prst="rect">
                      <a:avLst/>
                    </a:prstGeom>
                  </pic:spPr>
                </pic:pic>
              </a:graphicData>
            </a:graphic>
          </wp:inline>
        </w:drawing>
      </w:r>
    </w:p>
    <w:p w:rsidR="6E4A8E16" w:rsidRPr="003E58E7" w:rsidRDefault="00FE6754" w:rsidP="003E58E7">
      <w:pPr>
        <w:spacing w:line="240" w:lineRule="auto"/>
        <w:ind w:left="0"/>
        <w:jc w:val="both"/>
      </w:pPr>
      <w:r w:rsidRPr="003E58E7">
        <w:t>Con relación al</w:t>
      </w:r>
      <w:r w:rsidR="007B182C" w:rsidRPr="003E58E7">
        <w:t xml:space="preserve"> </w:t>
      </w:r>
      <w:r w:rsidR="6C1A9095" w:rsidRPr="003E58E7">
        <w:t xml:space="preserve">diagnóstico, </w:t>
      </w:r>
      <w:r w:rsidR="68006CAA" w:rsidRPr="003E58E7">
        <w:t xml:space="preserve">encontramos los siguientes </w:t>
      </w:r>
      <w:r w:rsidR="3D36F906" w:rsidRPr="003E58E7">
        <w:t>resultados</w:t>
      </w:r>
      <w:r w:rsidR="104C6C59" w:rsidRPr="003E58E7">
        <w:t xml:space="preserve"> a septiembre del año 2020</w:t>
      </w:r>
      <w:r w:rsidR="3D36F906" w:rsidRPr="003E58E7">
        <w:t>:</w:t>
      </w:r>
    </w:p>
    <w:p w:rsidR="59E5FB55" w:rsidRPr="003E58E7" w:rsidRDefault="2D8E3644" w:rsidP="003E58E7">
      <w:pPr>
        <w:pStyle w:val="Prrafodelista"/>
        <w:numPr>
          <w:ilvl w:val="0"/>
          <w:numId w:val="5"/>
        </w:numPr>
        <w:rPr>
          <w:rFonts w:eastAsiaTheme="minorEastAsia"/>
          <w:color w:val="auto"/>
        </w:rPr>
      </w:pPr>
      <w:r w:rsidRPr="003E58E7">
        <w:rPr>
          <w:color w:val="auto"/>
        </w:rPr>
        <w:t xml:space="preserve">Cantidad </w:t>
      </w:r>
      <w:r w:rsidR="3D36F906" w:rsidRPr="003E58E7">
        <w:rPr>
          <w:color w:val="auto"/>
        </w:rPr>
        <w:t>de</w:t>
      </w:r>
      <w:r w:rsidR="52E4B89E" w:rsidRPr="003E58E7">
        <w:rPr>
          <w:color w:val="auto"/>
        </w:rPr>
        <w:t xml:space="preserve"> trámites del servicio</w:t>
      </w:r>
      <w:r w:rsidR="48F7F5FE" w:rsidRPr="003E58E7">
        <w:rPr>
          <w:color w:val="auto"/>
        </w:rPr>
        <w:t xml:space="preserve"> y</w:t>
      </w:r>
      <w:r w:rsidR="52E4B89E" w:rsidRPr="003E58E7">
        <w:rPr>
          <w:color w:val="auto"/>
        </w:rPr>
        <w:t xml:space="preserve"> </w:t>
      </w:r>
      <w:r w:rsidR="2E39A857" w:rsidRPr="003E58E7">
        <w:rPr>
          <w:color w:val="auto"/>
        </w:rPr>
        <w:t>cantidad de</w:t>
      </w:r>
      <w:r w:rsidR="52E4B89E" w:rsidRPr="003E58E7">
        <w:rPr>
          <w:color w:val="auto"/>
        </w:rPr>
        <w:t xml:space="preserve"> tr</w:t>
      </w:r>
      <w:r w:rsidR="7AD1B9CB" w:rsidRPr="003E58E7">
        <w:rPr>
          <w:color w:val="auto"/>
        </w:rPr>
        <w:t>á</w:t>
      </w:r>
      <w:r w:rsidR="52E4B89E" w:rsidRPr="003E58E7">
        <w:rPr>
          <w:color w:val="auto"/>
        </w:rPr>
        <w:t>mites digitalizados, y u</w:t>
      </w:r>
      <w:r w:rsidR="59C94F29" w:rsidRPr="003E58E7">
        <w:rPr>
          <w:color w:val="auto"/>
        </w:rPr>
        <w:t xml:space="preserve">so. </w:t>
      </w:r>
    </w:p>
    <w:p w:rsidR="4F6369C7" w:rsidRPr="003E58E7" w:rsidRDefault="4F6369C7" w:rsidP="003E58E7">
      <w:pPr>
        <w:spacing w:line="240" w:lineRule="auto"/>
      </w:pPr>
      <w:r w:rsidRPr="003E58E7">
        <w:rPr>
          <w:noProof/>
          <w:lang w:val="es-CL" w:eastAsia="es-CL"/>
        </w:rPr>
        <w:drawing>
          <wp:inline distT="0" distB="0" distL="0" distR="0" wp14:anchorId="2E996ED5" wp14:editId="6A1E88B3">
            <wp:extent cx="2660146" cy="1292146"/>
            <wp:effectExtent l="0" t="0" r="0" b="0"/>
            <wp:docPr id="508710081" name="Imagen 508710081" title="Insertando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60146" cy="1292146"/>
                    </a:xfrm>
                    <a:prstGeom prst="rect">
                      <a:avLst/>
                    </a:prstGeom>
                  </pic:spPr>
                </pic:pic>
              </a:graphicData>
            </a:graphic>
          </wp:inline>
        </w:drawing>
      </w:r>
      <w:r w:rsidR="195015B9" w:rsidRPr="003E58E7">
        <w:rPr>
          <w:noProof/>
          <w:lang w:val="es-CL" w:eastAsia="es-CL"/>
        </w:rPr>
        <w:drawing>
          <wp:inline distT="0" distB="0" distL="0" distR="0" wp14:anchorId="12ECD89C" wp14:editId="7C90FA8F">
            <wp:extent cx="2714530" cy="1202491"/>
            <wp:effectExtent l="0" t="0" r="0" b="0"/>
            <wp:docPr id="1142294626" name="Imagen 1142294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14530" cy="1202491"/>
                    </a:xfrm>
                    <a:prstGeom prst="rect">
                      <a:avLst/>
                    </a:prstGeom>
                  </pic:spPr>
                </pic:pic>
              </a:graphicData>
            </a:graphic>
          </wp:inline>
        </w:drawing>
      </w:r>
    </w:p>
    <w:p w:rsidR="50C92F54" w:rsidRPr="003E58E7" w:rsidRDefault="2F854832" w:rsidP="003E58E7">
      <w:pPr>
        <w:pStyle w:val="Prrafodelista"/>
        <w:numPr>
          <w:ilvl w:val="0"/>
          <w:numId w:val="5"/>
        </w:numPr>
        <w:jc w:val="both"/>
        <w:rPr>
          <w:rFonts w:eastAsiaTheme="minorEastAsia"/>
          <w:color w:val="auto"/>
        </w:rPr>
      </w:pPr>
      <w:r w:rsidRPr="003E58E7">
        <w:rPr>
          <w:color w:val="auto"/>
        </w:rPr>
        <w:t xml:space="preserve">Problemáticas detectadas: </w:t>
      </w:r>
      <w:r w:rsidR="7C6BA49B" w:rsidRPr="003E58E7">
        <w:rPr>
          <w:color w:val="auto"/>
        </w:rPr>
        <w:t xml:space="preserve">se detectaron las siguientes problemáticas </w:t>
      </w:r>
      <w:r w:rsidR="00FE6754" w:rsidRPr="003E58E7">
        <w:rPr>
          <w:color w:val="auto"/>
        </w:rPr>
        <w:t>con relación al</w:t>
      </w:r>
      <w:r w:rsidR="7C6BA49B" w:rsidRPr="003E58E7">
        <w:rPr>
          <w:color w:val="auto"/>
        </w:rPr>
        <w:t xml:space="preserve"> proceso de digitalización y en como </w:t>
      </w:r>
      <w:r w:rsidR="6C9BAB07" w:rsidRPr="003E58E7">
        <w:rPr>
          <w:color w:val="auto"/>
        </w:rPr>
        <w:t>en la experiencia d</w:t>
      </w:r>
      <w:r w:rsidR="7C6BA49B" w:rsidRPr="003E58E7">
        <w:rPr>
          <w:color w:val="auto"/>
        </w:rPr>
        <w:t>el usuario tanto interno como externo</w:t>
      </w:r>
      <w:r w:rsidR="28DF30B9" w:rsidRPr="003E58E7">
        <w:rPr>
          <w:color w:val="auto"/>
        </w:rPr>
        <w:t>:</w:t>
      </w:r>
    </w:p>
    <w:p w:rsidR="2E95EC23" w:rsidRPr="003E58E7" w:rsidRDefault="2E95EC23" w:rsidP="003E58E7">
      <w:pPr>
        <w:spacing w:line="240" w:lineRule="auto"/>
        <w:ind w:left="0"/>
        <w:jc w:val="center"/>
      </w:pPr>
      <w:r w:rsidRPr="003E58E7">
        <w:rPr>
          <w:noProof/>
          <w:lang w:val="es-CL" w:eastAsia="es-CL"/>
        </w:rPr>
        <w:drawing>
          <wp:inline distT="0" distB="0" distL="0" distR="0" wp14:anchorId="1B89D62C" wp14:editId="3BE80F0B">
            <wp:extent cx="4886325" cy="2392263"/>
            <wp:effectExtent l="0" t="0" r="0" b="0"/>
            <wp:docPr id="1881740284" name="Imagen 188174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886325" cy="2392263"/>
                    </a:xfrm>
                    <a:prstGeom prst="rect">
                      <a:avLst/>
                    </a:prstGeom>
                  </pic:spPr>
                </pic:pic>
              </a:graphicData>
            </a:graphic>
          </wp:inline>
        </w:drawing>
      </w:r>
    </w:p>
    <w:p w:rsidR="0FF5D504" w:rsidRPr="003E58E7" w:rsidRDefault="7D127FC8" w:rsidP="003E58E7">
      <w:pPr>
        <w:spacing w:line="240" w:lineRule="auto"/>
        <w:ind w:left="0"/>
        <w:jc w:val="both"/>
      </w:pPr>
      <w:r w:rsidRPr="003E58E7">
        <w:t xml:space="preserve">Con las </w:t>
      </w:r>
      <w:r w:rsidR="3FBD3182" w:rsidRPr="003E58E7">
        <w:t>problemáticas</w:t>
      </w:r>
      <w:r w:rsidRPr="003E58E7">
        <w:t xml:space="preserve"> identificadas</w:t>
      </w:r>
      <w:r w:rsidR="3EB22F81" w:rsidRPr="003E58E7">
        <w:t>,</w:t>
      </w:r>
      <w:r w:rsidRPr="003E58E7">
        <w:t xml:space="preserve"> se definieron aspectos </w:t>
      </w:r>
      <w:r w:rsidR="1F8354C0" w:rsidRPr="003E58E7">
        <w:t xml:space="preserve">a </w:t>
      </w:r>
      <w:r w:rsidR="614846CC" w:rsidRPr="003E58E7">
        <w:t xml:space="preserve">desarrollar con el fin </w:t>
      </w:r>
      <w:r w:rsidR="1F8354C0" w:rsidRPr="003E58E7">
        <w:t>de mejora</w:t>
      </w:r>
      <w:r w:rsidR="69D65456" w:rsidRPr="003E58E7">
        <w:t>r</w:t>
      </w:r>
      <w:r w:rsidR="1F8354C0" w:rsidRPr="003E58E7">
        <w:t xml:space="preserve"> la definición </w:t>
      </w:r>
      <w:r w:rsidR="66A45B95" w:rsidRPr="003E58E7">
        <w:t>de</w:t>
      </w:r>
      <w:r w:rsidR="1F8354C0" w:rsidRPr="003E58E7">
        <w:t xml:space="preserve"> roles y responsabilidades, coordinación </w:t>
      </w:r>
      <w:r w:rsidR="24D0A0A1" w:rsidRPr="003E58E7">
        <w:t>entre áreas,</w:t>
      </w:r>
      <w:r w:rsidR="62EEC177" w:rsidRPr="003E58E7">
        <w:t xml:space="preserve"> </w:t>
      </w:r>
      <w:r w:rsidR="296D3DC0" w:rsidRPr="003E58E7">
        <w:t>difusión</w:t>
      </w:r>
      <w:r w:rsidR="62EEC177" w:rsidRPr="003E58E7">
        <w:t xml:space="preserve"> de plan de implementación por parte de los </w:t>
      </w:r>
      <w:r w:rsidR="601FDDD6" w:rsidRPr="003E58E7">
        <w:t>participantes, conocimiento</w:t>
      </w:r>
      <w:r w:rsidR="24D0A0A1" w:rsidRPr="003E58E7">
        <w:t xml:space="preserve"> de los tr</w:t>
      </w:r>
      <w:r w:rsidR="707EB8E7" w:rsidRPr="003E58E7">
        <w:t xml:space="preserve">ámites digitalizados y sus requisitos por parte de las OIRS, </w:t>
      </w:r>
      <w:r w:rsidR="52264178" w:rsidRPr="003E58E7">
        <w:t xml:space="preserve">entre otros. </w:t>
      </w:r>
      <w:r w:rsidR="25E58073" w:rsidRPr="003E58E7">
        <w:t xml:space="preserve">Es </w:t>
      </w:r>
      <w:r w:rsidR="4E97A3AC" w:rsidRPr="003E58E7">
        <w:t>así</w:t>
      </w:r>
      <w:r w:rsidR="25E58073" w:rsidRPr="003E58E7">
        <w:t xml:space="preserve"> como se definió </w:t>
      </w:r>
      <w:r w:rsidR="55226E46" w:rsidRPr="003E58E7">
        <w:t xml:space="preserve">el siguiente </w:t>
      </w:r>
      <w:r w:rsidR="25E58073" w:rsidRPr="003E58E7">
        <w:t>plan de trabajo</w:t>
      </w:r>
      <w:r w:rsidR="04B651D2" w:rsidRPr="003E58E7">
        <w:t xml:space="preserve"> para el año 2021</w:t>
      </w:r>
      <w:r w:rsidR="0AC7B540" w:rsidRPr="003E58E7">
        <w:t>:</w:t>
      </w:r>
    </w:p>
    <w:p w:rsidR="00373CE0" w:rsidRPr="003E58E7" w:rsidRDefault="246A3B1E" w:rsidP="003E58E7">
      <w:pPr>
        <w:spacing w:line="240" w:lineRule="auto"/>
        <w:ind w:left="0"/>
      </w:pPr>
      <w:r w:rsidRPr="003E58E7">
        <w:rPr>
          <w:noProof/>
          <w:lang w:val="es-CL" w:eastAsia="es-CL"/>
        </w:rPr>
        <w:drawing>
          <wp:inline distT="0" distB="0" distL="0" distR="0" wp14:anchorId="6F1BBC15" wp14:editId="7029F296">
            <wp:extent cx="5734050" cy="2496701"/>
            <wp:effectExtent l="0" t="0" r="0" b="0"/>
            <wp:docPr id="1952844032" name="Imagen 195284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34050" cy="2496701"/>
                    </a:xfrm>
                    <a:prstGeom prst="rect">
                      <a:avLst/>
                    </a:prstGeom>
                  </pic:spPr>
                </pic:pic>
              </a:graphicData>
            </a:graphic>
          </wp:inline>
        </w:drawing>
      </w:r>
    </w:p>
    <w:p w:rsidR="58C0FDAA" w:rsidRPr="003E58E7" w:rsidRDefault="58C0FDAA" w:rsidP="003E58E7">
      <w:pPr>
        <w:spacing w:line="240" w:lineRule="auto"/>
        <w:ind w:left="0"/>
        <w:jc w:val="both"/>
      </w:pPr>
      <w:r w:rsidRPr="003E58E7">
        <w:t xml:space="preserve">Las actividades fueron </w:t>
      </w:r>
      <w:r w:rsidR="22ADA99C" w:rsidRPr="003E58E7">
        <w:t>desarrollándose</w:t>
      </w:r>
      <w:r w:rsidR="1A1A9B00" w:rsidRPr="003E58E7">
        <w:t xml:space="preserve"> sin mayores dificultades, a excepción de</w:t>
      </w:r>
      <w:r w:rsidR="493D9B45" w:rsidRPr="003E58E7">
        <w:t xml:space="preserve"> la confección de </w:t>
      </w:r>
      <w:r w:rsidR="4122032A" w:rsidRPr="003E58E7">
        <w:t>un visualizador</w:t>
      </w:r>
      <w:r w:rsidR="5E0E0406" w:rsidRPr="003E58E7">
        <w:t xml:space="preserve"> para las OIRS y a nivel Nacional </w:t>
      </w:r>
      <w:r w:rsidR="49BA17A9" w:rsidRPr="003E58E7">
        <w:t xml:space="preserve">pudieran ir viendo un resumen de información de trámites y en detalle cada uno en caso de solicitud de información por parte de los usuarios, sin </w:t>
      </w:r>
      <w:r w:rsidR="3768280E" w:rsidRPr="003E58E7">
        <w:t>embargo,</w:t>
      </w:r>
      <w:r w:rsidR="49BA17A9" w:rsidRPr="003E58E7">
        <w:t xml:space="preserve"> este </w:t>
      </w:r>
      <w:r w:rsidR="5E0E0406" w:rsidRPr="003E58E7">
        <w:t xml:space="preserve">no se pudo ejecutar debido a rebajas presupuestarias ocurridas durante el 2021. </w:t>
      </w:r>
    </w:p>
    <w:p w:rsidR="450615B2" w:rsidRPr="003E58E7" w:rsidRDefault="00107625" w:rsidP="003E58E7">
      <w:pPr>
        <w:spacing w:line="240" w:lineRule="auto"/>
        <w:ind w:left="0"/>
        <w:jc w:val="both"/>
      </w:pPr>
      <w:r w:rsidRPr="003E58E7">
        <w:t>Con relación al</w:t>
      </w:r>
      <w:r w:rsidR="450615B2" w:rsidRPr="003E58E7">
        <w:t xml:space="preserve"> procedimiento de digitalización de tr</w:t>
      </w:r>
      <w:r w:rsidR="2947EA9B" w:rsidRPr="003E58E7">
        <w:t>á</w:t>
      </w:r>
      <w:r w:rsidR="450615B2" w:rsidRPr="003E58E7">
        <w:t xml:space="preserve">mites, el objetivo de este documento corresponde a: Estandarizar formas de trabajo, Definición de roles y </w:t>
      </w:r>
      <w:r w:rsidR="30B26B2C" w:rsidRPr="003E58E7">
        <w:t>responsabilidades</w:t>
      </w:r>
      <w:r w:rsidR="450615B2" w:rsidRPr="003E58E7">
        <w:t>, asegurar la participación de las diversas unidades involucradas, y asegurar una buena experiencia de usuarios. A modo resumen,</w:t>
      </w:r>
      <w:r w:rsidR="03AAFAE4" w:rsidRPr="003E58E7">
        <w:t xml:space="preserve"> a </w:t>
      </w:r>
      <w:r w:rsidR="222D2638" w:rsidRPr="003E58E7">
        <w:t>continuación,</w:t>
      </w:r>
      <w:r w:rsidR="450615B2" w:rsidRPr="003E58E7">
        <w:t xml:space="preserve"> se presentan las etapas de</w:t>
      </w:r>
      <w:r w:rsidR="4471BAA0" w:rsidRPr="003E58E7">
        <w:t>finidas</w:t>
      </w:r>
      <w:r w:rsidR="63063FC2" w:rsidRPr="003E58E7">
        <w:t xml:space="preserve">: </w:t>
      </w:r>
    </w:p>
    <w:p w:rsidR="63063FC2" w:rsidRPr="003E58E7" w:rsidRDefault="63063FC2" w:rsidP="003E58E7">
      <w:pPr>
        <w:spacing w:line="240" w:lineRule="auto"/>
        <w:ind w:left="0"/>
        <w:jc w:val="both"/>
      </w:pPr>
      <w:r w:rsidRPr="003E58E7">
        <w:rPr>
          <w:noProof/>
          <w:lang w:val="es-CL" w:eastAsia="es-CL"/>
        </w:rPr>
        <w:drawing>
          <wp:inline distT="0" distB="0" distL="0" distR="0" wp14:anchorId="38098F60" wp14:editId="060564D1">
            <wp:extent cx="4631377" cy="2651760"/>
            <wp:effectExtent l="0" t="0" r="0" b="0"/>
            <wp:docPr id="58778100" name="Imagen 5877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cstate="print">
                      <a:extLst>
                        <a:ext uri="{28A0092B-C50C-407E-A947-70E740481C1C}">
                          <a14:useLocalDpi xmlns:a14="http://schemas.microsoft.com/office/drawing/2010/main" val="0"/>
                        </a:ext>
                      </a:extLst>
                    </a:blip>
                    <a:srcRect r="1758"/>
                    <a:stretch/>
                  </pic:blipFill>
                  <pic:spPr bwMode="auto">
                    <a:xfrm>
                      <a:off x="0" y="0"/>
                      <a:ext cx="4636498" cy="2654692"/>
                    </a:xfrm>
                    <a:prstGeom prst="rect">
                      <a:avLst/>
                    </a:prstGeom>
                    <a:ln>
                      <a:noFill/>
                    </a:ln>
                    <a:extLst>
                      <a:ext uri="{53640926-AAD7-44D8-BBD7-CCE9431645EC}">
                        <a14:shadowObscured xmlns:a14="http://schemas.microsoft.com/office/drawing/2010/main"/>
                      </a:ext>
                    </a:extLst>
                  </pic:spPr>
                </pic:pic>
              </a:graphicData>
            </a:graphic>
          </wp:inline>
        </w:drawing>
      </w:r>
    </w:p>
    <w:p w:rsidR="002B3A9D" w:rsidRPr="003E58E7" w:rsidRDefault="00E213F0" w:rsidP="003E58E7">
      <w:pPr>
        <w:spacing w:line="240" w:lineRule="auto"/>
        <w:ind w:left="0"/>
        <w:jc w:val="both"/>
      </w:pPr>
      <w:r>
        <w:t xml:space="preserve">El proceso completo puede encontrarse en el Anexo 1. </w:t>
      </w:r>
    </w:p>
    <w:p w:rsidR="002B3A9D" w:rsidRDefault="002B3A9D" w:rsidP="003E58E7">
      <w:pPr>
        <w:spacing w:line="240" w:lineRule="auto"/>
        <w:ind w:left="0"/>
        <w:jc w:val="both"/>
      </w:pPr>
      <w:r w:rsidRPr="003E58E7">
        <w:t xml:space="preserve">Actualmente, </w:t>
      </w:r>
      <w:r w:rsidR="0051098A" w:rsidRPr="003E58E7">
        <w:t>de acuerdo con el</w:t>
      </w:r>
      <w:r w:rsidRPr="003E58E7">
        <w:t xml:space="preserve"> Registro Nacional de Trámites, </w:t>
      </w:r>
      <w:r w:rsidR="00BC6CC6" w:rsidRPr="003E58E7">
        <w:t>se han digitalizado 50 de 59 trámites, alcanzando el 85% de digitalización, cumpliendo así con el Instructivo Presidencial de Transformación Digital.</w:t>
      </w:r>
    </w:p>
    <w:p w:rsidR="003E58E7" w:rsidRDefault="003E58E7" w:rsidP="003E58E7">
      <w:pPr>
        <w:spacing w:line="240" w:lineRule="auto"/>
        <w:ind w:left="0"/>
        <w:jc w:val="both"/>
      </w:pPr>
    </w:p>
    <w:p w:rsidR="5B1B9E0A" w:rsidRPr="003E58E7" w:rsidRDefault="0CE3BCFF" w:rsidP="003E58E7">
      <w:pPr>
        <w:pStyle w:val="Ttulo1"/>
        <w:rPr>
          <w:b/>
          <w:color w:val="auto"/>
        </w:rPr>
      </w:pPr>
      <w:bookmarkStart w:id="34" w:name="_Toc124240127"/>
      <w:bookmarkStart w:id="35" w:name="_Toc92359533"/>
      <w:r w:rsidRPr="003E58E7">
        <w:rPr>
          <w:b/>
          <w:color w:val="auto"/>
        </w:rPr>
        <w:t>Desafíos pendientes</w:t>
      </w:r>
      <w:bookmarkEnd w:id="34"/>
      <w:bookmarkEnd w:id="35"/>
    </w:p>
    <w:p w:rsidR="3442A4D4" w:rsidRPr="003E58E7" w:rsidRDefault="3442A4D4" w:rsidP="003E58E7">
      <w:pPr>
        <w:spacing w:line="240" w:lineRule="auto"/>
      </w:pPr>
    </w:p>
    <w:p w:rsidR="00AC0FD6" w:rsidRPr="003E58E7" w:rsidRDefault="009B01D4" w:rsidP="003E58E7">
      <w:pPr>
        <w:pStyle w:val="Ttulo2"/>
        <w:rPr>
          <w:b w:val="0"/>
          <w:color w:val="auto"/>
        </w:rPr>
      </w:pPr>
      <w:bookmarkStart w:id="36" w:name="_Toc92359534"/>
      <w:r w:rsidRPr="003E58E7">
        <w:rPr>
          <w:b w:val="0"/>
          <w:color w:val="auto"/>
        </w:rPr>
        <w:t>Mejorar Ciberseguridad</w:t>
      </w:r>
      <w:bookmarkEnd w:id="36"/>
    </w:p>
    <w:p w:rsidR="009B01D4" w:rsidRDefault="009C7341" w:rsidP="003E58E7">
      <w:pPr>
        <w:spacing w:line="240" w:lineRule="auto"/>
        <w:jc w:val="both"/>
      </w:pPr>
      <w:r w:rsidRPr="003E58E7">
        <w:t>Se debe f</w:t>
      </w:r>
      <w:r w:rsidR="009F4006" w:rsidRPr="003E58E7">
        <w:t xml:space="preserve">ortalecer </w:t>
      </w:r>
      <w:r w:rsidR="009B01D4" w:rsidRPr="003E58E7">
        <w:t>equipo de Plataformas</w:t>
      </w:r>
      <w:r w:rsidR="009F4006" w:rsidRPr="003E58E7">
        <w:t xml:space="preserve"> que </w:t>
      </w:r>
      <w:r w:rsidR="007B218B" w:rsidRPr="003E58E7">
        <w:t>se encuentra con un reducido número de integrantes</w:t>
      </w:r>
      <w:r w:rsidRPr="003E58E7">
        <w:t xml:space="preserve">, con alta carga laboral y sin lograr el cumplimiento de todas las </w:t>
      </w:r>
      <w:r w:rsidR="00B65213" w:rsidRPr="003E58E7">
        <w:t xml:space="preserve">actividades necesarias para alcanzar un nivel adecuado de protección ante incidentes y reducir el riesgo de </w:t>
      </w:r>
      <w:r w:rsidR="003E694F" w:rsidRPr="003E58E7">
        <w:t>fallas de seguridad que pongan en problemas la continuidad operativa del SAG.</w:t>
      </w:r>
    </w:p>
    <w:p w:rsidR="003E58E7" w:rsidRPr="003E58E7" w:rsidRDefault="003E58E7" w:rsidP="003E58E7">
      <w:pPr>
        <w:spacing w:line="240" w:lineRule="auto"/>
        <w:jc w:val="both"/>
      </w:pPr>
    </w:p>
    <w:p w:rsidR="00E22298" w:rsidRPr="003E58E7" w:rsidRDefault="00E22298" w:rsidP="003E58E7">
      <w:pPr>
        <w:pStyle w:val="Ttulo2"/>
        <w:rPr>
          <w:b w:val="0"/>
          <w:color w:val="auto"/>
        </w:rPr>
      </w:pPr>
      <w:bookmarkStart w:id="37" w:name="_Toc92359535"/>
      <w:r w:rsidRPr="003E58E7">
        <w:rPr>
          <w:b w:val="0"/>
          <w:color w:val="auto"/>
        </w:rPr>
        <w:t>Sistemas Legados</w:t>
      </w:r>
      <w:bookmarkEnd w:id="37"/>
    </w:p>
    <w:p w:rsidR="00E22298" w:rsidRPr="003E58E7" w:rsidRDefault="00A67C93" w:rsidP="003E58E7">
      <w:pPr>
        <w:spacing w:line="240" w:lineRule="auto"/>
        <w:jc w:val="both"/>
      </w:pPr>
      <w:r w:rsidRPr="003E58E7">
        <w:t xml:space="preserve">Se debe </w:t>
      </w:r>
      <w:r w:rsidR="0004309B" w:rsidRPr="003E58E7">
        <w:t xml:space="preserve">buscar </w:t>
      </w:r>
      <w:r w:rsidRPr="003E58E7">
        <w:t xml:space="preserve">una solución </w:t>
      </w:r>
      <w:r w:rsidR="0004309B" w:rsidRPr="003E58E7">
        <w:t xml:space="preserve">de mediano plazo, </w:t>
      </w:r>
      <w:r w:rsidRPr="003E58E7">
        <w:t>para renovar sistemas</w:t>
      </w:r>
      <w:r w:rsidR="0028312A" w:rsidRPr="003E58E7">
        <w:t xml:space="preserve"> de alta criticidad para </w:t>
      </w:r>
      <w:r w:rsidR="00E33BC3" w:rsidRPr="003E58E7">
        <w:t>las operaciones</w:t>
      </w:r>
      <w:r w:rsidR="0028312A" w:rsidRPr="003E58E7">
        <w:t xml:space="preserve"> del SAG,</w:t>
      </w:r>
      <w:r w:rsidRPr="003E58E7">
        <w:t xml:space="preserve"> desarrollados con tecnologías </w:t>
      </w:r>
      <w:r w:rsidR="003050CF" w:rsidRPr="003E58E7">
        <w:t xml:space="preserve">antiguas u </w:t>
      </w:r>
      <w:r w:rsidRPr="003E58E7">
        <w:t>obsoletas</w:t>
      </w:r>
      <w:r w:rsidR="003050CF" w:rsidRPr="003E58E7">
        <w:t>, que conllevan un alto costo de mantención</w:t>
      </w:r>
      <w:r w:rsidR="00132DCB" w:rsidRPr="003E58E7">
        <w:t xml:space="preserve"> y </w:t>
      </w:r>
      <w:r w:rsidR="009B7DC0" w:rsidRPr="003E58E7">
        <w:t xml:space="preserve">presentan vulnerabilidades que no son </w:t>
      </w:r>
      <w:r w:rsidR="008A372D" w:rsidRPr="003E58E7">
        <w:t>factibles de resolver.</w:t>
      </w:r>
    </w:p>
    <w:p w:rsidR="009B01D4" w:rsidRPr="003E58E7" w:rsidRDefault="009B01D4" w:rsidP="003E58E7">
      <w:pPr>
        <w:spacing w:line="240" w:lineRule="auto"/>
        <w:ind w:left="0"/>
      </w:pPr>
    </w:p>
    <w:p w:rsidR="003A70CB" w:rsidRPr="003E58E7" w:rsidRDefault="00CD0162" w:rsidP="003E58E7">
      <w:pPr>
        <w:pStyle w:val="Ttulo2"/>
        <w:rPr>
          <w:b w:val="0"/>
          <w:color w:val="auto"/>
        </w:rPr>
      </w:pPr>
      <w:bookmarkStart w:id="38" w:name="_Toc92359536"/>
      <w:r w:rsidRPr="003E58E7">
        <w:rPr>
          <w:b w:val="0"/>
          <w:color w:val="auto"/>
        </w:rPr>
        <w:t>Consolidar equipos de trabajo SAG (funcionarios)</w:t>
      </w:r>
      <w:bookmarkEnd w:id="38"/>
    </w:p>
    <w:p w:rsidR="00381298" w:rsidRPr="003E58E7" w:rsidRDefault="003A70CB" w:rsidP="003E58E7">
      <w:pPr>
        <w:spacing w:line="240" w:lineRule="auto"/>
        <w:jc w:val="both"/>
      </w:pPr>
      <w:r w:rsidRPr="003E58E7">
        <w:t xml:space="preserve">Se debe considerar que hay </w:t>
      </w:r>
      <w:r w:rsidR="004C053D" w:rsidRPr="003E58E7">
        <w:t>puestos críticos que deben ser</w:t>
      </w:r>
      <w:r w:rsidR="008E4BC9" w:rsidRPr="003E58E7">
        <w:t xml:space="preserve"> cubiertos por profesionales internos (funcionarios públicos SAG)</w:t>
      </w:r>
      <w:r w:rsidR="00256F57" w:rsidRPr="003E58E7">
        <w:t xml:space="preserve"> </w:t>
      </w:r>
      <w:r w:rsidR="00053657" w:rsidRPr="003E58E7">
        <w:t xml:space="preserve">y que hoy están ejerciendo </w:t>
      </w:r>
      <w:r w:rsidR="00381298" w:rsidRPr="003E58E7">
        <w:t>empleados externos.</w:t>
      </w:r>
    </w:p>
    <w:p w:rsidR="007B218B" w:rsidRPr="003E58E7" w:rsidRDefault="007B218B" w:rsidP="003E58E7">
      <w:pPr>
        <w:spacing w:line="240" w:lineRule="auto"/>
        <w:ind w:left="0"/>
      </w:pPr>
    </w:p>
    <w:p w:rsidR="00CD0162" w:rsidRPr="003E58E7" w:rsidRDefault="00053657" w:rsidP="003E58E7">
      <w:pPr>
        <w:pStyle w:val="Ttulo2"/>
        <w:rPr>
          <w:b w:val="0"/>
          <w:color w:val="auto"/>
        </w:rPr>
      </w:pPr>
      <w:bookmarkStart w:id="39" w:name="_Toc92359537"/>
      <w:r w:rsidRPr="003E58E7">
        <w:rPr>
          <w:b w:val="0"/>
          <w:color w:val="auto"/>
        </w:rPr>
        <w:t>Rotación de personal</w:t>
      </w:r>
      <w:bookmarkEnd w:id="39"/>
    </w:p>
    <w:p w:rsidR="00373686" w:rsidRPr="003E58E7" w:rsidRDefault="00373686" w:rsidP="003E58E7">
      <w:pPr>
        <w:spacing w:line="240" w:lineRule="auto"/>
        <w:jc w:val="both"/>
      </w:pPr>
      <w:r w:rsidRPr="003E58E7">
        <w:t xml:space="preserve">La alta rotación vivida durante 2021, tanto en personal externo como en funcionarios, producto de las </w:t>
      </w:r>
      <w:r w:rsidR="00022037" w:rsidRPr="003E58E7">
        <w:t xml:space="preserve">alzas </w:t>
      </w:r>
      <w:r w:rsidRPr="003E58E7">
        <w:t>salariales en el mercado laboral de tecnologías de información</w:t>
      </w:r>
      <w:r w:rsidR="00022037" w:rsidRPr="003E58E7">
        <w:t>,</w:t>
      </w:r>
      <w:r w:rsidRPr="003E58E7">
        <w:t xml:space="preserve"> requiere ser monitoreada y de ser sostenida en el tiempo podría significar que el SAG</w:t>
      </w:r>
      <w:r w:rsidR="00022037" w:rsidRPr="003E58E7">
        <w:t>,</w:t>
      </w:r>
      <w:r w:rsidRPr="003E58E7">
        <w:t xml:space="preserve"> y los servicios públicos en general</w:t>
      </w:r>
      <w:r w:rsidR="00022037" w:rsidRPr="003E58E7">
        <w:t>,</w:t>
      </w:r>
      <w:r w:rsidRPr="003E58E7">
        <w:t xml:space="preserve"> implementen medidas para retener talentos o</w:t>
      </w:r>
      <w:r w:rsidR="00946E26" w:rsidRPr="003E58E7">
        <w:t>, de no ser posible,</w:t>
      </w:r>
      <w:r w:rsidRPr="003E58E7">
        <w:t xml:space="preserve"> migrar hacia otro modelo de provisión de servicios.</w:t>
      </w:r>
    </w:p>
    <w:p w:rsidR="0085307D" w:rsidRPr="003E58E7" w:rsidRDefault="0085307D" w:rsidP="003E58E7">
      <w:pPr>
        <w:spacing w:line="240" w:lineRule="auto"/>
        <w:ind w:left="0"/>
        <w:jc w:val="both"/>
      </w:pPr>
    </w:p>
    <w:p w:rsidR="0085307D" w:rsidRPr="003E58E7" w:rsidRDefault="0085307D" w:rsidP="003E58E7">
      <w:pPr>
        <w:pStyle w:val="Ttulo2"/>
        <w:rPr>
          <w:b w:val="0"/>
          <w:color w:val="auto"/>
        </w:rPr>
      </w:pPr>
      <w:bookmarkStart w:id="40" w:name="_Toc92359538"/>
      <w:r w:rsidRPr="003E58E7">
        <w:rPr>
          <w:b w:val="0"/>
          <w:color w:val="auto"/>
        </w:rPr>
        <w:t>Necesidades Regionales</w:t>
      </w:r>
      <w:bookmarkEnd w:id="40"/>
    </w:p>
    <w:p w:rsidR="0085307D" w:rsidRPr="003E58E7" w:rsidRDefault="007028BB" w:rsidP="003E58E7">
      <w:pPr>
        <w:spacing w:line="240" w:lineRule="auto"/>
        <w:jc w:val="both"/>
      </w:pPr>
      <w:r w:rsidRPr="003E58E7">
        <w:t>El déficit y necesidad de recambio de los computadores de usuario es una</w:t>
      </w:r>
      <w:r w:rsidR="00D8507D" w:rsidRPr="003E58E7">
        <w:t xml:space="preserve"> realidad que afecta a todo el </w:t>
      </w:r>
      <w:r w:rsidR="005D1B25" w:rsidRPr="003E58E7">
        <w:t>SAG</w:t>
      </w:r>
      <w:r w:rsidR="00D8507D" w:rsidRPr="003E58E7">
        <w:t>. Las restricciones de DIPRES para comprar equipos</w:t>
      </w:r>
      <w:r w:rsidR="00626C98" w:rsidRPr="003E58E7">
        <w:t xml:space="preserve"> nos obliga a gestionar procesos de arriendo, </w:t>
      </w:r>
      <w:r w:rsidR="00CD669E" w:rsidRPr="003E58E7">
        <w:t xml:space="preserve">en la medida que exista disponibilidad de recursos presupuestarios </w:t>
      </w:r>
      <w:r w:rsidR="00626C98" w:rsidRPr="003E58E7">
        <w:t>del subtítulo 22</w:t>
      </w:r>
      <w:r w:rsidR="00CD669E" w:rsidRPr="003E58E7">
        <w:t>.</w:t>
      </w:r>
    </w:p>
    <w:p w:rsidR="00A35017" w:rsidRPr="003E58E7" w:rsidRDefault="00A35017" w:rsidP="003E58E7">
      <w:pPr>
        <w:spacing w:line="240" w:lineRule="auto"/>
        <w:jc w:val="both"/>
      </w:pPr>
      <w:r w:rsidRPr="003E58E7">
        <w:t>Por otra parte, se hace necesario abordar mejoras en la gestión de atención de usuarios en los niveles regionales</w:t>
      </w:r>
      <w:r w:rsidR="00C95882" w:rsidRPr="003E58E7">
        <w:t xml:space="preserve">, a cargo de </w:t>
      </w:r>
      <w:r w:rsidR="00200D64" w:rsidRPr="003E58E7">
        <w:t>funcionarios</w:t>
      </w:r>
      <w:r w:rsidR="00C95882" w:rsidRPr="003E58E7">
        <w:t xml:space="preserve"> que dependen de cada región, pero que no cuentan con una </w:t>
      </w:r>
      <w:r w:rsidR="001855CB" w:rsidRPr="003E58E7">
        <w:t>coordinación centralizada para garantizar la misma calidad de servicio en cada sitio.</w:t>
      </w:r>
    </w:p>
    <w:p w:rsidR="0085307D" w:rsidRPr="003E58E7" w:rsidRDefault="0085307D" w:rsidP="003E58E7">
      <w:pPr>
        <w:spacing w:line="240" w:lineRule="auto"/>
        <w:ind w:left="0"/>
        <w:jc w:val="both"/>
      </w:pPr>
    </w:p>
    <w:p w:rsidR="32A684F9" w:rsidRPr="003E58E7" w:rsidRDefault="32A684F9" w:rsidP="003E58E7">
      <w:pPr>
        <w:spacing w:line="240" w:lineRule="auto"/>
        <w:ind w:left="0"/>
      </w:pPr>
    </w:p>
    <w:p w:rsidR="32A684F9" w:rsidRDefault="32A684F9" w:rsidP="32A684F9"/>
    <w:p w:rsidR="00E213F0" w:rsidRDefault="00E213F0" w:rsidP="32A684F9"/>
    <w:p w:rsidR="00E213F0" w:rsidRDefault="00E213F0" w:rsidP="32A684F9"/>
    <w:p w:rsidR="00E213F0" w:rsidRDefault="00E213F0" w:rsidP="00E213F0">
      <w:pPr>
        <w:pStyle w:val="Ttulo1"/>
        <w:rPr>
          <w:b/>
          <w:color w:val="auto"/>
        </w:rPr>
      </w:pPr>
      <w:bookmarkStart w:id="41" w:name="_Toc92359539"/>
      <w:r w:rsidRPr="00E213F0">
        <w:rPr>
          <w:b/>
          <w:color w:val="auto"/>
        </w:rPr>
        <w:t>ANEXO 1: Procedimiento trámites digitales</w:t>
      </w:r>
      <w:bookmarkEnd w:id="41"/>
    </w:p>
    <w:p w:rsidR="00E213F0" w:rsidRPr="00E213F0" w:rsidRDefault="00E213F0" w:rsidP="00E213F0"/>
    <w:p w:rsidR="00E213F0" w:rsidRDefault="00E213F0" w:rsidP="32A684F9">
      <w:r w:rsidRPr="00E213F0">
        <w:drawing>
          <wp:inline distT="0" distB="0" distL="0" distR="0" wp14:anchorId="599F7E3C" wp14:editId="56BAB7EF">
            <wp:extent cx="4572638" cy="257210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72638" cy="2572109"/>
                    </a:xfrm>
                    <a:prstGeom prst="rect">
                      <a:avLst/>
                    </a:prstGeom>
                  </pic:spPr>
                </pic:pic>
              </a:graphicData>
            </a:graphic>
          </wp:inline>
        </w:drawing>
      </w:r>
      <w:r w:rsidRPr="00E213F0">
        <w:drawing>
          <wp:inline distT="0" distB="0" distL="0" distR="0" wp14:anchorId="0C79B8E0" wp14:editId="34B62039">
            <wp:extent cx="4572638" cy="257210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72638" cy="2572109"/>
                    </a:xfrm>
                    <a:prstGeom prst="rect">
                      <a:avLst/>
                    </a:prstGeom>
                  </pic:spPr>
                </pic:pic>
              </a:graphicData>
            </a:graphic>
          </wp:inline>
        </w:drawing>
      </w:r>
    </w:p>
    <w:p w:rsidR="00E213F0" w:rsidRDefault="00E213F0" w:rsidP="32A684F9"/>
    <w:p w:rsidR="00E213F0" w:rsidRDefault="00E213F0" w:rsidP="32A684F9">
      <w:r w:rsidRPr="00E213F0">
        <w:drawing>
          <wp:inline distT="0" distB="0" distL="0" distR="0" wp14:anchorId="02EF9C8F" wp14:editId="3D55BC44">
            <wp:extent cx="4572638" cy="257210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572638" cy="2572109"/>
                    </a:xfrm>
                    <a:prstGeom prst="rect">
                      <a:avLst/>
                    </a:prstGeom>
                  </pic:spPr>
                </pic:pic>
              </a:graphicData>
            </a:graphic>
          </wp:inline>
        </w:drawing>
      </w:r>
    </w:p>
    <w:p w:rsidR="00E213F0" w:rsidRDefault="00E213F0" w:rsidP="32A684F9">
      <w:r w:rsidRPr="00E213F0">
        <w:drawing>
          <wp:inline distT="0" distB="0" distL="0" distR="0" wp14:anchorId="39D83B22" wp14:editId="37616876">
            <wp:extent cx="4572638" cy="257210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72638" cy="2572109"/>
                    </a:xfrm>
                    <a:prstGeom prst="rect">
                      <a:avLst/>
                    </a:prstGeom>
                  </pic:spPr>
                </pic:pic>
              </a:graphicData>
            </a:graphic>
          </wp:inline>
        </w:drawing>
      </w:r>
    </w:p>
    <w:p w:rsidR="00E213F0" w:rsidRDefault="00E213F0" w:rsidP="32A684F9">
      <w:r w:rsidRPr="00E213F0">
        <w:drawing>
          <wp:inline distT="0" distB="0" distL="0" distR="0" wp14:anchorId="29BDC93F" wp14:editId="70DE3580">
            <wp:extent cx="4572638" cy="2572109"/>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72638" cy="2572109"/>
                    </a:xfrm>
                    <a:prstGeom prst="rect">
                      <a:avLst/>
                    </a:prstGeom>
                  </pic:spPr>
                </pic:pic>
              </a:graphicData>
            </a:graphic>
          </wp:inline>
        </w:drawing>
      </w:r>
    </w:p>
    <w:p w:rsidR="00E213F0" w:rsidRDefault="00E213F0" w:rsidP="32A684F9"/>
    <w:p w:rsidR="00E213F0" w:rsidRDefault="00E213F0" w:rsidP="32A684F9">
      <w:r w:rsidRPr="00E213F0">
        <w:drawing>
          <wp:inline distT="0" distB="0" distL="0" distR="0" wp14:anchorId="4272EF8F" wp14:editId="4E5D1CE3">
            <wp:extent cx="4572638" cy="257210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572638" cy="2572109"/>
                    </a:xfrm>
                    <a:prstGeom prst="rect">
                      <a:avLst/>
                    </a:prstGeom>
                  </pic:spPr>
                </pic:pic>
              </a:graphicData>
            </a:graphic>
          </wp:inline>
        </w:drawing>
      </w:r>
    </w:p>
    <w:p w:rsidR="00E213F0" w:rsidRDefault="00E213F0" w:rsidP="32A684F9">
      <w:r w:rsidRPr="00E213F0">
        <w:drawing>
          <wp:inline distT="0" distB="0" distL="0" distR="0" wp14:anchorId="3934FC77" wp14:editId="40C62DF5">
            <wp:extent cx="4572638" cy="257210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572638" cy="2572109"/>
                    </a:xfrm>
                    <a:prstGeom prst="rect">
                      <a:avLst/>
                    </a:prstGeom>
                  </pic:spPr>
                </pic:pic>
              </a:graphicData>
            </a:graphic>
          </wp:inline>
        </w:drawing>
      </w:r>
    </w:p>
    <w:p w:rsidR="00E213F0" w:rsidRDefault="00E213F0" w:rsidP="32A684F9"/>
    <w:p w:rsidR="00E213F0" w:rsidRPr="003E58E7" w:rsidRDefault="00E213F0" w:rsidP="32A684F9">
      <w:r w:rsidRPr="00E213F0">
        <w:drawing>
          <wp:inline distT="0" distB="0" distL="0" distR="0" wp14:anchorId="5972DC33" wp14:editId="26767C5A">
            <wp:extent cx="4572638" cy="2572109"/>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572638" cy="2572109"/>
                    </a:xfrm>
                    <a:prstGeom prst="rect">
                      <a:avLst/>
                    </a:prstGeom>
                  </pic:spPr>
                </pic:pic>
              </a:graphicData>
            </a:graphic>
          </wp:inline>
        </w:drawing>
      </w:r>
    </w:p>
    <w:sectPr w:rsidR="00E213F0" w:rsidRPr="003E58E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intelligence2.xml><?xml version="1.0" encoding="utf-8"?>
<int2:intelligence xmlns:int2="http://schemas.microsoft.com/office/intelligence/2020/intelligence" xmlns:oel="http://schemas.microsoft.com/office/2019/extlst">
  <int2:observations>
    <int2:textHash int2:hashCode="1nsOHKpQ5tFJUe" int2:id="9DF32ICD">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236"/>
    <w:multiLevelType w:val="multilevel"/>
    <w:tmpl w:val="1360B98E"/>
    <w:styleLink w:val="Listaactu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347A9B"/>
    <w:multiLevelType w:val="multilevel"/>
    <w:tmpl w:val="CD18A056"/>
    <w:styleLink w:val="Listaactual4"/>
    <w:lvl w:ilvl="0">
      <w:start w:val="1"/>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0C6B0D45"/>
    <w:multiLevelType w:val="multilevel"/>
    <w:tmpl w:val="080A0029"/>
    <w:styleLink w:val="Listaactual10"/>
    <w:lvl w:ilvl="0">
      <w:start w:val="1"/>
      <w:numFmt w:val="decimal"/>
      <w:suff w:val="space"/>
      <w:lvlText w:val="Capítulo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45D55A2"/>
    <w:multiLevelType w:val="hybridMultilevel"/>
    <w:tmpl w:val="E5C69724"/>
    <w:lvl w:ilvl="0" w:tplc="A73C3954">
      <w:start w:val="1"/>
      <w:numFmt w:val="bullet"/>
      <w:lvlText w:val=""/>
      <w:lvlJc w:val="left"/>
      <w:pPr>
        <w:ind w:left="720" w:hanging="360"/>
      </w:pPr>
      <w:rPr>
        <w:rFonts w:ascii="Symbol" w:hAnsi="Symbol" w:hint="default"/>
      </w:rPr>
    </w:lvl>
    <w:lvl w:ilvl="1" w:tplc="BF4A0C66">
      <w:start w:val="1"/>
      <w:numFmt w:val="bullet"/>
      <w:lvlText w:val="o"/>
      <w:lvlJc w:val="left"/>
      <w:pPr>
        <w:ind w:left="1440" w:hanging="360"/>
      </w:pPr>
      <w:rPr>
        <w:rFonts w:ascii="Courier New" w:hAnsi="Courier New" w:hint="default"/>
      </w:rPr>
    </w:lvl>
    <w:lvl w:ilvl="2" w:tplc="29F01F1A">
      <w:start w:val="1"/>
      <w:numFmt w:val="bullet"/>
      <w:lvlText w:val=""/>
      <w:lvlJc w:val="left"/>
      <w:pPr>
        <w:ind w:left="2160" w:hanging="360"/>
      </w:pPr>
      <w:rPr>
        <w:rFonts w:ascii="Wingdings" w:hAnsi="Wingdings" w:hint="default"/>
      </w:rPr>
    </w:lvl>
    <w:lvl w:ilvl="3" w:tplc="8F7AAB52">
      <w:start w:val="1"/>
      <w:numFmt w:val="bullet"/>
      <w:lvlText w:val=""/>
      <w:lvlJc w:val="left"/>
      <w:pPr>
        <w:ind w:left="2880" w:hanging="360"/>
      </w:pPr>
      <w:rPr>
        <w:rFonts w:ascii="Symbol" w:hAnsi="Symbol" w:hint="default"/>
      </w:rPr>
    </w:lvl>
    <w:lvl w:ilvl="4" w:tplc="0A6C2B34">
      <w:start w:val="1"/>
      <w:numFmt w:val="bullet"/>
      <w:lvlText w:val="o"/>
      <w:lvlJc w:val="left"/>
      <w:pPr>
        <w:ind w:left="3600" w:hanging="360"/>
      </w:pPr>
      <w:rPr>
        <w:rFonts w:ascii="Courier New" w:hAnsi="Courier New" w:hint="default"/>
      </w:rPr>
    </w:lvl>
    <w:lvl w:ilvl="5" w:tplc="E95C07B6">
      <w:start w:val="1"/>
      <w:numFmt w:val="bullet"/>
      <w:lvlText w:val=""/>
      <w:lvlJc w:val="left"/>
      <w:pPr>
        <w:ind w:left="4320" w:hanging="360"/>
      </w:pPr>
      <w:rPr>
        <w:rFonts w:ascii="Wingdings" w:hAnsi="Wingdings" w:hint="default"/>
      </w:rPr>
    </w:lvl>
    <w:lvl w:ilvl="6" w:tplc="0BCA9918">
      <w:start w:val="1"/>
      <w:numFmt w:val="bullet"/>
      <w:lvlText w:val=""/>
      <w:lvlJc w:val="left"/>
      <w:pPr>
        <w:ind w:left="5040" w:hanging="360"/>
      </w:pPr>
      <w:rPr>
        <w:rFonts w:ascii="Symbol" w:hAnsi="Symbol" w:hint="default"/>
      </w:rPr>
    </w:lvl>
    <w:lvl w:ilvl="7" w:tplc="C12C6C98">
      <w:start w:val="1"/>
      <w:numFmt w:val="bullet"/>
      <w:lvlText w:val="o"/>
      <w:lvlJc w:val="left"/>
      <w:pPr>
        <w:ind w:left="5760" w:hanging="360"/>
      </w:pPr>
      <w:rPr>
        <w:rFonts w:ascii="Courier New" w:hAnsi="Courier New" w:hint="default"/>
      </w:rPr>
    </w:lvl>
    <w:lvl w:ilvl="8" w:tplc="62167BB6">
      <w:start w:val="1"/>
      <w:numFmt w:val="bullet"/>
      <w:lvlText w:val=""/>
      <w:lvlJc w:val="left"/>
      <w:pPr>
        <w:ind w:left="6480" w:hanging="360"/>
      </w:pPr>
      <w:rPr>
        <w:rFonts w:ascii="Wingdings" w:hAnsi="Wingdings" w:hint="default"/>
      </w:rPr>
    </w:lvl>
  </w:abstractNum>
  <w:abstractNum w:abstractNumId="4" w15:restartNumberingAfterBreak="0">
    <w:nsid w:val="151444E7"/>
    <w:multiLevelType w:val="hybridMultilevel"/>
    <w:tmpl w:val="31121090"/>
    <w:lvl w:ilvl="0" w:tplc="D7264EB4">
      <w:start w:val="1"/>
      <w:numFmt w:val="bullet"/>
      <w:lvlText w:val=""/>
      <w:lvlJc w:val="left"/>
      <w:pPr>
        <w:ind w:left="720" w:hanging="360"/>
      </w:pPr>
      <w:rPr>
        <w:rFonts w:ascii="Symbol" w:hAnsi="Symbol" w:hint="default"/>
      </w:rPr>
    </w:lvl>
    <w:lvl w:ilvl="1" w:tplc="D3C0E5B2">
      <w:start w:val="1"/>
      <w:numFmt w:val="bullet"/>
      <w:lvlText w:val="o"/>
      <w:lvlJc w:val="left"/>
      <w:pPr>
        <w:ind w:left="1440" w:hanging="360"/>
      </w:pPr>
      <w:rPr>
        <w:rFonts w:ascii="Courier New" w:hAnsi="Courier New" w:hint="default"/>
      </w:rPr>
    </w:lvl>
    <w:lvl w:ilvl="2" w:tplc="7892F0AA">
      <w:start w:val="1"/>
      <w:numFmt w:val="bullet"/>
      <w:lvlText w:val=""/>
      <w:lvlJc w:val="left"/>
      <w:pPr>
        <w:ind w:left="2160" w:hanging="360"/>
      </w:pPr>
      <w:rPr>
        <w:rFonts w:ascii="Wingdings" w:hAnsi="Wingdings" w:hint="default"/>
      </w:rPr>
    </w:lvl>
    <w:lvl w:ilvl="3" w:tplc="6F6E61EA">
      <w:start w:val="1"/>
      <w:numFmt w:val="bullet"/>
      <w:lvlText w:val=""/>
      <w:lvlJc w:val="left"/>
      <w:pPr>
        <w:ind w:left="2880" w:hanging="360"/>
      </w:pPr>
      <w:rPr>
        <w:rFonts w:ascii="Symbol" w:hAnsi="Symbol" w:hint="default"/>
      </w:rPr>
    </w:lvl>
    <w:lvl w:ilvl="4" w:tplc="E68AE106">
      <w:start w:val="1"/>
      <w:numFmt w:val="bullet"/>
      <w:lvlText w:val="o"/>
      <w:lvlJc w:val="left"/>
      <w:pPr>
        <w:ind w:left="3600" w:hanging="360"/>
      </w:pPr>
      <w:rPr>
        <w:rFonts w:ascii="Courier New" w:hAnsi="Courier New" w:hint="default"/>
      </w:rPr>
    </w:lvl>
    <w:lvl w:ilvl="5" w:tplc="47063834">
      <w:start w:val="1"/>
      <w:numFmt w:val="bullet"/>
      <w:lvlText w:val=""/>
      <w:lvlJc w:val="left"/>
      <w:pPr>
        <w:ind w:left="4320" w:hanging="360"/>
      </w:pPr>
      <w:rPr>
        <w:rFonts w:ascii="Wingdings" w:hAnsi="Wingdings" w:hint="default"/>
      </w:rPr>
    </w:lvl>
    <w:lvl w:ilvl="6" w:tplc="7E505272">
      <w:start w:val="1"/>
      <w:numFmt w:val="bullet"/>
      <w:lvlText w:val=""/>
      <w:lvlJc w:val="left"/>
      <w:pPr>
        <w:ind w:left="5040" w:hanging="360"/>
      </w:pPr>
      <w:rPr>
        <w:rFonts w:ascii="Symbol" w:hAnsi="Symbol" w:hint="default"/>
      </w:rPr>
    </w:lvl>
    <w:lvl w:ilvl="7" w:tplc="34305E98">
      <w:start w:val="1"/>
      <w:numFmt w:val="bullet"/>
      <w:lvlText w:val="o"/>
      <w:lvlJc w:val="left"/>
      <w:pPr>
        <w:ind w:left="5760" w:hanging="360"/>
      </w:pPr>
      <w:rPr>
        <w:rFonts w:ascii="Courier New" w:hAnsi="Courier New" w:hint="default"/>
      </w:rPr>
    </w:lvl>
    <w:lvl w:ilvl="8" w:tplc="4DA2AC4C">
      <w:start w:val="1"/>
      <w:numFmt w:val="bullet"/>
      <w:lvlText w:val=""/>
      <w:lvlJc w:val="left"/>
      <w:pPr>
        <w:ind w:left="6480" w:hanging="360"/>
      </w:pPr>
      <w:rPr>
        <w:rFonts w:ascii="Wingdings" w:hAnsi="Wingdings" w:hint="default"/>
      </w:rPr>
    </w:lvl>
  </w:abstractNum>
  <w:abstractNum w:abstractNumId="5" w15:restartNumberingAfterBreak="0">
    <w:nsid w:val="1B250CB0"/>
    <w:multiLevelType w:val="hybridMultilevel"/>
    <w:tmpl w:val="D7C0A3D8"/>
    <w:lvl w:ilvl="0" w:tplc="088052B8">
      <w:start w:val="1"/>
      <w:numFmt w:val="decimal"/>
      <w:lvlText w:val="%1)"/>
      <w:lvlJc w:val="left"/>
      <w:pPr>
        <w:ind w:left="720" w:hanging="360"/>
      </w:pPr>
    </w:lvl>
    <w:lvl w:ilvl="1" w:tplc="B486FDA6">
      <w:start w:val="1"/>
      <w:numFmt w:val="lowerLetter"/>
      <w:lvlText w:val="%2."/>
      <w:lvlJc w:val="left"/>
      <w:pPr>
        <w:ind w:left="1440" w:hanging="360"/>
      </w:pPr>
    </w:lvl>
    <w:lvl w:ilvl="2" w:tplc="602025F4">
      <w:start w:val="1"/>
      <w:numFmt w:val="lowerRoman"/>
      <w:lvlText w:val="%3."/>
      <w:lvlJc w:val="right"/>
      <w:pPr>
        <w:ind w:left="2160" w:hanging="180"/>
      </w:pPr>
    </w:lvl>
    <w:lvl w:ilvl="3" w:tplc="71C2B0EA">
      <w:start w:val="1"/>
      <w:numFmt w:val="decimal"/>
      <w:lvlText w:val="%4."/>
      <w:lvlJc w:val="left"/>
      <w:pPr>
        <w:ind w:left="2880" w:hanging="360"/>
      </w:pPr>
    </w:lvl>
    <w:lvl w:ilvl="4" w:tplc="7F5EC5A2">
      <w:start w:val="1"/>
      <w:numFmt w:val="lowerLetter"/>
      <w:lvlText w:val="%5."/>
      <w:lvlJc w:val="left"/>
      <w:pPr>
        <w:ind w:left="3600" w:hanging="360"/>
      </w:pPr>
    </w:lvl>
    <w:lvl w:ilvl="5" w:tplc="72C08D5E">
      <w:start w:val="1"/>
      <w:numFmt w:val="lowerRoman"/>
      <w:lvlText w:val="%6."/>
      <w:lvlJc w:val="right"/>
      <w:pPr>
        <w:ind w:left="4320" w:hanging="180"/>
      </w:pPr>
    </w:lvl>
    <w:lvl w:ilvl="6" w:tplc="D65C06B4">
      <w:start w:val="1"/>
      <w:numFmt w:val="decimal"/>
      <w:lvlText w:val="%7."/>
      <w:lvlJc w:val="left"/>
      <w:pPr>
        <w:ind w:left="5040" w:hanging="360"/>
      </w:pPr>
    </w:lvl>
    <w:lvl w:ilvl="7" w:tplc="8850FB2E">
      <w:start w:val="1"/>
      <w:numFmt w:val="lowerLetter"/>
      <w:lvlText w:val="%8."/>
      <w:lvlJc w:val="left"/>
      <w:pPr>
        <w:ind w:left="5760" w:hanging="360"/>
      </w:pPr>
    </w:lvl>
    <w:lvl w:ilvl="8" w:tplc="D1CAC446">
      <w:start w:val="1"/>
      <w:numFmt w:val="lowerRoman"/>
      <w:lvlText w:val="%9."/>
      <w:lvlJc w:val="right"/>
      <w:pPr>
        <w:ind w:left="6480" w:hanging="180"/>
      </w:pPr>
    </w:lvl>
  </w:abstractNum>
  <w:abstractNum w:abstractNumId="6" w15:restartNumberingAfterBreak="0">
    <w:nsid w:val="1DE759AB"/>
    <w:multiLevelType w:val="hybridMultilevel"/>
    <w:tmpl w:val="FFFFFFFF"/>
    <w:lvl w:ilvl="0" w:tplc="FFFFFFFF">
      <w:start w:val="1"/>
      <w:numFmt w:val="bullet"/>
      <w:lvlText w:val="·"/>
      <w:lvlJc w:val="left"/>
      <w:pPr>
        <w:ind w:left="720" w:hanging="360"/>
      </w:pPr>
      <w:rPr>
        <w:rFonts w:ascii="Symbol" w:hAnsi="Symbol" w:hint="default"/>
      </w:rPr>
    </w:lvl>
    <w:lvl w:ilvl="1" w:tplc="E0603E2C">
      <w:start w:val="1"/>
      <w:numFmt w:val="bullet"/>
      <w:lvlText w:val="o"/>
      <w:lvlJc w:val="left"/>
      <w:pPr>
        <w:ind w:left="1440" w:hanging="360"/>
      </w:pPr>
      <w:rPr>
        <w:rFonts w:ascii="Courier New" w:hAnsi="Courier New" w:hint="default"/>
      </w:rPr>
    </w:lvl>
    <w:lvl w:ilvl="2" w:tplc="8106430E">
      <w:start w:val="1"/>
      <w:numFmt w:val="bullet"/>
      <w:lvlText w:val=""/>
      <w:lvlJc w:val="left"/>
      <w:pPr>
        <w:ind w:left="2160" w:hanging="360"/>
      </w:pPr>
      <w:rPr>
        <w:rFonts w:ascii="Wingdings" w:hAnsi="Wingdings" w:hint="default"/>
      </w:rPr>
    </w:lvl>
    <w:lvl w:ilvl="3" w:tplc="F50EE12A">
      <w:start w:val="1"/>
      <w:numFmt w:val="bullet"/>
      <w:lvlText w:val=""/>
      <w:lvlJc w:val="left"/>
      <w:pPr>
        <w:ind w:left="2880" w:hanging="360"/>
      </w:pPr>
      <w:rPr>
        <w:rFonts w:ascii="Symbol" w:hAnsi="Symbol" w:hint="default"/>
      </w:rPr>
    </w:lvl>
    <w:lvl w:ilvl="4" w:tplc="98CAE5FE">
      <w:start w:val="1"/>
      <w:numFmt w:val="bullet"/>
      <w:lvlText w:val="o"/>
      <w:lvlJc w:val="left"/>
      <w:pPr>
        <w:ind w:left="3600" w:hanging="360"/>
      </w:pPr>
      <w:rPr>
        <w:rFonts w:ascii="Courier New" w:hAnsi="Courier New" w:hint="default"/>
      </w:rPr>
    </w:lvl>
    <w:lvl w:ilvl="5" w:tplc="F0AA457A">
      <w:start w:val="1"/>
      <w:numFmt w:val="bullet"/>
      <w:lvlText w:val=""/>
      <w:lvlJc w:val="left"/>
      <w:pPr>
        <w:ind w:left="4320" w:hanging="360"/>
      </w:pPr>
      <w:rPr>
        <w:rFonts w:ascii="Wingdings" w:hAnsi="Wingdings" w:hint="default"/>
      </w:rPr>
    </w:lvl>
    <w:lvl w:ilvl="6" w:tplc="D28E410A">
      <w:start w:val="1"/>
      <w:numFmt w:val="bullet"/>
      <w:lvlText w:val=""/>
      <w:lvlJc w:val="left"/>
      <w:pPr>
        <w:ind w:left="5040" w:hanging="360"/>
      </w:pPr>
      <w:rPr>
        <w:rFonts w:ascii="Symbol" w:hAnsi="Symbol" w:hint="default"/>
      </w:rPr>
    </w:lvl>
    <w:lvl w:ilvl="7" w:tplc="71D2ED80">
      <w:start w:val="1"/>
      <w:numFmt w:val="bullet"/>
      <w:lvlText w:val="o"/>
      <w:lvlJc w:val="left"/>
      <w:pPr>
        <w:ind w:left="5760" w:hanging="360"/>
      </w:pPr>
      <w:rPr>
        <w:rFonts w:ascii="Courier New" w:hAnsi="Courier New" w:hint="default"/>
      </w:rPr>
    </w:lvl>
    <w:lvl w:ilvl="8" w:tplc="F0AE0864">
      <w:start w:val="1"/>
      <w:numFmt w:val="bullet"/>
      <w:lvlText w:val=""/>
      <w:lvlJc w:val="left"/>
      <w:pPr>
        <w:ind w:left="6480" w:hanging="360"/>
      </w:pPr>
      <w:rPr>
        <w:rFonts w:ascii="Wingdings" w:hAnsi="Wingdings" w:hint="default"/>
      </w:rPr>
    </w:lvl>
  </w:abstractNum>
  <w:abstractNum w:abstractNumId="7" w15:restartNumberingAfterBreak="0">
    <w:nsid w:val="1FA23B2A"/>
    <w:multiLevelType w:val="hybridMultilevel"/>
    <w:tmpl w:val="F3C6B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9220F4"/>
    <w:multiLevelType w:val="hybridMultilevel"/>
    <w:tmpl w:val="D4345A8C"/>
    <w:lvl w:ilvl="0" w:tplc="17DE2624">
      <w:start w:val="1"/>
      <w:numFmt w:val="bullet"/>
      <w:lvlText w:val=""/>
      <w:lvlJc w:val="left"/>
      <w:pPr>
        <w:ind w:left="720" w:hanging="360"/>
      </w:pPr>
      <w:rPr>
        <w:rFonts w:ascii="Symbol" w:hAnsi="Symbol" w:hint="default"/>
      </w:rPr>
    </w:lvl>
    <w:lvl w:ilvl="1" w:tplc="B50E697E">
      <w:start w:val="1"/>
      <w:numFmt w:val="bullet"/>
      <w:lvlText w:val="o"/>
      <w:lvlJc w:val="left"/>
      <w:pPr>
        <w:ind w:left="1440" w:hanging="360"/>
      </w:pPr>
      <w:rPr>
        <w:rFonts w:ascii="Courier New" w:hAnsi="Courier New" w:hint="default"/>
      </w:rPr>
    </w:lvl>
    <w:lvl w:ilvl="2" w:tplc="923471DA">
      <w:start w:val="1"/>
      <w:numFmt w:val="bullet"/>
      <w:lvlText w:val=""/>
      <w:lvlJc w:val="left"/>
      <w:pPr>
        <w:ind w:left="2160" w:hanging="360"/>
      </w:pPr>
      <w:rPr>
        <w:rFonts w:ascii="Wingdings" w:hAnsi="Wingdings" w:hint="default"/>
      </w:rPr>
    </w:lvl>
    <w:lvl w:ilvl="3" w:tplc="42ECB48E">
      <w:start w:val="1"/>
      <w:numFmt w:val="bullet"/>
      <w:lvlText w:val=""/>
      <w:lvlJc w:val="left"/>
      <w:pPr>
        <w:ind w:left="2880" w:hanging="360"/>
      </w:pPr>
      <w:rPr>
        <w:rFonts w:ascii="Symbol" w:hAnsi="Symbol" w:hint="default"/>
      </w:rPr>
    </w:lvl>
    <w:lvl w:ilvl="4" w:tplc="5F28F1BE">
      <w:start w:val="1"/>
      <w:numFmt w:val="bullet"/>
      <w:lvlText w:val="o"/>
      <w:lvlJc w:val="left"/>
      <w:pPr>
        <w:ind w:left="3600" w:hanging="360"/>
      </w:pPr>
      <w:rPr>
        <w:rFonts w:ascii="Courier New" w:hAnsi="Courier New" w:hint="default"/>
      </w:rPr>
    </w:lvl>
    <w:lvl w:ilvl="5" w:tplc="AB0A1AE6">
      <w:start w:val="1"/>
      <w:numFmt w:val="bullet"/>
      <w:lvlText w:val=""/>
      <w:lvlJc w:val="left"/>
      <w:pPr>
        <w:ind w:left="4320" w:hanging="360"/>
      </w:pPr>
      <w:rPr>
        <w:rFonts w:ascii="Wingdings" w:hAnsi="Wingdings" w:hint="default"/>
      </w:rPr>
    </w:lvl>
    <w:lvl w:ilvl="6" w:tplc="427AD1D6">
      <w:start w:val="1"/>
      <w:numFmt w:val="bullet"/>
      <w:lvlText w:val=""/>
      <w:lvlJc w:val="left"/>
      <w:pPr>
        <w:ind w:left="5040" w:hanging="360"/>
      </w:pPr>
      <w:rPr>
        <w:rFonts w:ascii="Symbol" w:hAnsi="Symbol" w:hint="default"/>
      </w:rPr>
    </w:lvl>
    <w:lvl w:ilvl="7" w:tplc="7EE48180">
      <w:start w:val="1"/>
      <w:numFmt w:val="bullet"/>
      <w:lvlText w:val="o"/>
      <w:lvlJc w:val="left"/>
      <w:pPr>
        <w:ind w:left="5760" w:hanging="360"/>
      </w:pPr>
      <w:rPr>
        <w:rFonts w:ascii="Courier New" w:hAnsi="Courier New" w:hint="default"/>
      </w:rPr>
    </w:lvl>
    <w:lvl w:ilvl="8" w:tplc="B21EDB1E">
      <w:start w:val="1"/>
      <w:numFmt w:val="bullet"/>
      <w:lvlText w:val=""/>
      <w:lvlJc w:val="left"/>
      <w:pPr>
        <w:ind w:left="6480" w:hanging="360"/>
      </w:pPr>
      <w:rPr>
        <w:rFonts w:ascii="Wingdings" w:hAnsi="Wingdings" w:hint="default"/>
      </w:rPr>
    </w:lvl>
  </w:abstractNum>
  <w:abstractNum w:abstractNumId="9" w15:restartNumberingAfterBreak="0">
    <w:nsid w:val="312934E6"/>
    <w:multiLevelType w:val="hybridMultilevel"/>
    <w:tmpl w:val="1CCC3C1C"/>
    <w:lvl w:ilvl="0" w:tplc="7DC21176">
      <w:start w:val="1"/>
      <w:numFmt w:val="bullet"/>
      <w:lvlText w:val=""/>
      <w:lvlJc w:val="left"/>
      <w:pPr>
        <w:ind w:left="720" w:hanging="360"/>
      </w:pPr>
      <w:rPr>
        <w:rFonts w:ascii="Symbol" w:hAnsi="Symbol" w:hint="default"/>
      </w:rPr>
    </w:lvl>
    <w:lvl w:ilvl="1" w:tplc="37DC7558">
      <w:start w:val="1"/>
      <w:numFmt w:val="bullet"/>
      <w:lvlText w:val="o"/>
      <w:lvlJc w:val="left"/>
      <w:pPr>
        <w:ind w:left="1440" w:hanging="360"/>
      </w:pPr>
      <w:rPr>
        <w:rFonts w:ascii="Courier New" w:hAnsi="Courier New" w:hint="default"/>
      </w:rPr>
    </w:lvl>
    <w:lvl w:ilvl="2" w:tplc="4C3AE04C">
      <w:start w:val="1"/>
      <w:numFmt w:val="bullet"/>
      <w:lvlText w:val=""/>
      <w:lvlJc w:val="left"/>
      <w:pPr>
        <w:ind w:left="2160" w:hanging="360"/>
      </w:pPr>
      <w:rPr>
        <w:rFonts w:ascii="Wingdings" w:hAnsi="Wingdings" w:hint="default"/>
      </w:rPr>
    </w:lvl>
    <w:lvl w:ilvl="3" w:tplc="72F6C234">
      <w:start w:val="1"/>
      <w:numFmt w:val="bullet"/>
      <w:lvlText w:val=""/>
      <w:lvlJc w:val="left"/>
      <w:pPr>
        <w:ind w:left="2880" w:hanging="360"/>
      </w:pPr>
      <w:rPr>
        <w:rFonts w:ascii="Symbol" w:hAnsi="Symbol" w:hint="default"/>
      </w:rPr>
    </w:lvl>
    <w:lvl w:ilvl="4" w:tplc="F73C3C78">
      <w:start w:val="1"/>
      <w:numFmt w:val="bullet"/>
      <w:lvlText w:val="o"/>
      <w:lvlJc w:val="left"/>
      <w:pPr>
        <w:ind w:left="3600" w:hanging="360"/>
      </w:pPr>
      <w:rPr>
        <w:rFonts w:ascii="Courier New" w:hAnsi="Courier New" w:hint="default"/>
      </w:rPr>
    </w:lvl>
    <w:lvl w:ilvl="5" w:tplc="233C19C8">
      <w:start w:val="1"/>
      <w:numFmt w:val="bullet"/>
      <w:lvlText w:val=""/>
      <w:lvlJc w:val="left"/>
      <w:pPr>
        <w:ind w:left="4320" w:hanging="360"/>
      </w:pPr>
      <w:rPr>
        <w:rFonts w:ascii="Wingdings" w:hAnsi="Wingdings" w:hint="default"/>
      </w:rPr>
    </w:lvl>
    <w:lvl w:ilvl="6" w:tplc="88DA81BA">
      <w:start w:val="1"/>
      <w:numFmt w:val="bullet"/>
      <w:lvlText w:val=""/>
      <w:lvlJc w:val="left"/>
      <w:pPr>
        <w:ind w:left="5040" w:hanging="360"/>
      </w:pPr>
      <w:rPr>
        <w:rFonts w:ascii="Symbol" w:hAnsi="Symbol" w:hint="default"/>
      </w:rPr>
    </w:lvl>
    <w:lvl w:ilvl="7" w:tplc="4A308EF6">
      <w:start w:val="1"/>
      <w:numFmt w:val="bullet"/>
      <w:lvlText w:val="o"/>
      <w:lvlJc w:val="left"/>
      <w:pPr>
        <w:ind w:left="5760" w:hanging="360"/>
      </w:pPr>
      <w:rPr>
        <w:rFonts w:ascii="Courier New" w:hAnsi="Courier New" w:hint="default"/>
      </w:rPr>
    </w:lvl>
    <w:lvl w:ilvl="8" w:tplc="DF4AA30A">
      <w:start w:val="1"/>
      <w:numFmt w:val="bullet"/>
      <w:lvlText w:val=""/>
      <w:lvlJc w:val="left"/>
      <w:pPr>
        <w:ind w:left="6480" w:hanging="360"/>
      </w:pPr>
      <w:rPr>
        <w:rFonts w:ascii="Wingdings" w:hAnsi="Wingdings" w:hint="default"/>
      </w:rPr>
    </w:lvl>
  </w:abstractNum>
  <w:abstractNum w:abstractNumId="10" w15:restartNumberingAfterBreak="0">
    <w:nsid w:val="349161C8"/>
    <w:multiLevelType w:val="multilevel"/>
    <w:tmpl w:val="FFFFFFFF"/>
    <w:styleLink w:val="Listaactual3"/>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349D2011"/>
    <w:multiLevelType w:val="multilevel"/>
    <w:tmpl w:val="CA10497E"/>
    <w:styleLink w:val="Listaactual7"/>
    <w:lvl w:ilvl="0">
      <w:start w:val="1"/>
      <w:numFmt w:val="decimal"/>
      <w:lvlText w:val="%1."/>
      <w:lvlJc w:val="left"/>
      <w:pPr>
        <w:ind w:left="1068" w:hanging="360"/>
      </w:pPr>
      <w:rPr>
        <w:rFonts w:hint="default"/>
      </w:rPr>
    </w:lvl>
    <w:lvl w:ilvl="1">
      <w:start w:val="1"/>
      <w:numFmt w:val="decimal"/>
      <w:lvlRestart w:val="0"/>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2" w15:restartNumberingAfterBreak="0">
    <w:nsid w:val="3C507E2B"/>
    <w:multiLevelType w:val="hybridMultilevel"/>
    <w:tmpl w:val="0C3E2262"/>
    <w:lvl w:ilvl="0" w:tplc="080A0001">
      <w:start w:val="1"/>
      <w:numFmt w:val="bullet"/>
      <w:lvlText w:val=""/>
      <w:lvlJc w:val="left"/>
      <w:pPr>
        <w:ind w:left="792" w:hanging="360"/>
      </w:pPr>
      <w:rPr>
        <w:rFonts w:ascii="Symbol" w:hAnsi="Symbol"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abstractNum w:abstractNumId="13" w15:restartNumberingAfterBreak="0">
    <w:nsid w:val="3CA70A3B"/>
    <w:multiLevelType w:val="hybridMultilevel"/>
    <w:tmpl w:val="5B8EAE0E"/>
    <w:lvl w:ilvl="0" w:tplc="051C7382">
      <w:start w:val="1"/>
      <w:numFmt w:val="bullet"/>
      <w:lvlText w:val=""/>
      <w:lvlJc w:val="left"/>
      <w:pPr>
        <w:ind w:left="720" w:hanging="360"/>
      </w:pPr>
      <w:rPr>
        <w:rFonts w:ascii="Symbol" w:hAnsi="Symbol" w:hint="default"/>
      </w:rPr>
    </w:lvl>
    <w:lvl w:ilvl="1" w:tplc="D6B8F3E6">
      <w:start w:val="1"/>
      <w:numFmt w:val="bullet"/>
      <w:lvlText w:val="o"/>
      <w:lvlJc w:val="left"/>
      <w:pPr>
        <w:ind w:left="1440" w:hanging="360"/>
      </w:pPr>
      <w:rPr>
        <w:rFonts w:ascii="Courier New" w:hAnsi="Courier New" w:hint="default"/>
      </w:rPr>
    </w:lvl>
    <w:lvl w:ilvl="2" w:tplc="8682D090">
      <w:start w:val="1"/>
      <w:numFmt w:val="bullet"/>
      <w:lvlText w:val=""/>
      <w:lvlJc w:val="left"/>
      <w:pPr>
        <w:ind w:left="2160" w:hanging="360"/>
      </w:pPr>
      <w:rPr>
        <w:rFonts w:ascii="Wingdings" w:hAnsi="Wingdings" w:hint="default"/>
      </w:rPr>
    </w:lvl>
    <w:lvl w:ilvl="3" w:tplc="CA5CAFA6">
      <w:start w:val="1"/>
      <w:numFmt w:val="bullet"/>
      <w:lvlText w:val=""/>
      <w:lvlJc w:val="left"/>
      <w:pPr>
        <w:ind w:left="2880" w:hanging="360"/>
      </w:pPr>
      <w:rPr>
        <w:rFonts w:ascii="Symbol" w:hAnsi="Symbol" w:hint="default"/>
      </w:rPr>
    </w:lvl>
    <w:lvl w:ilvl="4" w:tplc="04F6C8AE">
      <w:start w:val="1"/>
      <w:numFmt w:val="bullet"/>
      <w:lvlText w:val="o"/>
      <w:lvlJc w:val="left"/>
      <w:pPr>
        <w:ind w:left="3600" w:hanging="360"/>
      </w:pPr>
      <w:rPr>
        <w:rFonts w:ascii="Courier New" w:hAnsi="Courier New" w:hint="default"/>
      </w:rPr>
    </w:lvl>
    <w:lvl w:ilvl="5" w:tplc="444C8FEC">
      <w:start w:val="1"/>
      <w:numFmt w:val="bullet"/>
      <w:lvlText w:val=""/>
      <w:lvlJc w:val="left"/>
      <w:pPr>
        <w:ind w:left="4320" w:hanging="360"/>
      </w:pPr>
      <w:rPr>
        <w:rFonts w:ascii="Wingdings" w:hAnsi="Wingdings" w:hint="default"/>
      </w:rPr>
    </w:lvl>
    <w:lvl w:ilvl="6" w:tplc="EBC82008">
      <w:start w:val="1"/>
      <w:numFmt w:val="bullet"/>
      <w:lvlText w:val=""/>
      <w:lvlJc w:val="left"/>
      <w:pPr>
        <w:ind w:left="5040" w:hanging="360"/>
      </w:pPr>
      <w:rPr>
        <w:rFonts w:ascii="Symbol" w:hAnsi="Symbol" w:hint="default"/>
      </w:rPr>
    </w:lvl>
    <w:lvl w:ilvl="7" w:tplc="1B2E11A6">
      <w:start w:val="1"/>
      <w:numFmt w:val="bullet"/>
      <w:lvlText w:val="o"/>
      <w:lvlJc w:val="left"/>
      <w:pPr>
        <w:ind w:left="5760" w:hanging="360"/>
      </w:pPr>
      <w:rPr>
        <w:rFonts w:ascii="Courier New" w:hAnsi="Courier New" w:hint="default"/>
      </w:rPr>
    </w:lvl>
    <w:lvl w:ilvl="8" w:tplc="94122552">
      <w:start w:val="1"/>
      <w:numFmt w:val="bullet"/>
      <w:lvlText w:val=""/>
      <w:lvlJc w:val="left"/>
      <w:pPr>
        <w:ind w:left="6480" w:hanging="360"/>
      </w:pPr>
      <w:rPr>
        <w:rFonts w:ascii="Wingdings" w:hAnsi="Wingdings" w:hint="default"/>
      </w:rPr>
    </w:lvl>
  </w:abstractNum>
  <w:abstractNum w:abstractNumId="14" w15:restartNumberingAfterBreak="0">
    <w:nsid w:val="44066A63"/>
    <w:multiLevelType w:val="multilevel"/>
    <w:tmpl w:val="A64E8D18"/>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rPr>
        <w:b w:val="0"/>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51516363"/>
    <w:multiLevelType w:val="multilevel"/>
    <w:tmpl w:val="E72E748A"/>
    <w:styleLink w:val="Listaactual9"/>
    <w:lvl w:ilvl="0">
      <w:start w:val="1"/>
      <w:numFmt w:val="decimal"/>
      <w:suff w:val="space"/>
      <w:lvlText w:val="Capítulo %1"/>
      <w:lvlJc w:val="left"/>
      <w:pPr>
        <w:ind w:left="360" w:firstLine="0"/>
      </w:pPr>
    </w:lvl>
    <w:lvl w:ilvl="1">
      <w:start w:val="1"/>
      <w:numFmt w:val="none"/>
      <w:suff w:val="nothing"/>
      <w:lvlText w:val=""/>
      <w:lvlJc w:val="left"/>
      <w:pPr>
        <w:ind w:left="360" w:firstLine="0"/>
      </w:pPr>
    </w:lvl>
    <w:lvl w:ilvl="2">
      <w:start w:val="1"/>
      <w:numFmt w:val="none"/>
      <w:suff w:val="nothing"/>
      <w:lvlText w:val=""/>
      <w:lvlJc w:val="left"/>
      <w:pPr>
        <w:ind w:left="360" w:firstLine="0"/>
      </w:pPr>
    </w:lvl>
    <w:lvl w:ilvl="3">
      <w:start w:val="1"/>
      <w:numFmt w:val="none"/>
      <w:suff w:val="nothing"/>
      <w:lvlText w:val=""/>
      <w:lvlJc w:val="left"/>
      <w:pPr>
        <w:ind w:left="360" w:firstLine="0"/>
      </w:pPr>
    </w:lvl>
    <w:lvl w:ilvl="4">
      <w:start w:val="1"/>
      <w:numFmt w:val="none"/>
      <w:suff w:val="nothing"/>
      <w:lvlText w:val=""/>
      <w:lvlJc w:val="left"/>
      <w:pPr>
        <w:ind w:left="360" w:firstLine="0"/>
      </w:pPr>
    </w:lvl>
    <w:lvl w:ilvl="5">
      <w:start w:val="1"/>
      <w:numFmt w:val="none"/>
      <w:suff w:val="nothing"/>
      <w:lvlText w:val=""/>
      <w:lvlJc w:val="left"/>
      <w:pPr>
        <w:ind w:left="360" w:firstLine="0"/>
      </w:p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16" w15:restartNumberingAfterBreak="0">
    <w:nsid w:val="5297275A"/>
    <w:multiLevelType w:val="multilevel"/>
    <w:tmpl w:val="B59CA052"/>
    <w:styleLink w:val="Listaactual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61B7023C"/>
    <w:multiLevelType w:val="hybridMultilevel"/>
    <w:tmpl w:val="CC36D6FC"/>
    <w:lvl w:ilvl="0" w:tplc="0DCC93F2">
      <w:start w:val="1"/>
      <w:numFmt w:val="bullet"/>
      <w:lvlText w:val=""/>
      <w:lvlJc w:val="left"/>
      <w:pPr>
        <w:ind w:left="720" w:hanging="360"/>
      </w:pPr>
      <w:rPr>
        <w:rFonts w:ascii="Symbol" w:hAnsi="Symbol" w:hint="default"/>
      </w:rPr>
    </w:lvl>
    <w:lvl w:ilvl="1" w:tplc="3892A556">
      <w:start w:val="1"/>
      <w:numFmt w:val="bullet"/>
      <w:lvlText w:val="o"/>
      <w:lvlJc w:val="left"/>
      <w:pPr>
        <w:ind w:left="1440" w:hanging="360"/>
      </w:pPr>
      <w:rPr>
        <w:rFonts w:ascii="Courier New" w:hAnsi="Courier New" w:hint="default"/>
      </w:rPr>
    </w:lvl>
    <w:lvl w:ilvl="2" w:tplc="46E2BD62">
      <w:start w:val="1"/>
      <w:numFmt w:val="bullet"/>
      <w:lvlText w:val=""/>
      <w:lvlJc w:val="left"/>
      <w:pPr>
        <w:ind w:left="2160" w:hanging="360"/>
      </w:pPr>
      <w:rPr>
        <w:rFonts w:ascii="Wingdings" w:hAnsi="Wingdings" w:hint="default"/>
      </w:rPr>
    </w:lvl>
    <w:lvl w:ilvl="3" w:tplc="D5301DE6">
      <w:start w:val="1"/>
      <w:numFmt w:val="bullet"/>
      <w:lvlText w:val=""/>
      <w:lvlJc w:val="left"/>
      <w:pPr>
        <w:ind w:left="2880" w:hanging="360"/>
      </w:pPr>
      <w:rPr>
        <w:rFonts w:ascii="Symbol" w:hAnsi="Symbol" w:hint="default"/>
      </w:rPr>
    </w:lvl>
    <w:lvl w:ilvl="4" w:tplc="7AC43C24">
      <w:start w:val="1"/>
      <w:numFmt w:val="bullet"/>
      <w:lvlText w:val="o"/>
      <w:lvlJc w:val="left"/>
      <w:pPr>
        <w:ind w:left="3600" w:hanging="360"/>
      </w:pPr>
      <w:rPr>
        <w:rFonts w:ascii="Courier New" w:hAnsi="Courier New" w:hint="default"/>
      </w:rPr>
    </w:lvl>
    <w:lvl w:ilvl="5" w:tplc="82325B58">
      <w:start w:val="1"/>
      <w:numFmt w:val="bullet"/>
      <w:lvlText w:val=""/>
      <w:lvlJc w:val="left"/>
      <w:pPr>
        <w:ind w:left="4320" w:hanging="360"/>
      </w:pPr>
      <w:rPr>
        <w:rFonts w:ascii="Wingdings" w:hAnsi="Wingdings" w:hint="default"/>
      </w:rPr>
    </w:lvl>
    <w:lvl w:ilvl="6" w:tplc="D832B54C">
      <w:start w:val="1"/>
      <w:numFmt w:val="bullet"/>
      <w:lvlText w:val=""/>
      <w:lvlJc w:val="left"/>
      <w:pPr>
        <w:ind w:left="5040" w:hanging="360"/>
      </w:pPr>
      <w:rPr>
        <w:rFonts w:ascii="Symbol" w:hAnsi="Symbol" w:hint="default"/>
      </w:rPr>
    </w:lvl>
    <w:lvl w:ilvl="7" w:tplc="CBFC33F0">
      <w:start w:val="1"/>
      <w:numFmt w:val="bullet"/>
      <w:lvlText w:val="o"/>
      <w:lvlJc w:val="left"/>
      <w:pPr>
        <w:ind w:left="5760" w:hanging="360"/>
      </w:pPr>
      <w:rPr>
        <w:rFonts w:ascii="Courier New" w:hAnsi="Courier New" w:hint="default"/>
      </w:rPr>
    </w:lvl>
    <w:lvl w:ilvl="8" w:tplc="E4DEABCC">
      <w:start w:val="1"/>
      <w:numFmt w:val="bullet"/>
      <w:lvlText w:val=""/>
      <w:lvlJc w:val="left"/>
      <w:pPr>
        <w:ind w:left="6480" w:hanging="360"/>
      </w:pPr>
      <w:rPr>
        <w:rFonts w:ascii="Wingdings" w:hAnsi="Wingdings" w:hint="default"/>
      </w:rPr>
    </w:lvl>
  </w:abstractNum>
  <w:abstractNum w:abstractNumId="18" w15:restartNumberingAfterBreak="0">
    <w:nsid w:val="6C09739B"/>
    <w:multiLevelType w:val="multilevel"/>
    <w:tmpl w:val="6504CE60"/>
    <w:styleLink w:val="Listaactual6"/>
    <w:lvl w:ilvl="0">
      <w:start w:val="1"/>
      <w:numFmt w:val="decimal"/>
      <w:lvlText w:val="%1."/>
      <w:lvlJc w:val="left"/>
      <w:pPr>
        <w:ind w:left="1068" w:hanging="360"/>
      </w:pPr>
      <w:rPr>
        <w:rFonts w:hint="default"/>
      </w:rPr>
    </w:lvl>
    <w:lvl w:ilvl="1">
      <w:start w:val="1"/>
      <w:numFmt w:val="decimal"/>
      <w:lvlRestart w:val="0"/>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9" w15:restartNumberingAfterBreak="0">
    <w:nsid w:val="6CB77B38"/>
    <w:multiLevelType w:val="hybridMultilevel"/>
    <w:tmpl w:val="DD6ACF56"/>
    <w:lvl w:ilvl="0" w:tplc="A73C3954">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hint="default"/>
      </w:rPr>
    </w:lvl>
    <w:lvl w:ilvl="8" w:tplc="FFFFFFFF">
      <w:start w:val="1"/>
      <w:numFmt w:val="bullet"/>
      <w:lvlText w:val=""/>
      <w:lvlJc w:val="left"/>
      <w:pPr>
        <w:ind w:left="6828" w:hanging="360"/>
      </w:pPr>
      <w:rPr>
        <w:rFonts w:ascii="Wingdings" w:hAnsi="Wingdings" w:hint="default"/>
      </w:rPr>
    </w:lvl>
  </w:abstractNum>
  <w:abstractNum w:abstractNumId="20" w15:restartNumberingAfterBreak="0">
    <w:nsid w:val="7B2F7C1D"/>
    <w:multiLevelType w:val="hybridMultilevel"/>
    <w:tmpl w:val="901E3A2E"/>
    <w:lvl w:ilvl="0" w:tplc="7B803964">
      <w:start w:val="1"/>
      <w:numFmt w:val="bullet"/>
      <w:lvlText w:val=""/>
      <w:lvlJc w:val="left"/>
      <w:pPr>
        <w:ind w:left="720" w:hanging="360"/>
      </w:pPr>
      <w:rPr>
        <w:rFonts w:ascii="Symbol" w:hAnsi="Symbol" w:hint="default"/>
      </w:rPr>
    </w:lvl>
    <w:lvl w:ilvl="1" w:tplc="1A48C512">
      <w:start w:val="1"/>
      <w:numFmt w:val="bullet"/>
      <w:lvlText w:val="o"/>
      <w:lvlJc w:val="left"/>
      <w:pPr>
        <w:ind w:left="1440" w:hanging="360"/>
      </w:pPr>
      <w:rPr>
        <w:rFonts w:ascii="Courier New" w:hAnsi="Courier New" w:hint="default"/>
      </w:rPr>
    </w:lvl>
    <w:lvl w:ilvl="2" w:tplc="CFAA3958">
      <w:start w:val="1"/>
      <w:numFmt w:val="bullet"/>
      <w:lvlText w:val=""/>
      <w:lvlJc w:val="left"/>
      <w:pPr>
        <w:ind w:left="2160" w:hanging="360"/>
      </w:pPr>
      <w:rPr>
        <w:rFonts w:ascii="Wingdings" w:hAnsi="Wingdings" w:hint="default"/>
      </w:rPr>
    </w:lvl>
    <w:lvl w:ilvl="3" w:tplc="368633BC">
      <w:start w:val="1"/>
      <w:numFmt w:val="bullet"/>
      <w:lvlText w:val=""/>
      <w:lvlJc w:val="left"/>
      <w:pPr>
        <w:ind w:left="2880" w:hanging="360"/>
      </w:pPr>
      <w:rPr>
        <w:rFonts w:ascii="Symbol" w:hAnsi="Symbol" w:hint="default"/>
      </w:rPr>
    </w:lvl>
    <w:lvl w:ilvl="4" w:tplc="41F01106">
      <w:start w:val="1"/>
      <w:numFmt w:val="bullet"/>
      <w:lvlText w:val="o"/>
      <w:lvlJc w:val="left"/>
      <w:pPr>
        <w:ind w:left="3600" w:hanging="360"/>
      </w:pPr>
      <w:rPr>
        <w:rFonts w:ascii="Courier New" w:hAnsi="Courier New" w:hint="default"/>
      </w:rPr>
    </w:lvl>
    <w:lvl w:ilvl="5" w:tplc="6B2AA864">
      <w:start w:val="1"/>
      <w:numFmt w:val="bullet"/>
      <w:lvlText w:val=""/>
      <w:lvlJc w:val="left"/>
      <w:pPr>
        <w:ind w:left="4320" w:hanging="360"/>
      </w:pPr>
      <w:rPr>
        <w:rFonts w:ascii="Wingdings" w:hAnsi="Wingdings" w:hint="default"/>
      </w:rPr>
    </w:lvl>
    <w:lvl w:ilvl="6" w:tplc="98765BEE">
      <w:start w:val="1"/>
      <w:numFmt w:val="bullet"/>
      <w:lvlText w:val=""/>
      <w:lvlJc w:val="left"/>
      <w:pPr>
        <w:ind w:left="5040" w:hanging="360"/>
      </w:pPr>
      <w:rPr>
        <w:rFonts w:ascii="Symbol" w:hAnsi="Symbol" w:hint="default"/>
      </w:rPr>
    </w:lvl>
    <w:lvl w:ilvl="7" w:tplc="287A1C62">
      <w:start w:val="1"/>
      <w:numFmt w:val="bullet"/>
      <w:lvlText w:val="o"/>
      <w:lvlJc w:val="left"/>
      <w:pPr>
        <w:ind w:left="5760" w:hanging="360"/>
      </w:pPr>
      <w:rPr>
        <w:rFonts w:ascii="Courier New" w:hAnsi="Courier New" w:hint="default"/>
      </w:rPr>
    </w:lvl>
    <w:lvl w:ilvl="8" w:tplc="411C1A42">
      <w:start w:val="1"/>
      <w:numFmt w:val="bullet"/>
      <w:lvlText w:val=""/>
      <w:lvlJc w:val="left"/>
      <w:pPr>
        <w:ind w:left="6480" w:hanging="360"/>
      </w:pPr>
      <w:rPr>
        <w:rFonts w:ascii="Wingdings" w:hAnsi="Wingdings" w:hint="default"/>
      </w:rPr>
    </w:lvl>
  </w:abstractNum>
  <w:abstractNum w:abstractNumId="21" w15:restartNumberingAfterBreak="0">
    <w:nsid w:val="7BFC33AE"/>
    <w:multiLevelType w:val="multilevel"/>
    <w:tmpl w:val="8D8A8D1A"/>
    <w:styleLink w:val="Listaactual5"/>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7FCD3DD1"/>
    <w:multiLevelType w:val="multilevel"/>
    <w:tmpl w:val="EB1C5526"/>
    <w:styleLink w:val="Listaactual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13"/>
  </w:num>
  <w:num w:numId="2">
    <w:abstractNumId w:val="4"/>
  </w:num>
  <w:num w:numId="3">
    <w:abstractNumId w:val="8"/>
  </w:num>
  <w:num w:numId="4">
    <w:abstractNumId w:val="17"/>
  </w:num>
  <w:num w:numId="5">
    <w:abstractNumId w:val="5"/>
  </w:num>
  <w:num w:numId="6">
    <w:abstractNumId w:val="3"/>
  </w:num>
  <w:num w:numId="7">
    <w:abstractNumId w:val="9"/>
  </w:num>
  <w:num w:numId="8">
    <w:abstractNumId w:val="20"/>
  </w:num>
  <w:num w:numId="9">
    <w:abstractNumId w:val="0"/>
  </w:num>
  <w:num w:numId="10">
    <w:abstractNumId w:val="22"/>
  </w:num>
  <w:num w:numId="11">
    <w:abstractNumId w:val="10"/>
  </w:num>
  <w:num w:numId="12">
    <w:abstractNumId w:val="1"/>
  </w:num>
  <w:num w:numId="13">
    <w:abstractNumId w:val="21"/>
  </w:num>
  <w:num w:numId="14">
    <w:abstractNumId w:val="18"/>
  </w:num>
  <w:num w:numId="15">
    <w:abstractNumId w:val="11"/>
  </w:num>
  <w:num w:numId="16">
    <w:abstractNumId w:val="16"/>
  </w:num>
  <w:num w:numId="17">
    <w:abstractNumId w:val="15"/>
  </w:num>
  <w:num w:numId="18">
    <w:abstractNumId w:val="2"/>
  </w:num>
  <w:num w:numId="19">
    <w:abstractNumId w:val="14"/>
  </w:num>
  <w:num w:numId="20">
    <w:abstractNumId w:val="6"/>
  </w:num>
  <w:num w:numId="21">
    <w:abstractNumId w:val="19"/>
  </w:num>
  <w:num w:numId="22">
    <w:abstractNumId w:val="12"/>
  </w:num>
  <w:num w:numId="23">
    <w:abstractNumId w:val="14"/>
  </w:num>
  <w:num w:numId="24">
    <w:abstractNumId w:val="7"/>
  </w:num>
  <w:num w:numId="25">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B0DECB"/>
    <w:rsid w:val="000061A1"/>
    <w:rsid w:val="00007D40"/>
    <w:rsid w:val="00013035"/>
    <w:rsid w:val="00013392"/>
    <w:rsid w:val="00015AD0"/>
    <w:rsid w:val="00015DDF"/>
    <w:rsid w:val="00016E20"/>
    <w:rsid w:val="00022037"/>
    <w:rsid w:val="000223D8"/>
    <w:rsid w:val="000256D4"/>
    <w:rsid w:val="00025710"/>
    <w:rsid w:val="0002638B"/>
    <w:rsid w:val="0002663F"/>
    <w:rsid w:val="00027806"/>
    <w:rsid w:val="00027E2B"/>
    <w:rsid w:val="00030C14"/>
    <w:rsid w:val="00031A12"/>
    <w:rsid w:val="000327B6"/>
    <w:rsid w:val="00032B2B"/>
    <w:rsid w:val="000379D5"/>
    <w:rsid w:val="0004309B"/>
    <w:rsid w:val="00043870"/>
    <w:rsid w:val="00045850"/>
    <w:rsid w:val="00046EAF"/>
    <w:rsid w:val="000473BA"/>
    <w:rsid w:val="00047DA1"/>
    <w:rsid w:val="0005041D"/>
    <w:rsid w:val="00050802"/>
    <w:rsid w:val="00050AEA"/>
    <w:rsid w:val="00053657"/>
    <w:rsid w:val="00054575"/>
    <w:rsid w:val="00054C96"/>
    <w:rsid w:val="00055A10"/>
    <w:rsid w:val="000627D5"/>
    <w:rsid w:val="00062A59"/>
    <w:rsid w:val="000635F3"/>
    <w:rsid w:val="000648B1"/>
    <w:rsid w:val="00064A25"/>
    <w:rsid w:val="00065AC7"/>
    <w:rsid w:val="0007137E"/>
    <w:rsid w:val="000721D6"/>
    <w:rsid w:val="000771E4"/>
    <w:rsid w:val="000773C6"/>
    <w:rsid w:val="00080E72"/>
    <w:rsid w:val="00081242"/>
    <w:rsid w:val="00082D1D"/>
    <w:rsid w:val="00084ADC"/>
    <w:rsid w:val="00085C07"/>
    <w:rsid w:val="0008752C"/>
    <w:rsid w:val="00090B50"/>
    <w:rsid w:val="00091F89"/>
    <w:rsid w:val="00092CA5"/>
    <w:rsid w:val="00092F79"/>
    <w:rsid w:val="00093A8B"/>
    <w:rsid w:val="00093B45"/>
    <w:rsid w:val="00093DA6"/>
    <w:rsid w:val="000941C4"/>
    <w:rsid w:val="00094F78"/>
    <w:rsid w:val="0009591E"/>
    <w:rsid w:val="00097F95"/>
    <w:rsid w:val="000B0139"/>
    <w:rsid w:val="000B3A6A"/>
    <w:rsid w:val="000B76A9"/>
    <w:rsid w:val="000B7822"/>
    <w:rsid w:val="000B7A92"/>
    <w:rsid w:val="000B7BBB"/>
    <w:rsid w:val="000C01D8"/>
    <w:rsid w:val="000C037C"/>
    <w:rsid w:val="000C0494"/>
    <w:rsid w:val="000C5BE7"/>
    <w:rsid w:val="000C6098"/>
    <w:rsid w:val="000C6926"/>
    <w:rsid w:val="000C70D5"/>
    <w:rsid w:val="000D0C69"/>
    <w:rsid w:val="000D1198"/>
    <w:rsid w:val="000D1605"/>
    <w:rsid w:val="000D1D27"/>
    <w:rsid w:val="000D25EC"/>
    <w:rsid w:val="000D6D80"/>
    <w:rsid w:val="000D782C"/>
    <w:rsid w:val="000E0E0F"/>
    <w:rsid w:val="000E1C94"/>
    <w:rsid w:val="000E330C"/>
    <w:rsid w:val="000E3E73"/>
    <w:rsid w:val="000E517C"/>
    <w:rsid w:val="000E54AB"/>
    <w:rsid w:val="000E64B1"/>
    <w:rsid w:val="000E7A35"/>
    <w:rsid w:val="000F0057"/>
    <w:rsid w:val="000F26D5"/>
    <w:rsid w:val="000F5F1B"/>
    <w:rsid w:val="000F78B0"/>
    <w:rsid w:val="00101EE5"/>
    <w:rsid w:val="001024EA"/>
    <w:rsid w:val="00102B07"/>
    <w:rsid w:val="001046D3"/>
    <w:rsid w:val="00105227"/>
    <w:rsid w:val="00106BF1"/>
    <w:rsid w:val="00107126"/>
    <w:rsid w:val="00107625"/>
    <w:rsid w:val="00110FB8"/>
    <w:rsid w:val="00111A1F"/>
    <w:rsid w:val="00112D2A"/>
    <w:rsid w:val="00115CE6"/>
    <w:rsid w:val="00116ACC"/>
    <w:rsid w:val="001206B2"/>
    <w:rsid w:val="00120A2A"/>
    <w:rsid w:val="00120DC1"/>
    <w:rsid w:val="00122315"/>
    <w:rsid w:val="00124477"/>
    <w:rsid w:val="00125DC4"/>
    <w:rsid w:val="001263EB"/>
    <w:rsid w:val="00131534"/>
    <w:rsid w:val="00131F69"/>
    <w:rsid w:val="0013269B"/>
    <w:rsid w:val="00132DCB"/>
    <w:rsid w:val="00133980"/>
    <w:rsid w:val="00133C26"/>
    <w:rsid w:val="00137739"/>
    <w:rsid w:val="001423DF"/>
    <w:rsid w:val="00142BE8"/>
    <w:rsid w:val="00142C7E"/>
    <w:rsid w:val="0014334A"/>
    <w:rsid w:val="0014471B"/>
    <w:rsid w:val="00147C59"/>
    <w:rsid w:val="0015044A"/>
    <w:rsid w:val="001522A1"/>
    <w:rsid w:val="00154979"/>
    <w:rsid w:val="00156210"/>
    <w:rsid w:val="00156931"/>
    <w:rsid w:val="0016446A"/>
    <w:rsid w:val="001646E7"/>
    <w:rsid w:val="00171AF1"/>
    <w:rsid w:val="00173BD8"/>
    <w:rsid w:val="00174AB1"/>
    <w:rsid w:val="00180B09"/>
    <w:rsid w:val="00180D30"/>
    <w:rsid w:val="00184B19"/>
    <w:rsid w:val="001855CB"/>
    <w:rsid w:val="00187CC4"/>
    <w:rsid w:val="001929D6"/>
    <w:rsid w:val="00193D0C"/>
    <w:rsid w:val="001A07C0"/>
    <w:rsid w:val="001A1ADF"/>
    <w:rsid w:val="001A1F17"/>
    <w:rsid w:val="001A32F4"/>
    <w:rsid w:val="001A4A93"/>
    <w:rsid w:val="001A509D"/>
    <w:rsid w:val="001A56C4"/>
    <w:rsid w:val="001A5DD7"/>
    <w:rsid w:val="001A6125"/>
    <w:rsid w:val="001A681C"/>
    <w:rsid w:val="001A7D22"/>
    <w:rsid w:val="001B2B23"/>
    <w:rsid w:val="001B568E"/>
    <w:rsid w:val="001B6B92"/>
    <w:rsid w:val="001B6DA5"/>
    <w:rsid w:val="001C3E41"/>
    <w:rsid w:val="001D21EC"/>
    <w:rsid w:val="001D24F4"/>
    <w:rsid w:val="001D4280"/>
    <w:rsid w:val="001D53B6"/>
    <w:rsid w:val="001D6782"/>
    <w:rsid w:val="001D6859"/>
    <w:rsid w:val="001D6941"/>
    <w:rsid w:val="001D6BC2"/>
    <w:rsid w:val="001E389A"/>
    <w:rsid w:val="001E4D45"/>
    <w:rsid w:val="001F1E45"/>
    <w:rsid w:val="001F419D"/>
    <w:rsid w:val="001F4230"/>
    <w:rsid w:val="001F4907"/>
    <w:rsid w:val="001F50E2"/>
    <w:rsid w:val="001F73A7"/>
    <w:rsid w:val="00200D64"/>
    <w:rsid w:val="00200F2E"/>
    <w:rsid w:val="002014EC"/>
    <w:rsid w:val="0020160B"/>
    <w:rsid w:val="0020170E"/>
    <w:rsid w:val="00201C9D"/>
    <w:rsid w:val="00204746"/>
    <w:rsid w:val="00204E08"/>
    <w:rsid w:val="00205278"/>
    <w:rsid w:val="00207A38"/>
    <w:rsid w:val="0021025A"/>
    <w:rsid w:val="002105FD"/>
    <w:rsid w:val="00211B94"/>
    <w:rsid w:val="00212092"/>
    <w:rsid w:val="00212D9A"/>
    <w:rsid w:val="00214225"/>
    <w:rsid w:val="002146CF"/>
    <w:rsid w:val="002151E5"/>
    <w:rsid w:val="0021523A"/>
    <w:rsid w:val="00216DA2"/>
    <w:rsid w:val="00217322"/>
    <w:rsid w:val="00220392"/>
    <w:rsid w:val="00222600"/>
    <w:rsid w:val="00224C06"/>
    <w:rsid w:val="00225F8F"/>
    <w:rsid w:val="00227D64"/>
    <w:rsid w:val="002303AB"/>
    <w:rsid w:val="00230ADC"/>
    <w:rsid w:val="00231866"/>
    <w:rsid w:val="00232DD0"/>
    <w:rsid w:val="0023481A"/>
    <w:rsid w:val="00236C9B"/>
    <w:rsid w:val="002373A7"/>
    <w:rsid w:val="00240050"/>
    <w:rsid w:val="00243D70"/>
    <w:rsid w:val="002457C4"/>
    <w:rsid w:val="00246BF9"/>
    <w:rsid w:val="00246E17"/>
    <w:rsid w:val="00253E71"/>
    <w:rsid w:val="0025468D"/>
    <w:rsid w:val="00255686"/>
    <w:rsid w:val="00256151"/>
    <w:rsid w:val="00256C24"/>
    <w:rsid w:val="00256F57"/>
    <w:rsid w:val="00257948"/>
    <w:rsid w:val="0026464E"/>
    <w:rsid w:val="002672C6"/>
    <w:rsid w:val="00271D26"/>
    <w:rsid w:val="00275534"/>
    <w:rsid w:val="0028312A"/>
    <w:rsid w:val="00283C4F"/>
    <w:rsid w:val="00286304"/>
    <w:rsid w:val="00286CD1"/>
    <w:rsid w:val="00290D37"/>
    <w:rsid w:val="00292D04"/>
    <w:rsid w:val="00295142"/>
    <w:rsid w:val="00297356"/>
    <w:rsid w:val="00297C27"/>
    <w:rsid w:val="002A1143"/>
    <w:rsid w:val="002A17FC"/>
    <w:rsid w:val="002A1B44"/>
    <w:rsid w:val="002A28B5"/>
    <w:rsid w:val="002A4EED"/>
    <w:rsid w:val="002A5CF6"/>
    <w:rsid w:val="002A6511"/>
    <w:rsid w:val="002A71EB"/>
    <w:rsid w:val="002A7E59"/>
    <w:rsid w:val="002B038D"/>
    <w:rsid w:val="002B04B9"/>
    <w:rsid w:val="002B0B0A"/>
    <w:rsid w:val="002B1BA6"/>
    <w:rsid w:val="002B1C3C"/>
    <w:rsid w:val="002B1F14"/>
    <w:rsid w:val="002B2B50"/>
    <w:rsid w:val="002B3A9D"/>
    <w:rsid w:val="002B5EF9"/>
    <w:rsid w:val="002C09D6"/>
    <w:rsid w:val="002C27E8"/>
    <w:rsid w:val="002C4865"/>
    <w:rsid w:val="002C4CDA"/>
    <w:rsid w:val="002C51B6"/>
    <w:rsid w:val="002C73D9"/>
    <w:rsid w:val="002C7868"/>
    <w:rsid w:val="002D114F"/>
    <w:rsid w:val="002D14E7"/>
    <w:rsid w:val="002D190F"/>
    <w:rsid w:val="002D44A2"/>
    <w:rsid w:val="002D555F"/>
    <w:rsid w:val="002D5A51"/>
    <w:rsid w:val="002D6F7E"/>
    <w:rsid w:val="002E58DF"/>
    <w:rsid w:val="002E6DC9"/>
    <w:rsid w:val="002E7275"/>
    <w:rsid w:val="002F36B8"/>
    <w:rsid w:val="002F40C4"/>
    <w:rsid w:val="002F6118"/>
    <w:rsid w:val="002F6677"/>
    <w:rsid w:val="0030121B"/>
    <w:rsid w:val="00301F16"/>
    <w:rsid w:val="003024DD"/>
    <w:rsid w:val="003027B2"/>
    <w:rsid w:val="003027B7"/>
    <w:rsid w:val="00302F0E"/>
    <w:rsid w:val="00303DB7"/>
    <w:rsid w:val="003050CF"/>
    <w:rsid w:val="00305CC4"/>
    <w:rsid w:val="003103BC"/>
    <w:rsid w:val="0031083A"/>
    <w:rsid w:val="0031107E"/>
    <w:rsid w:val="003120FC"/>
    <w:rsid w:val="003125D6"/>
    <w:rsid w:val="00313EE7"/>
    <w:rsid w:val="003146F4"/>
    <w:rsid w:val="00316526"/>
    <w:rsid w:val="00323EBC"/>
    <w:rsid w:val="003240B3"/>
    <w:rsid w:val="00326A2E"/>
    <w:rsid w:val="003273C7"/>
    <w:rsid w:val="00330FEB"/>
    <w:rsid w:val="003320BA"/>
    <w:rsid w:val="0033210D"/>
    <w:rsid w:val="00332866"/>
    <w:rsid w:val="00333F04"/>
    <w:rsid w:val="00336BDF"/>
    <w:rsid w:val="00337AC5"/>
    <w:rsid w:val="00341004"/>
    <w:rsid w:val="003413C4"/>
    <w:rsid w:val="003442D2"/>
    <w:rsid w:val="003442FA"/>
    <w:rsid w:val="003452AB"/>
    <w:rsid w:val="00345C43"/>
    <w:rsid w:val="003464CF"/>
    <w:rsid w:val="00351B32"/>
    <w:rsid w:val="00353513"/>
    <w:rsid w:val="00353DC8"/>
    <w:rsid w:val="0035422E"/>
    <w:rsid w:val="00356363"/>
    <w:rsid w:val="003572DE"/>
    <w:rsid w:val="00364B0A"/>
    <w:rsid w:val="003659B5"/>
    <w:rsid w:val="00372ACE"/>
    <w:rsid w:val="00373686"/>
    <w:rsid w:val="00373CE0"/>
    <w:rsid w:val="003763C9"/>
    <w:rsid w:val="00376D5E"/>
    <w:rsid w:val="00377C7E"/>
    <w:rsid w:val="00377DC9"/>
    <w:rsid w:val="00381298"/>
    <w:rsid w:val="00381BF8"/>
    <w:rsid w:val="00382D07"/>
    <w:rsid w:val="0038316A"/>
    <w:rsid w:val="00383696"/>
    <w:rsid w:val="003851B6"/>
    <w:rsid w:val="003868F1"/>
    <w:rsid w:val="0038772A"/>
    <w:rsid w:val="00387FCD"/>
    <w:rsid w:val="003A0D0B"/>
    <w:rsid w:val="003A13F4"/>
    <w:rsid w:val="003A6385"/>
    <w:rsid w:val="003A70CB"/>
    <w:rsid w:val="003A7DEE"/>
    <w:rsid w:val="003B0238"/>
    <w:rsid w:val="003B3525"/>
    <w:rsid w:val="003B53DC"/>
    <w:rsid w:val="003B5F16"/>
    <w:rsid w:val="003B64CF"/>
    <w:rsid w:val="003B6965"/>
    <w:rsid w:val="003C0E45"/>
    <w:rsid w:val="003C31F1"/>
    <w:rsid w:val="003C3BF2"/>
    <w:rsid w:val="003C4B29"/>
    <w:rsid w:val="003D0C01"/>
    <w:rsid w:val="003D28F9"/>
    <w:rsid w:val="003D55B4"/>
    <w:rsid w:val="003D5EEA"/>
    <w:rsid w:val="003D6FC3"/>
    <w:rsid w:val="003E58E7"/>
    <w:rsid w:val="003E5E0E"/>
    <w:rsid w:val="003E694F"/>
    <w:rsid w:val="003E775E"/>
    <w:rsid w:val="003F007E"/>
    <w:rsid w:val="003F3596"/>
    <w:rsid w:val="003F3819"/>
    <w:rsid w:val="003F5EB2"/>
    <w:rsid w:val="003F65CB"/>
    <w:rsid w:val="003F67E6"/>
    <w:rsid w:val="003F7273"/>
    <w:rsid w:val="00400168"/>
    <w:rsid w:val="00403D38"/>
    <w:rsid w:val="004056BE"/>
    <w:rsid w:val="00411E90"/>
    <w:rsid w:val="004131FB"/>
    <w:rsid w:val="00413CD4"/>
    <w:rsid w:val="00413EE8"/>
    <w:rsid w:val="00414413"/>
    <w:rsid w:val="00416018"/>
    <w:rsid w:val="00416199"/>
    <w:rsid w:val="00416CE9"/>
    <w:rsid w:val="00420053"/>
    <w:rsid w:val="004209BC"/>
    <w:rsid w:val="00420F9F"/>
    <w:rsid w:val="00421B6D"/>
    <w:rsid w:val="00422FC1"/>
    <w:rsid w:val="0042460B"/>
    <w:rsid w:val="004306DF"/>
    <w:rsid w:val="00431989"/>
    <w:rsid w:val="00432727"/>
    <w:rsid w:val="00434F04"/>
    <w:rsid w:val="004362E4"/>
    <w:rsid w:val="00437E1E"/>
    <w:rsid w:val="004415E2"/>
    <w:rsid w:val="004422DC"/>
    <w:rsid w:val="004431DA"/>
    <w:rsid w:val="00443C34"/>
    <w:rsid w:val="0044514B"/>
    <w:rsid w:val="00445371"/>
    <w:rsid w:val="004510FE"/>
    <w:rsid w:val="00452CB9"/>
    <w:rsid w:val="00452DA6"/>
    <w:rsid w:val="004536E5"/>
    <w:rsid w:val="00453881"/>
    <w:rsid w:val="0045391C"/>
    <w:rsid w:val="00454CC2"/>
    <w:rsid w:val="0046297C"/>
    <w:rsid w:val="00463354"/>
    <w:rsid w:val="004640A0"/>
    <w:rsid w:val="004646C5"/>
    <w:rsid w:val="0046563C"/>
    <w:rsid w:val="004703D2"/>
    <w:rsid w:val="00476CE6"/>
    <w:rsid w:val="004819CC"/>
    <w:rsid w:val="004832F2"/>
    <w:rsid w:val="004833FE"/>
    <w:rsid w:val="00483B81"/>
    <w:rsid w:val="004855FA"/>
    <w:rsid w:val="004855FC"/>
    <w:rsid w:val="00485866"/>
    <w:rsid w:val="004872E8"/>
    <w:rsid w:val="00490CD3"/>
    <w:rsid w:val="00491210"/>
    <w:rsid w:val="0049144F"/>
    <w:rsid w:val="00491462"/>
    <w:rsid w:val="0049458D"/>
    <w:rsid w:val="00496E3F"/>
    <w:rsid w:val="004A0D31"/>
    <w:rsid w:val="004A1C4D"/>
    <w:rsid w:val="004A30D4"/>
    <w:rsid w:val="004A6075"/>
    <w:rsid w:val="004B0CA9"/>
    <w:rsid w:val="004B2F25"/>
    <w:rsid w:val="004B496B"/>
    <w:rsid w:val="004B4A62"/>
    <w:rsid w:val="004B7CAA"/>
    <w:rsid w:val="004C053D"/>
    <w:rsid w:val="004C0DBB"/>
    <w:rsid w:val="004C19C3"/>
    <w:rsid w:val="004C3169"/>
    <w:rsid w:val="004C32F9"/>
    <w:rsid w:val="004C5D79"/>
    <w:rsid w:val="004C7978"/>
    <w:rsid w:val="004D1F2C"/>
    <w:rsid w:val="004D2040"/>
    <w:rsid w:val="004D5295"/>
    <w:rsid w:val="004D5759"/>
    <w:rsid w:val="004D64CA"/>
    <w:rsid w:val="004E181B"/>
    <w:rsid w:val="004E2D7C"/>
    <w:rsid w:val="004E2DE6"/>
    <w:rsid w:val="004E4C25"/>
    <w:rsid w:val="004E6148"/>
    <w:rsid w:val="004E64C6"/>
    <w:rsid w:val="004E6743"/>
    <w:rsid w:val="004E6839"/>
    <w:rsid w:val="004F0801"/>
    <w:rsid w:val="004F0D53"/>
    <w:rsid w:val="004F1437"/>
    <w:rsid w:val="004F23F7"/>
    <w:rsid w:val="004F2DE3"/>
    <w:rsid w:val="004F55EA"/>
    <w:rsid w:val="00501CD4"/>
    <w:rsid w:val="0050416C"/>
    <w:rsid w:val="00504E51"/>
    <w:rsid w:val="005062D2"/>
    <w:rsid w:val="00507C69"/>
    <w:rsid w:val="0051098A"/>
    <w:rsid w:val="005113CC"/>
    <w:rsid w:val="00511EA5"/>
    <w:rsid w:val="0051216E"/>
    <w:rsid w:val="005125AE"/>
    <w:rsid w:val="00512EB8"/>
    <w:rsid w:val="00513C95"/>
    <w:rsid w:val="0051406C"/>
    <w:rsid w:val="005208A4"/>
    <w:rsid w:val="00522884"/>
    <w:rsid w:val="0052363B"/>
    <w:rsid w:val="005269B0"/>
    <w:rsid w:val="00526A38"/>
    <w:rsid w:val="00526B97"/>
    <w:rsid w:val="00527249"/>
    <w:rsid w:val="0053122B"/>
    <w:rsid w:val="00532998"/>
    <w:rsid w:val="00532D78"/>
    <w:rsid w:val="0054631E"/>
    <w:rsid w:val="0054758D"/>
    <w:rsid w:val="00547B65"/>
    <w:rsid w:val="0055137B"/>
    <w:rsid w:val="00552F11"/>
    <w:rsid w:val="00553394"/>
    <w:rsid w:val="005547AB"/>
    <w:rsid w:val="005548DE"/>
    <w:rsid w:val="005559F2"/>
    <w:rsid w:val="00556314"/>
    <w:rsid w:val="00561C16"/>
    <w:rsid w:val="005621F0"/>
    <w:rsid w:val="005634AC"/>
    <w:rsid w:val="00563F99"/>
    <w:rsid w:val="005664B8"/>
    <w:rsid w:val="00567C10"/>
    <w:rsid w:val="00572CB6"/>
    <w:rsid w:val="00574296"/>
    <w:rsid w:val="005760A1"/>
    <w:rsid w:val="00580180"/>
    <w:rsid w:val="00580198"/>
    <w:rsid w:val="0058061B"/>
    <w:rsid w:val="005820FD"/>
    <w:rsid w:val="005843D1"/>
    <w:rsid w:val="00584851"/>
    <w:rsid w:val="00585023"/>
    <w:rsid w:val="005855D5"/>
    <w:rsid w:val="00585CDE"/>
    <w:rsid w:val="005860DF"/>
    <w:rsid w:val="00590E68"/>
    <w:rsid w:val="0059107B"/>
    <w:rsid w:val="00591A2A"/>
    <w:rsid w:val="00593023"/>
    <w:rsid w:val="005948C2"/>
    <w:rsid w:val="00596433"/>
    <w:rsid w:val="005970D7"/>
    <w:rsid w:val="005A0DA8"/>
    <w:rsid w:val="005A2425"/>
    <w:rsid w:val="005A2F86"/>
    <w:rsid w:val="005A41A0"/>
    <w:rsid w:val="005A5C59"/>
    <w:rsid w:val="005A6892"/>
    <w:rsid w:val="005A77C6"/>
    <w:rsid w:val="005A7B23"/>
    <w:rsid w:val="005B0A15"/>
    <w:rsid w:val="005B1F05"/>
    <w:rsid w:val="005B36B4"/>
    <w:rsid w:val="005B49FC"/>
    <w:rsid w:val="005B5056"/>
    <w:rsid w:val="005B70F8"/>
    <w:rsid w:val="005C22CC"/>
    <w:rsid w:val="005C2601"/>
    <w:rsid w:val="005C5A4A"/>
    <w:rsid w:val="005C5BC0"/>
    <w:rsid w:val="005C6875"/>
    <w:rsid w:val="005C798C"/>
    <w:rsid w:val="005D1B25"/>
    <w:rsid w:val="005D46D8"/>
    <w:rsid w:val="005D5090"/>
    <w:rsid w:val="005D6341"/>
    <w:rsid w:val="005D7727"/>
    <w:rsid w:val="005E0387"/>
    <w:rsid w:val="005E082E"/>
    <w:rsid w:val="005E0F54"/>
    <w:rsid w:val="005E11A8"/>
    <w:rsid w:val="005E1E35"/>
    <w:rsid w:val="005E5451"/>
    <w:rsid w:val="005E5FBC"/>
    <w:rsid w:val="005E6A92"/>
    <w:rsid w:val="005E6F74"/>
    <w:rsid w:val="005E73DD"/>
    <w:rsid w:val="005E7DB0"/>
    <w:rsid w:val="005F1632"/>
    <w:rsid w:val="005F54B8"/>
    <w:rsid w:val="005F556D"/>
    <w:rsid w:val="005F6858"/>
    <w:rsid w:val="00600D6A"/>
    <w:rsid w:val="00600F54"/>
    <w:rsid w:val="00601F49"/>
    <w:rsid w:val="00603016"/>
    <w:rsid w:val="00604AE1"/>
    <w:rsid w:val="00605CDC"/>
    <w:rsid w:val="00611E20"/>
    <w:rsid w:val="00614905"/>
    <w:rsid w:val="006174EB"/>
    <w:rsid w:val="00622336"/>
    <w:rsid w:val="00624D8B"/>
    <w:rsid w:val="006257F0"/>
    <w:rsid w:val="0062627E"/>
    <w:rsid w:val="0062631A"/>
    <w:rsid w:val="00626705"/>
    <w:rsid w:val="00626C98"/>
    <w:rsid w:val="006303F9"/>
    <w:rsid w:val="00631399"/>
    <w:rsid w:val="00632060"/>
    <w:rsid w:val="00633698"/>
    <w:rsid w:val="00642468"/>
    <w:rsid w:val="0064403C"/>
    <w:rsid w:val="00646C90"/>
    <w:rsid w:val="00646F9D"/>
    <w:rsid w:val="00654A53"/>
    <w:rsid w:val="00656A1E"/>
    <w:rsid w:val="0066188F"/>
    <w:rsid w:val="00665E68"/>
    <w:rsid w:val="00671239"/>
    <w:rsid w:val="00671BB8"/>
    <w:rsid w:val="0067630C"/>
    <w:rsid w:val="00676469"/>
    <w:rsid w:val="006771F0"/>
    <w:rsid w:val="00680BEF"/>
    <w:rsid w:val="00681DFE"/>
    <w:rsid w:val="0068566F"/>
    <w:rsid w:val="006859F2"/>
    <w:rsid w:val="006872B9"/>
    <w:rsid w:val="00691BB9"/>
    <w:rsid w:val="00692203"/>
    <w:rsid w:val="00693322"/>
    <w:rsid w:val="006950E6"/>
    <w:rsid w:val="006963F9"/>
    <w:rsid w:val="006A078C"/>
    <w:rsid w:val="006A09AA"/>
    <w:rsid w:val="006A184D"/>
    <w:rsid w:val="006A31C3"/>
    <w:rsid w:val="006A3490"/>
    <w:rsid w:val="006A5FCC"/>
    <w:rsid w:val="006B0BD6"/>
    <w:rsid w:val="006B227F"/>
    <w:rsid w:val="006B2A4E"/>
    <w:rsid w:val="006B30E4"/>
    <w:rsid w:val="006B3209"/>
    <w:rsid w:val="006B531F"/>
    <w:rsid w:val="006B5827"/>
    <w:rsid w:val="006B638F"/>
    <w:rsid w:val="006B641D"/>
    <w:rsid w:val="006B6E15"/>
    <w:rsid w:val="006B7186"/>
    <w:rsid w:val="006C00AF"/>
    <w:rsid w:val="006C01EB"/>
    <w:rsid w:val="006C19EC"/>
    <w:rsid w:val="006C1A3D"/>
    <w:rsid w:val="006C6A9A"/>
    <w:rsid w:val="006C6B17"/>
    <w:rsid w:val="006C6C06"/>
    <w:rsid w:val="006D0495"/>
    <w:rsid w:val="006D0D9A"/>
    <w:rsid w:val="006D1DF3"/>
    <w:rsid w:val="006D2BB6"/>
    <w:rsid w:val="006D2F59"/>
    <w:rsid w:val="006D6B98"/>
    <w:rsid w:val="006D7921"/>
    <w:rsid w:val="006E2A88"/>
    <w:rsid w:val="006E3223"/>
    <w:rsid w:val="006E5EE7"/>
    <w:rsid w:val="006E7119"/>
    <w:rsid w:val="006F3158"/>
    <w:rsid w:val="006F5C34"/>
    <w:rsid w:val="006F724F"/>
    <w:rsid w:val="006F7AF2"/>
    <w:rsid w:val="007017EC"/>
    <w:rsid w:val="007028BB"/>
    <w:rsid w:val="007032DA"/>
    <w:rsid w:val="00703B88"/>
    <w:rsid w:val="007043BA"/>
    <w:rsid w:val="00705E2A"/>
    <w:rsid w:val="0070620C"/>
    <w:rsid w:val="00706357"/>
    <w:rsid w:val="007076E2"/>
    <w:rsid w:val="00710E8D"/>
    <w:rsid w:val="00710FCD"/>
    <w:rsid w:val="00711774"/>
    <w:rsid w:val="00714F4C"/>
    <w:rsid w:val="00716147"/>
    <w:rsid w:val="00717432"/>
    <w:rsid w:val="00720D3D"/>
    <w:rsid w:val="0072352A"/>
    <w:rsid w:val="00726A52"/>
    <w:rsid w:val="00730BA4"/>
    <w:rsid w:val="00730DBF"/>
    <w:rsid w:val="007326D0"/>
    <w:rsid w:val="00733CDF"/>
    <w:rsid w:val="00733D81"/>
    <w:rsid w:val="00735D5B"/>
    <w:rsid w:val="00737B47"/>
    <w:rsid w:val="00740F44"/>
    <w:rsid w:val="007423C0"/>
    <w:rsid w:val="00744A73"/>
    <w:rsid w:val="0074512F"/>
    <w:rsid w:val="0074615A"/>
    <w:rsid w:val="00751CB5"/>
    <w:rsid w:val="00752882"/>
    <w:rsid w:val="00756C56"/>
    <w:rsid w:val="00761066"/>
    <w:rsid w:val="00761BA9"/>
    <w:rsid w:val="00762985"/>
    <w:rsid w:val="00764A1E"/>
    <w:rsid w:val="00766C1D"/>
    <w:rsid w:val="00772980"/>
    <w:rsid w:val="00776560"/>
    <w:rsid w:val="007774B1"/>
    <w:rsid w:val="0078049C"/>
    <w:rsid w:val="00781A13"/>
    <w:rsid w:val="00781A89"/>
    <w:rsid w:val="007829D5"/>
    <w:rsid w:val="007839D9"/>
    <w:rsid w:val="00784302"/>
    <w:rsid w:val="007856CD"/>
    <w:rsid w:val="00786090"/>
    <w:rsid w:val="0079182B"/>
    <w:rsid w:val="007930EE"/>
    <w:rsid w:val="00793398"/>
    <w:rsid w:val="00793F31"/>
    <w:rsid w:val="00794EE7"/>
    <w:rsid w:val="007955D4"/>
    <w:rsid w:val="0079629A"/>
    <w:rsid w:val="00797DE8"/>
    <w:rsid w:val="007A262D"/>
    <w:rsid w:val="007A2C4F"/>
    <w:rsid w:val="007A3FA2"/>
    <w:rsid w:val="007A6E14"/>
    <w:rsid w:val="007B182C"/>
    <w:rsid w:val="007B1E3A"/>
    <w:rsid w:val="007B2053"/>
    <w:rsid w:val="007B218B"/>
    <w:rsid w:val="007B559A"/>
    <w:rsid w:val="007B585E"/>
    <w:rsid w:val="007B6895"/>
    <w:rsid w:val="007C7BF3"/>
    <w:rsid w:val="007D122C"/>
    <w:rsid w:val="007D184D"/>
    <w:rsid w:val="007D33C8"/>
    <w:rsid w:val="007D4070"/>
    <w:rsid w:val="007D41C8"/>
    <w:rsid w:val="007D5FCA"/>
    <w:rsid w:val="007D7C1B"/>
    <w:rsid w:val="007D7F99"/>
    <w:rsid w:val="007E3075"/>
    <w:rsid w:val="007E39AE"/>
    <w:rsid w:val="007E3F14"/>
    <w:rsid w:val="007E4AC9"/>
    <w:rsid w:val="007E69DF"/>
    <w:rsid w:val="007E7A59"/>
    <w:rsid w:val="007F0622"/>
    <w:rsid w:val="007F0C19"/>
    <w:rsid w:val="007F2D98"/>
    <w:rsid w:val="007F68C6"/>
    <w:rsid w:val="007F7A59"/>
    <w:rsid w:val="00800D15"/>
    <w:rsid w:val="008022E4"/>
    <w:rsid w:val="00802461"/>
    <w:rsid w:val="008056D7"/>
    <w:rsid w:val="00807BA6"/>
    <w:rsid w:val="00807D48"/>
    <w:rsid w:val="008119BE"/>
    <w:rsid w:val="0081320C"/>
    <w:rsid w:val="00814A4B"/>
    <w:rsid w:val="00815A52"/>
    <w:rsid w:val="0081723A"/>
    <w:rsid w:val="00823B4D"/>
    <w:rsid w:val="00823DC0"/>
    <w:rsid w:val="00823EC3"/>
    <w:rsid w:val="008245E7"/>
    <w:rsid w:val="0082569A"/>
    <w:rsid w:val="0082618A"/>
    <w:rsid w:val="00826F49"/>
    <w:rsid w:val="00833543"/>
    <w:rsid w:val="008343C9"/>
    <w:rsid w:val="008349EA"/>
    <w:rsid w:val="008353BE"/>
    <w:rsid w:val="0083723C"/>
    <w:rsid w:val="0084046D"/>
    <w:rsid w:val="00840CB5"/>
    <w:rsid w:val="00840F6F"/>
    <w:rsid w:val="0084515E"/>
    <w:rsid w:val="008462C3"/>
    <w:rsid w:val="008469B6"/>
    <w:rsid w:val="008510F7"/>
    <w:rsid w:val="00851CFD"/>
    <w:rsid w:val="00852367"/>
    <w:rsid w:val="0085307D"/>
    <w:rsid w:val="00853084"/>
    <w:rsid w:val="0085489C"/>
    <w:rsid w:val="00854AF6"/>
    <w:rsid w:val="00854CF5"/>
    <w:rsid w:val="00854D90"/>
    <w:rsid w:val="00855C14"/>
    <w:rsid w:val="00861B18"/>
    <w:rsid w:val="00862D8A"/>
    <w:rsid w:val="00866125"/>
    <w:rsid w:val="0087157C"/>
    <w:rsid w:val="00875B1A"/>
    <w:rsid w:val="00875C26"/>
    <w:rsid w:val="00877864"/>
    <w:rsid w:val="008813B9"/>
    <w:rsid w:val="00883AF6"/>
    <w:rsid w:val="00886EF6"/>
    <w:rsid w:val="00887B6F"/>
    <w:rsid w:val="00890371"/>
    <w:rsid w:val="008909F6"/>
    <w:rsid w:val="008923DB"/>
    <w:rsid w:val="00892B30"/>
    <w:rsid w:val="00892F60"/>
    <w:rsid w:val="00894704"/>
    <w:rsid w:val="00894FBC"/>
    <w:rsid w:val="008A1B1F"/>
    <w:rsid w:val="008A202B"/>
    <w:rsid w:val="008A372D"/>
    <w:rsid w:val="008A46AB"/>
    <w:rsid w:val="008A4D10"/>
    <w:rsid w:val="008A7F98"/>
    <w:rsid w:val="008B094A"/>
    <w:rsid w:val="008B2E14"/>
    <w:rsid w:val="008B34E5"/>
    <w:rsid w:val="008B3A86"/>
    <w:rsid w:val="008B4173"/>
    <w:rsid w:val="008B55AA"/>
    <w:rsid w:val="008B6BDF"/>
    <w:rsid w:val="008C2CF7"/>
    <w:rsid w:val="008C30EF"/>
    <w:rsid w:val="008C4830"/>
    <w:rsid w:val="008C4A0C"/>
    <w:rsid w:val="008C5B21"/>
    <w:rsid w:val="008C5DD4"/>
    <w:rsid w:val="008D08E9"/>
    <w:rsid w:val="008D2C53"/>
    <w:rsid w:val="008D419A"/>
    <w:rsid w:val="008D5B04"/>
    <w:rsid w:val="008E2C37"/>
    <w:rsid w:val="008E4BC9"/>
    <w:rsid w:val="008E4DDE"/>
    <w:rsid w:val="008E75E3"/>
    <w:rsid w:val="00901BE4"/>
    <w:rsid w:val="009034DD"/>
    <w:rsid w:val="0091062B"/>
    <w:rsid w:val="009106AC"/>
    <w:rsid w:val="00910783"/>
    <w:rsid w:val="00910846"/>
    <w:rsid w:val="00911AF3"/>
    <w:rsid w:val="00911BBA"/>
    <w:rsid w:val="009122D6"/>
    <w:rsid w:val="00912A8F"/>
    <w:rsid w:val="00916920"/>
    <w:rsid w:val="0092073A"/>
    <w:rsid w:val="009224CA"/>
    <w:rsid w:val="0092256A"/>
    <w:rsid w:val="009239E3"/>
    <w:rsid w:val="00923C27"/>
    <w:rsid w:val="00925474"/>
    <w:rsid w:val="00927CFA"/>
    <w:rsid w:val="009333AF"/>
    <w:rsid w:val="00936252"/>
    <w:rsid w:val="0093705A"/>
    <w:rsid w:val="009419FF"/>
    <w:rsid w:val="009427FD"/>
    <w:rsid w:val="009432EE"/>
    <w:rsid w:val="0094383E"/>
    <w:rsid w:val="00944A74"/>
    <w:rsid w:val="00945195"/>
    <w:rsid w:val="00945B15"/>
    <w:rsid w:val="00945CC4"/>
    <w:rsid w:val="00945D5D"/>
    <w:rsid w:val="00946E26"/>
    <w:rsid w:val="009508BB"/>
    <w:rsid w:val="0095111A"/>
    <w:rsid w:val="00953829"/>
    <w:rsid w:val="0095480F"/>
    <w:rsid w:val="00954D6F"/>
    <w:rsid w:val="00957EB4"/>
    <w:rsid w:val="00957ED2"/>
    <w:rsid w:val="00961CDB"/>
    <w:rsid w:val="0096205E"/>
    <w:rsid w:val="00963F1B"/>
    <w:rsid w:val="009656D9"/>
    <w:rsid w:val="00965E79"/>
    <w:rsid w:val="00970B2E"/>
    <w:rsid w:val="00971934"/>
    <w:rsid w:val="00973673"/>
    <w:rsid w:val="00974413"/>
    <w:rsid w:val="00974784"/>
    <w:rsid w:val="00976109"/>
    <w:rsid w:val="00976453"/>
    <w:rsid w:val="00976CCC"/>
    <w:rsid w:val="00981490"/>
    <w:rsid w:val="0098687C"/>
    <w:rsid w:val="009874D5"/>
    <w:rsid w:val="00992A7A"/>
    <w:rsid w:val="00992ADF"/>
    <w:rsid w:val="0099333A"/>
    <w:rsid w:val="00993699"/>
    <w:rsid w:val="00994D63"/>
    <w:rsid w:val="00996886"/>
    <w:rsid w:val="009A0A1D"/>
    <w:rsid w:val="009A1648"/>
    <w:rsid w:val="009A2D38"/>
    <w:rsid w:val="009A4437"/>
    <w:rsid w:val="009A4998"/>
    <w:rsid w:val="009A562C"/>
    <w:rsid w:val="009B01D4"/>
    <w:rsid w:val="009B0658"/>
    <w:rsid w:val="009B2538"/>
    <w:rsid w:val="009B7DC0"/>
    <w:rsid w:val="009C2D08"/>
    <w:rsid w:val="009C47D4"/>
    <w:rsid w:val="009C7341"/>
    <w:rsid w:val="009D31C9"/>
    <w:rsid w:val="009D3A8E"/>
    <w:rsid w:val="009D6D51"/>
    <w:rsid w:val="009D6ECA"/>
    <w:rsid w:val="009D7537"/>
    <w:rsid w:val="009D7AF8"/>
    <w:rsid w:val="009D7B07"/>
    <w:rsid w:val="009E0922"/>
    <w:rsid w:val="009E18AC"/>
    <w:rsid w:val="009E2FA3"/>
    <w:rsid w:val="009E66C4"/>
    <w:rsid w:val="009E7DA3"/>
    <w:rsid w:val="009E7E69"/>
    <w:rsid w:val="009F00F2"/>
    <w:rsid w:val="009F0A50"/>
    <w:rsid w:val="009F10E9"/>
    <w:rsid w:val="009F3967"/>
    <w:rsid w:val="009F4006"/>
    <w:rsid w:val="00A02C5F"/>
    <w:rsid w:val="00A06EFA"/>
    <w:rsid w:val="00A070DA"/>
    <w:rsid w:val="00A07923"/>
    <w:rsid w:val="00A07A82"/>
    <w:rsid w:val="00A106C5"/>
    <w:rsid w:val="00A10CC4"/>
    <w:rsid w:val="00A11F84"/>
    <w:rsid w:val="00A1266E"/>
    <w:rsid w:val="00A133EC"/>
    <w:rsid w:val="00A13483"/>
    <w:rsid w:val="00A1429D"/>
    <w:rsid w:val="00A20862"/>
    <w:rsid w:val="00A25CEE"/>
    <w:rsid w:val="00A27668"/>
    <w:rsid w:val="00A27D00"/>
    <w:rsid w:val="00A27DF9"/>
    <w:rsid w:val="00A31DBF"/>
    <w:rsid w:val="00A322B8"/>
    <w:rsid w:val="00A3284D"/>
    <w:rsid w:val="00A3396C"/>
    <w:rsid w:val="00A33B8F"/>
    <w:rsid w:val="00A34198"/>
    <w:rsid w:val="00A34256"/>
    <w:rsid w:val="00A35017"/>
    <w:rsid w:val="00A355C6"/>
    <w:rsid w:val="00A35D00"/>
    <w:rsid w:val="00A37BD1"/>
    <w:rsid w:val="00A413DA"/>
    <w:rsid w:val="00A4586E"/>
    <w:rsid w:val="00A45877"/>
    <w:rsid w:val="00A473A0"/>
    <w:rsid w:val="00A47E6C"/>
    <w:rsid w:val="00A5021A"/>
    <w:rsid w:val="00A525D4"/>
    <w:rsid w:val="00A5465C"/>
    <w:rsid w:val="00A54F5E"/>
    <w:rsid w:val="00A5788E"/>
    <w:rsid w:val="00A6039D"/>
    <w:rsid w:val="00A60539"/>
    <w:rsid w:val="00A606B9"/>
    <w:rsid w:val="00A630F0"/>
    <w:rsid w:val="00A63460"/>
    <w:rsid w:val="00A650BC"/>
    <w:rsid w:val="00A6591D"/>
    <w:rsid w:val="00A66512"/>
    <w:rsid w:val="00A66515"/>
    <w:rsid w:val="00A67C93"/>
    <w:rsid w:val="00A717F5"/>
    <w:rsid w:val="00A728A0"/>
    <w:rsid w:val="00A74EA4"/>
    <w:rsid w:val="00A75BD8"/>
    <w:rsid w:val="00A76BB5"/>
    <w:rsid w:val="00A77643"/>
    <w:rsid w:val="00A7A072"/>
    <w:rsid w:val="00A806CF"/>
    <w:rsid w:val="00A8094F"/>
    <w:rsid w:val="00A82AD5"/>
    <w:rsid w:val="00A83435"/>
    <w:rsid w:val="00A8362D"/>
    <w:rsid w:val="00A83E10"/>
    <w:rsid w:val="00A8634A"/>
    <w:rsid w:val="00A86882"/>
    <w:rsid w:val="00A86DF5"/>
    <w:rsid w:val="00A90335"/>
    <w:rsid w:val="00A90938"/>
    <w:rsid w:val="00A90B07"/>
    <w:rsid w:val="00A91E30"/>
    <w:rsid w:val="00A92E48"/>
    <w:rsid w:val="00A9614F"/>
    <w:rsid w:val="00A97FF1"/>
    <w:rsid w:val="00AA0FB9"/>
    <w:rsid w:val="00AA1CC5"/>
    <w:rsid w:val="00AA317A"/>
    <w:rsid w:val="00AA4A89"/>
    <w:rsid w:val="00AA5325"/>
    <w:rsid w:val="00AA67C2"/>
    <w:rsid w:val="00AA7B07"/>
    <w:rsid w:val="00AB0FCF"/>
    <w:rsid w:val="00AB1E50"/>
    <w:rsid w:val="00AB1F8D"/>
    <w:rsid w:val="00AB49A5"/>
    <w:rsid w:val="00AB5342"/>
    <w:rsid w:val="00AB7DA5"/>
    <w:rsid w:val="00AC0FD6"/>
    <w:rsid w:val="00AC15C0"/>
    <w:rsid w:val="00AC224A"/>
    <w:rsid w:val="00AC2256"/>
    <w:rsid w:val="00AC2502"/>
    <w:rsid w:val="00AC2B39"/>
    <w:rsid w:val="00AC38C8"/>
    <w:rsid w:val="00AC76F1"/>
    <w:rsid w:val="00AD18F4"/>
    <w:rsid w:val="00AD3A9A"/>
    <w:rsid w:val="00AD7216"/>
    <w:rsid w:val="00AD79E5"/>
    <w:rsid w:val="00AE07FE"/>
    <w:rsid w:val="00AE0856"/>
    <w:rsid w:val="00AE324A"/>
    <w:rsid w:val="00AE3E89"/>
    <w:rsid w:val="00AE6F9E"/>
    <w:rsid w:val="00AF036F"/>
    <w:rsid w:val="00AF1114"/>
    <w:rsid w:val="00AF31B5"/>
    <w:rsid w:val="00AF3922"/>
    <w:rsid w:val="00AF51DB"/>
    <w:rsid w:val="00AF52CA"/>
    <w:rsid w:val="00B006A7"/>
    <w:rsid w:val="00B0177D"/>
    <w:rsid w:val="00B02B59"/>
    <w:rsid w:val="00B02C12"/>
    <w:rsid w:val="00B0DDA6"/>
    <w:rsid w:val="00B100AE"/>
    <w:rsid w:val="00B115C6"/>
    <w:rsid w:val="00B12AA6"/>
    <w:rsid w:val="00B1734B"/>
    <w:rsid w:val="00B17720"/>
    <w:rsid w:val="00B178D5"/>
    <w:rsid w:val="00B201BC"/>
    <w:rsid w:val="00B21769"/>
    <w:rsid w:val="00B219C6"/>
    <w:rsid w:val="00B21AB7"/>
    <w:rsid w:val="00B22A48"/>
    <w:rsid w:val="00B23FD4"/>
    <w:rsid w:val="00B260AC"/>
    <w:rsid w:val="00B2624D"/>
    <w:rsid w:val="00B2708D"/>
    <w:rsid w:val="00B27B09"/>
    <w:rsid w:val="00B30C35"/>
    <w:rsid w:val="00B333C0"/>
    <w:rsid w:val="00B34832"/>
    <w:rsid w:val="00B359D8"/>
    <w:rsid w:val="00B35B32"/>
    <w:rsid w:val="00B36C7E"/>
    <w:rsid w:val="00B371DA"/>
    <w:rsid w:val="00B40B4A"/>
    <w:rsid w:val="00B40E66"/>
    <w:rsid w:val="00B41586"/>
    <w:rsid w:val="00B43BBB"/>
    <w:rsid w:val="00B44887"/>
    <w:rsid w:val="00B44EF5"/>
    <w:rsid w:val="00B45250"/>
    <w:rsid w:val="00B45E24"/>
    <w:rsid w:val="00B461E6"/>
    <w:rsid w:val="00B46A73"/>
    <w:rsid w:val="00B50501"/>
    <w:rsid w:val="00B5336D"/>
    <w:rsid w:val="00B536C1"/>
    <w:rsid w:val="00B5417D"/>
    <w:rsid w:val="00B54F52"/>
    <w:rsid w:val="00B556C9"/>
    <w:rsid w:val="00B5783F"/>
    <w:rsid w:val="00B57AD6"/>
    <w:rsid w:val="00B60FB5"/>
    <w:rsid w:val="00B61961"/>
    <w:rsid w:val="00B62C0A"/>
    <w:rsid w:val="00B64485"/>
    <w:rsid w:val="00B64D98"/>
    <w:rsid w:val="00B65213"/>
    <w:rsid w:val="00B710D5"/>
    <w:rsid w:val="00B71BDD"/>
    <w:rsid w:val="00B72113"/>
    <w:rsid w:val="00B74CE4"/>
    <w:rsid w:val="00B75192"/>
    <w:rsid w:val="00B77390"/>
    <w:rsid w:val="00B80CA3"/>
    <w:rsid w:val="00B8183B"/>
    <w:rsid w:val="00B8315D"/>
    <w:rsid w:val="00B85BD7"/>
    <w:rsid w:val="00B86612"/>
    <w:rsid w:val="00B875CF"/>
    <w:rsid w:val="00B90518"/>
    <w:rsid w:val="00B90519"/>
    <w:rsid w:val="00B90CFB"/>
    <w:rsid w:val="00B910F9"/>
    <w:rsid w:val="00B9224A"/>
    <w:rsid w:val="00B95190"/>
    <w:rsid w:val="00B95676"/>
    <w:rsid w:val="00B9C74B"/>
    <w:rsid w:val="00BA1F8B"/>
    <w:rsid w:val="00BA2A31"/>
    <w:rsid w:val="00BA5EEB"/>
    <w:rsid w:val="00BA7969"/>
    <w:rsid w:val="00BA7E2A"/>
    <w:rsid w:val="00BB4C45"/>
    <w:rsid w:val="00BB6A2B"/>
    <w:rsid w:val="00BB6D85"/>
    <w:rsid w:val="00BB71E2"/>
    <w:rsid w:val="00BB7489"/>
    <w:rsid w:val="00BC01A5"/>
    <w:rsid w:val="00BC270C"/>
    <w:rsid w:val="00BC29AB"/>
    <w:rsid w:val="00BC2FEA"/>
    <w:rsid w:val="00BC4FB1"/>
    <w:rsid w:val="00BC6A96"/>
    <w:rsid w:val="00BC6CC6"/>
    <w:rsid w:val="00BD021E"/>
    <w:rsid w:val="00BD118D"/>
    <w:rsid w:val="00BD2919"/>
    <w:rsid w:val="00BD339D"/>
    <w:rsid w:val="00BD3990"/>
    <w:rsid w:val="00BD3F91"/>
    <w:rsid w:val="00BD67A6"/>
    <w:rsid w:val="00BD7C17"/>
    <w:rsid w:val="00BE0924"/>
    <w:rsid w:val="00BE390D"/>
    <w:rsid w:val="00BE6F3D"/>
    <w:rsid w:val="00BE7D0A"/>
    <w:rsid w:val="00BF156F"/>
    <w:rsid w:val="00BF3CD4"/>
    <w:rsid w:val="00BF3DC7"/>
    <w:rsid w:val="00BF4365"/>
    <w:rsid w:val="00BF45FA"/>
    <w:rsid w:val="00BF4D7C"/>
    <w:rsid w:val="00BF6076"/>
    <w:rsid w:val="00BF6E62"/>
    <w:rsid w:val="00BF79F6"/>
    <w:rsid w:val="00BF7B7F"/>
    <w:rsid w:val="00BF7DB2"/>
    <w:rsid w:val="00C02169"/>
    <w:rsid w:val="00C02EF1"/>
    <w:rsid w:val="00C03929"/>
    <w:rsid w:val="00C04DEA"/>
    <w:rsid w:val="00C070A3"/>
    <w:rsid w:val="00C104F5"/>
    <w:rsid w:val="00C1284B"/>
    <w:rsid w:val="00C12F41"/>
    <w:rsid w:val="00C142E4"/>
    <w:rsid w:val="00C146C3"/>
    <w:rsid w:val="00C159C3"/>
    <w:rsid w:val="00C15A00"/>
    <w:rsid w:val="00C168EE"/>
    <w:rsid w:val="00C22A36"/>
    <w:rsid w:val="00C22C33"/>
    <w:rsid w:val="00C259F8"/>
    <w:rsid w:val="00C34FE4"/>
    <w:rsid w:val="00C40039"/>
    <w:rsid w:val="00C415F5"/>
    <w:rsid w:val="00C42DE2"/>
    <w:rsid w:val="00C42F83"/>
    <w:rsid w:val="00C437E8"/>
    <w:rsid w:val="00C44647"/>
    <w:rsid w:val="00C446FC"/>
    <w:rsid w:val="00C44D84"/>
    <w:rsid w:val="00C46A61"/>
    <w:rsid w:val="00C52075"/>
    <w:rsid w:val="00C52440"/>
    <w:rsid w:val="00C5681C"/>
    <w:rsid w:val="00C66411"/>
    <w:rsid w:val="00C66513"/>
    <w:rsid w:val="00C678AB"/>
    <w:rsid w:val="00C715FD"/>
    <w:rsid w:val="00C71D42"/>
    <w:rsid w:val="00C72266"/>
    <w:rsid w:val="00C748F8"/>
    <w:rsid w:val="00C74FDD"/>
    <w:rsid w:val="00C7678A"/>
    <w:rsid w:val="00C77FCE"/>
    <w:rsid w:val="00C81CDE"/>
    <w:rsid w:val="00C8210A"/>
    <w:rsid w:val="00C8218E"/>
    <w:rsid w:val="00C832FB"/>
    <w:rsid w:val="00C85E5B"/>
    <w:rsid w:val="00C87825"/>
    <w:rsid w:val="00C9016B"/>
    <w:rsid w:val="00C91C96"/>
    <w:rsid w:val="00C9238A"/>
    <w:rsid w:val="00C9252D"/>
    <w:rsid w:val="00C9273C"/>
    <w:rsid w:val="00C93C43"/>
    <w:rsid w:val="00C95882"/>
    <w:rsid w:val="00C95E3B"/>
    <w:rsid w:val="00C97CF6"/>
    <w:rsid w:val="00CA0662"/>
    <w:rsid w:val="00CA1938"/>
    <w:rsid w:val="00CA31A3"/>
    <w:rsid w:val="00CA6632"/>
    <w:rsid w:val="00CB27A7"/>
    <w:rsid w:val="00CB30D6"/>
    <w:rsid w:val="00CB5579"/>
    <w:rsid w:val="00CB6A0A"/>
    <w:rsid w:val="00CB72D0"/>
    <w:rsid w:val="00CB75E0"/>
    <w:rsid w:val="00CB7F4A"/>
    <w:rsid w:val="00CC0FE1"/>
    <w:rsid w:val="00CC1298"/>
    <w:rsid w:val="00CC2DD6"/>
    <w:rsid w:val="00CC65D0"/>
    <w:rsid w:val="00CC67B6"/>
    <w:rsid w:val="00CC6D11"/>
    <w:rsid w:val="00CC72F2"/>
    <w:rsid w:val="00CC76DD"/>
    <w:rsid w:val="00CC7722"/>
    <w:rsid w:val="00CD0162"/>
    <w:rsid w:val="00CD2A8D"/>
    <w:rsid w:val="00CD3374"/>
    <w:rsid w:val="00CD47B8"/>
    <w:rsid w:val="00CD669E"/>
    <w:rsid w:val="00CD6DEC"/>
    <w:rsid w:val="00CE133E"/>
    <w:rsid w:val="00CE1B2D"/>
    <w:rsid w:val="00CE2369"/>
    <w:rsid w:val="00CE333F"/>
    <w:rsid w:val="00CE5341"/>
    <w:rsid w:val="00CE790C"/>
    <w:rsid w:val="00CF1C16"/>
    <w:rsid w:val="00CF2333"/>
    <w:rsid w:val="00CF3A2A"/>
    <w:rsid w:val="00CF44AF"/>
    <w:rsid w:val="00CF4894"/>
    <w:rsid w:val="00CF61EB"/>
    <w:rsid w:val="00CF6C8C"/>
    <w:rsid w:val="00D03E04"/>
    <w:rsid w:val="00D07B2D"/>
    <w:rsid w:val="00D10A7B"/>
    <w:rsid w:val="00D16F32"/>
    <w:rsid w:val="00D17D04"/>
    <w:rsid w:val="00D20E45"/>
    <w:rsid w:val="00D230B5"/>
    <w:rsid w:val="00D24792"/>
    <w:rsid w:val="00D24ACC"/>
    <w:rsid w:val="00D2593A"/>
    <w:rsid w:val="00D25993"/>
    <w:rsid w:val="00D30ECD"/>
    <w:rsid w:val="00D327E6"/>
    <w:rsid w:val="00D35B83"/>
    <w:rsid w:val="00D36E40"/>
    <w:rsid w:val="00D4133D"/>
    <w:rsid w:val="00D41F3F"/>
    <w:rsid w:val="00D42954"/>
    <w:rsid w:val="00D42CE3"/>
    <w:rsid w:val="00D473F7"/>
    <w:rsid w:val="00D47523"/>
    <w:rsid w:val="00D5029B"/>
    <w:rsid w:val="00D50C3F"/>
    <w:rsid w:val="00D5210A"/>
    <w:rsid w:val="00D54F5E"/>
    <w:rsid w:val="00D54FB3"/>
    <w:rsid w:val="00D562A1"/>
    <w:rsid w:val="00D61D1B"/>
    <w:rsid w:val="00D653BD"/>
    <w:rsid w:val="00D65560"/>
    <w:rsid w:val="00D661CE"/>
    <w:rsid w:val="00D67FF2"/>
    <w:rsid w:val="00D70572"/>
    <w:rsid w:val="00D73D9B"/>
    <w:rsid w:val="00D74979"/>
    <w:rsid w:val="00D74A12"/>
    <w:rsid w:val="00D7545D"/>
    <w:rsid w:val="00D76256"/>
    <w:rsid w:val="00D8085A"/>
    <w:rsid w:val="00D81177"/>
    <w:rsid w:val="00D8228A"/>
    <w:rsid w:val="00D822E9"/>
    <w:rsid w:val="00D827FC"/>
    <w:rsid w:val="00D82E7F"/>
    <w:rsid w:val="00D835DD"/>
    <w:rsid w:val="00D8507D"/>
    <w:rsid w:val="00D85299"/>
    <w:rsid w:val="00D85D74"/>
    <w:rsid w:val="00D867DF"/>
    <w:rsid w:val="00D87110"/>
    <w:rsid w:val="00D871E4"/>
    <w:rsid w:val="00D921CE"/>
    <w:rsid w:val="00D9443F"/>
    <w:rsid w:val="00D9557E"/>
    <w:rsid w:val="00D96672"/>
    <w:rsid w:val="00D9771F"/>
    <w:rsid w:val="00D97CBC"/>
    <w:rsid w:val="00DA180F"/>
    <w:rsid w:val="00DA28A6"/>
    <w:rsid w:val="00DA2D2E"/>
    <w:rsid w:val="00DA3C9F"/>
    <w:rsid w:val="00DA3F90"/>
    <w:rsid w:val="00DA57E6"/>
    <w:rsid w:val="00DB169C"/>
    <w:rsid w:val="00DB4130"/>
    <w:rsid w:val="00DB4636"/>
    <w:rsid w:val="00DB4ED3"/>
    <w:rsid w:val="00DB77F5"/>
    <w:rsid w:val="00DB7BAB"/>
    <w:rsid w:val="00DC0C71"/>
    <w:rsid w:val="00DC7CBE"/>
    <w:rsid w:val="00DD488A"/>
    <w:rsid w:val="00DD5901"/>
    <w:rsid w:val="00DD5B83"/>
    <w:rsid w:val="00DD6B0D"/>
    <w:rsid w:val="00DD75E7"/>
    <w:rsid w:val="00DD7E89"/>
    <w:rsid w:val="00DE2D69"/>
    <w:rsid w:val="00DE3050"/>
    <w:rsid w:val="00DE4C1B"/>
    <w:rsid w:val="00DE4C29"/>
    <w:rsid w:val="00DE620B"/>
    <w:rsid w:val="00DE6F50"/>
    <w:rsid w:val="00DE7D69"/>
    <w:rsid w:val="00DF072B"/>
    <w:rsid w:val="00DF10D3"/>
    <w:rsid w:val="00DF1AC3"/>
    <w:rsid w:val="00DF317E"/>
    <w:rsid w:val="00DF34BC"/>
    <w:rsid w:val="00DF4347"/>
    <w:rsid w:val="00DF44C0"/>
    <w:rsid w:val="00DF5442"/>
    <w:rsid w:val="00E00CDD"/>
    <w:rsid w:val="00E010C1"/>
    <w:rsid w:val="00E0247A"/>
    <w:rsid w:val="00E0761D"/>
    <w:rsid w:val="00E07B66"/>
    <w:rsid w:val="00E115EB"/>
    <w:rsid w:val="00E12251"/>
    <w:rsid w:val="00E129C3"/>
    <w:rsid w:val="00E12C5B"/>
    <w:rsid w:val="00E167FA"/>
    <w:rsid w:val="00E17F87"/>
    <w:rsid w:val="00E2025E"/>
    <w:rsid w:val="00E213F0"/>
    <w:rsid w:val="00E2195F"/>
    <w:rsid w:val="00E22298"/>
    <w:rsid w:val="00E23529"/>
    <w:rsid w:val="00E2408F"/>
    <w:rsid w:val="00E26B59"/>
    <w:rsid w:val="00E32982"/>
    <w:rsid w:val="00E33BC3"/>
    <w:rsid w:val="00E40461"/>
    <w:rsid w:val="00E40CA6"/>
    <w:rsid w:val="00E41D50"/>
    <w:rsid w:val="00E447CA"/>
    <w:rsid w:val="00E44EC4"/>
    <w:rsid w:val="00E467EE"/>
    <w:rsid w:val="00E50A23"/>
    <w:rsid w:val="00E529FE"/>
    <w:rsid w:val="00E547D5"/>
    <w:rsid w:val="00E54D65"/>
    <w:rsid w:val="00E57217"/>
    <w:rsid w:val="00E6008A"/>
    <w:rsid w:val="00E60C64"/>
    <w:rsid w:val="00E61E09"/>
    <w:rsid w:val="00E62354"/>
    <w:rsid w:val="00E631A8"/>
    <w:rsid w:val="00E63741"/>
    <w:rsid w:val="00E639FB"/>
    <w:rsid w:val="00E65990"/>
    <w:rsid w:val="00E672DD"/>
    <w:rsid w:val="00E6734A"/>
    <w:rsid w:val="00E71B02"/>
    <w:rsid w:val="00E71CE3"/>
    <w:rsid w:val="00E729B1"/>
    <w:rsid w:val="00E73816"/>
    <w:rsid w:val="00E73D43"/>
    <w:rsid w:val="00E76921"/>
    <w:rsid w:val="00E805A8"/>
    <w:rsid w:val="00E82185"/>
    <w:rsid w:val="00E87C6F"/>
    <w:rsid w:val="00E928C9"/>
    <w:rsid w:val="00E92F33"/>
    <w:rsid w:val="00E92FAF"/>
    <w:rsid w:val="00E934B5"/>
    <w:rsid w:val="00E93A19"/>
    <w:rsid w:val="00E93DB9"/>
    <w:rsid w:val="00E96DA3"/>
    <w:rsid w:val="00E96ED3"/>
    <w:rsid w:val="00EA046E"/>
    <w:rsid w:val="00EA0D11"/>
    <w:rsid w:val="00EA20E6"/>
    <w:rsid w:val="00EA2165"/>
    <w:rsid w:val="00EA28C4"/>
    <w:rsid w:val="00EA2964"/>
    <w:rsid w:val="00EA4DBA"/>
    <w:rsid w:val="00EA5322"/>
    <w:rsid w:val="00EB1364"/>
    <w:rsid w:val="00EB1668"/>
    <w:rsid w:val="00EB43E2"/>
    <w:rsid w:val="00EB448A"/>
    <w:rsid w:val="00EB5CFA"/>
    <w:rsid w:val="00EB6F07"/>
    <w:rsid w:val="00EC03C4"/>
    <w:rsid w:val="00EC1AF1"/>
    <w:rsid w:val="00EC3E3A"/>
    <w:rsid w:val="00EC4FA0"/>
    <w:rsid w:val="00EC5946"/>
    <w:rsid w:val="00EC6BAC"/>
    <w:rsid w:val="00EC7C6B"/>
    <w:rsid w:val="00ED7CAD"/>
    <w:rsid w:val="00EE2097"/>
    <w:rsid w:val="00EE56C8"/>
    <w:rsid w:val="00EE574A"/>
    <w:rsid w:val="00EE612F"/>
    <w:rsid w:val="00EE7F82"/>
    <w:rsid w:val="00EF0F7E"/>
    <w:rsid w:val="00EF34EF"/>
    <w:rsid w:val="00EF4797"/>
    <w:rsid w:val="00EF6F93"/>
    <w:rsid w:val="00F02596"/>
    <w:rsid w:val="00F02734"/>
    <w:rsid w:val="00F02761"/>
    <w:rsid w:val="00F0306C"/>
    <w:rsid w:val="00F03A52"/>
    <w:rsid w:val="00F04603"/>
    <w:rsid w:val="00F059F3"/>
    <w:rsid w:val="00F060B0"/>
    <w:rsid w:val="00F102D1"/>
    <w:rsid w:val="00F103E2"/>
    <w:rsid w:val="00F132B6"/>
    <w:rsid w:val="00F138FF"/>
    <w:rsid w:val="00F13988"/>
    <w:rsid w:val="00F13A57"/>
    <w:rsid w:val="00F13FEF"/>
    <w:rsid w:val="00F148EB"/>
    <w:rsid w:val="00F162A5"/>
    <w:rsid w:val="00F1659C"/>
    <w:rsid w:val="00F1760C"/>
    <w:rsid w:val="00F2006C"/>
    <w:rsid w:val="00F2071B"/>
    <w:rsid w:val="00F21E1A"/>
    <w:rsid w:val="00F22C2D"/>
    <w:rsid w:val="00F2516C"/>
    <w:rsid w:val="00F25C9F"/>
    <w:rsid w:val="00F27F64"/>
    <w:rsid w:val="00F313BB"/>
    <w:rsid w:val="00F32671"/>
    <w:rsid w:val="00F33BCD"/>
    <w:rsid w:val="00F341A8"/>
    <w:rsid w:val="00F36EBC"/>
    <w:rsid w:val="00F371F0"/>
    <w:rsid w:val="00F40486"/>
    <w:rsid w:val="00F41013"/>
    <w:rsid w:val="00F41469"/>
    <w:rsid w:val="00F4227A"/>
    <w:rsid w:val="00F42BAD"/>
    <w:rsid w:val="00F439EE"/>
    <w:rsid w:val="00F455D9"/>
    <w:rsid w:val="00F47BE0"/>
    <w:rsid w:val="00F47EFB"/>
    <w:rsid w:val="00F501B2"/>
    <w:rsid w:val="00F50224"/>
    <w:rsid w:val="00F50EA6"/>
    <w:rsid w:val="00F50ED4"/>
    <w:rsid w:val="00F50ED7"/>
    <w:rsid w:val="00F51418"/>
    <w:rsid w:val="00F51A3F"/>
    <w:rsid w:val="00F51D58"/>
    <w:rsid w:val="00F5436A"/>
    <w:rsid w:val="00F54B23"/>
    <w:rsid w:val="00F55083"/>
    <w:rsid w:val="00F55ECF"/>
    <w:rsid w:val="00F56016"/>
    <w:rsid w:val="00F57EA2"/>
    <w:rsid w:val="00F601CC"/>
    <w:rsid w:val="00F61A6B"/>
    <w:rsid w:val="00F637C3"/>
    <w:rsid w:val="00F66FE6"/>
    <w:rsid w:val="00F67017"/>
    <w:rsid w:val="00F67452"/>
    <w:rsid w:val="00F744BD"/>
    <w:rsid w:val="00F744D2"/>
    <w:rsid w:val="00F753C3"/>
    <w:rsid w:val="00F77A00"/>
    <w:rsid w:val="00F852CE"/>
    <w:rsid w:val="00F91434"/>
    <w:rsid w:val="00F92267"/>
    <w:rsid w:val="00F93205"/>
    <w:rsid w:val="00F96509"/>
    <w:rsid w:val="00F97FC0"/>
    <w:rsid w:val="00FA3E2C"/>
    <w:rsid w:val="00FA4B23"/>
    <w:rsid w:val="00FB0033"/>
    <w:rsid w:val="00FB29BB"/>
    <w:rsid w:val="00FB471B"/>
    <w:rsid w:val="00FB7089"/>
    <w:rsid w:val="00FC08A8"/>
    <w:rsid w:val="00FC1579"/>
    <w:rsid w:val="00FC52DE"/>
    <w:rsid w:val="00FC6225"/>
    <w:rsid w:val="00FC6BC9"/>
    <w:rsid w:val="00FD1E2C"/>
    <w:rsid w:val="00FD3575"/>
    <w:rsid w:val="00FD3C7E"/>
    <w:rsid w:val="00FD47D8"/>
    <w:rsid w:val="00FD5D87"/>
    <w:rsid w:val="00FE0BBC"/>
    <w:rsid w:val="00FE19C2"/>
    <w:rsid w:val="00FE41DD"/>
    <w:rsid w:val="00FE56CA"/>
    <w:rsid w:val="00FE6223"/>
    <w:rsid w:val="00FE6674"/>
    <w:rsid w:val="00FE6754"/>
    <w:rsid w:val="00FF11DA"/>
    <w:rsid w:val="00FF40A8"/>
    <w:rsid w:val="00FF759F"/>
    <w:rsid w:val="0115BEC0"/>
    <w:rsid w:val="011947E4"/>
    <w:rsid w:val="011B7D04"/>
    <w:rsid w:val="01289A10"/>
    <w:rsid w:val="013DFD4A"/>
    <w:rsid w:val="014EA1A4"/>
    <w:rsid w:val="0164BD88"/>
    <w:rsid w:val="016F50EA"/>
    <w:rsid w:val="017213B4"/>
    <w:rsid w:val="0174FEB7"/>
    <w:rsid w:val="01757808"/>
    <w:rsid w:val="017EAE8D"/>
    <w:rsid w:val="018F7552"/>
    <w:rsid w:val="01943779"/>
    <w:rsid w:val="01A2758A"/>
    <w:rsid w:val="01AFF1BB"/>
    <w:rsid w:val="01B04175"/>
    <w:rsid w:val="01B142FE"/>
    <w:rsid w:val="01BCBBD5"/>
    <w:rsid w:val="01C1C40A"/>
    <w:rsid w:val="01C750C9"/>
    <w:rsid w:val="01F1180C"/>
    <w:rsid w:val="021EE737"/>
    <w:rsid w:val="0221E62C"/>
    <w:rsid w:val="02263C4A"/>
    <w:rsid w:val="0233B87B"/>
    <w:rsid w:val="023BF3F5"/>
    <w:rsid w:val="024AC2B5"/>
    <w:rsid w:val="0257ACD3"/>
    <w:rsid w:val="0260B21A"/>
    <w:rsid w:val="0266A051"/>
    <w:rsid w:val="0289A14A"/>
    <w:rsid w:val="0293DA9D"/>
    <w:rsid w:val="0299CEEA"/>
    <w:rsid w:val="02A5ACEC"/>
    <w:rsid w:val="02BDE947"/>
    <w:rsid w:val="02C9C6A5"/>
    <w:rsid w:val="0317D42E"/>
    <w:rsid w:val="031C2A4C"/>
    <w:rsid w:val="032C4EA9"/>
    <w:rsid w:val="03367649"/>
    <w:rsid w:val="034AB5F6"/>
    <w:rsid w:val="0356A3FF"/>
    <w:rsid w:val="03761BB2"/>
    <w:rsid w:val="037D7A63"/>
    <w:rsid w:val="03AAFAE4"/>
    <w:rsid w:val="03AF3E3D"/>
    <w:rsid w:val="03DA54D7"/>
    <w:rsid w:val="03E88BBF"/>
    <w:rsid w:val="03FBBD10"/>
    <w:rsid w:val="03FFC46C"/>
    <w:rsid w:val="0400132E"/>
    <w:rsid w:val="04031223"/>
    <w:rsid w:val="040D8F5F"/>
    <w:rsid w:val="04116AFB"/>
    <w:rsid w:val="042F2D06"/>
    <w:rsid w:val="044F90F6"/>
    <w:rsid w:val="046C0802"/>
    <w:rsid w:val="04756A42"/>
    <w:rsid w:val="04A08D68"/>
    <w:rsid w:val="04B651D2"/>
    <w:rsid w:val="04BA1490"/>
    <w:rsid w:val="04C34A03"/>
    <w:rsid w:val="04C5DB85"/>
    <w:rsid w:val="04EE3F1B"/>
    <w:rsid w:val="050B3D3F"/>
    <w:rsid w:val="0510F992"/>
    <w:rsid w:val="051281D9"/>
    <w:rsid w:val="0541E12B"/>
    <w:rsid w:val="054A127F"/>
    <w:rsid w:val="055778C8"/>
    <w:rsid w:val="0564EA61"/>
    <w:rsid w:val="058A4316"/>
    <w:rsid w:val="05A9C467"/>
    <w:rsid w:val="05BBF108"/>
    <w:rsid w:val="05C2A417"/>
    <w:rsid w:val="05F2B47E"/>
    <w:rsid w:val="05F3B3C7"/>
    <w:rsid w:val="061BB8D8"/>
    <w:rsid w:val="0620802A"/>
    <w:rsid w:val="0624EC35"/>
    <w:rsid w:val="062A0D17"/>
    <w:rsid w:val="0633E516"/>
    <w:rsid w:val="064584D7"/>
    <w:rsid w:val="065A2C6B"/>
    <w:rsid w:val="065D0E0A"/>
    <w:rsid w:val="068256B8"/>
    <w:rsid w:val="06A38A7D"/>
    <w:rsid w:val="06AA1317"/>
    <w:rsid w:val="06CBC13D"/>
    <w:rsid w:val="070D50BC"/>
    <w:rsid w:val="071C0446"/>
    <w:rsid w:val="0749A3DA"/>
    <w:rsid w:val="07524CD4"/>
    <w:rsid w:val="077F452D"/>
    <w:rsid w:val="07A9151C"/>
    <w:rsid w:val="07B098CD"/>
    <w:rsid w:val="07D1B84D"/>
    <w:rsid w:val="07EF901F"/>
    <w:rsid w:val="07F72DEB"/>
    <w:rsid w:val="07FE6CD8"/>
    <w:rsid w:val="08107331"/>
    <w:rsid w:val="08116D5C"/>
    <w:rsid w:val="08181002"/>
    <w:rsid w:val="08605990"/>
    <w:rsid w:val="08632E0F"/>
    <w:rsid w:val="08651160"/>
    <w:rsid w:val="0878D9B4"/>
    <w:rsid w:val="0892E6B8"/>
    <w:rsid w:val="08990EC9"/>
    <w:rsid w:val="0899321F"/>
    <w:rsid w:val="08A2A672"/>
    <w:rsid w:val="08B5B380"/>
    <w:rsid w:val="08B7D4A7"/>
    <w:rsid w:val="08D52280"/>
    <w:rsid w:val="08E0CDB1"/>
    <w:rsid w:val="08E33A22"/>
    <w:rsid w:val="08E3B7B9"/>
    <w:rsid w:val="08EE7CB3"/>
    <w:rsid w:val="08F9F893"/>
    <w:rsid w:val="08FDB72D"/>
    <w:rsid w:val="09074592"/>
    <w:rsid w:val="09292F78"/>
    <w:rsid w:val="093F8F0D"/>
    <w:rsid w:val="094CCDD5"/>
    <w:rsid w:val="095EFA76"/>
    <w:rsid w:val="0972A2FE"/>
    <w:rsid w:val="09792A53"/>
    <w:rsid w:val="0991C4C4"/>
    <w:rsid w:val="099CD19C"/>
    <w:rsid w:val="09BE1B66"/>
    <w:rsid w:val="09D6C0DC"/>
    <w:rsid w:val="09EFE939"/>
    <w:rsid w:val="09FBCA4C"/>
    <w:rsid w:val="0A00F330"/>
    <w:rsid w:val="0A30B6B7"/>
    <w:rsid w:val="0A38F280"/>
    <w:rsid w:val="0A4526C0"/>
    <w:rsid w:val="0A880D18"/>
    <w:rsid w:val="0A89ED96"/>
    <w:rsid w:val="0A8D5BFD"/>
    <w:rsid w:val="0ABCA106"/>
    <w:rsid w:val="0AC7B540"/>
    <w:rsid w:val="0AE94046"/>
    <w:rsid w:val="0B1965F1"/>
    <w:rsid w:val="0B23C079"/>
    <w:rsid w:val="0B30F622"/>
    <w:rsid w:val="0B406F26"/>
    <w:rsid w:val="0B45A5EA"/>
    <w:rsid w:val="0B4ACCC0"/>
    <w:rsid w:val="0B60E445"/>
    <w:rsid w:val="0B98992A"/>
    <w:rsid w:val="0BB332EB"/>
    <w:rsid w:val="0BBDF116"/>
    <w:rsid w:val="0BE08F0E"/>
    <w:rsid w:val="0BE53F7E"/>
    <w:rsid w:val="0C2BAD1B"/>
    <w:rsid w:val="0C4D2BD3"/>
    <w:rsid w:val="0C61B12B"/>
    <w:rsid w:val="0C69A552"/>
    <w:rsid w:val="0C70A40A"/>
    <w:rsid w:val="0C7E203B"/>
    <w:rsid w:val="0C8E2918"/>
    <w:rsid w:val="0CB0D4A1"/>
    <w:rsid w:val="0CBD22DD"/>
    <w:rsid w:val="0CCEDB83"/>
    <w:rsid w:val="0CE3BCFF"/>
    <w:rsid w:val="0CEAB525"/>
    <w:rsid w:val="0D0F95FD"/>
    <w:rsid w:val="0D2789FB"/>
    <w:rsid w:val="0D39B467"/>
    <w:rsid w:val="0D548CEC"/>
    <w:rsid w:val="0D583F09"/>
    <w:rsid w:val="0D6A88CF"/>
    <w:rsid w:val="0D7A1F73"/>
    <w:rsid w:val="0D94BD83"/>
    <w:rsid w:val="0D9A5D59"/>
    <w:rsid w:val="0DBBCC99"/>
    <w:rsid w:val="0DF441C8"/>
    <w:rsid w:val="0E05A911"/>
    <w:rsid w:val="0E1460F6"/>
    <w:rsid w:val="0E1B3C75"/>
    <w:rsid w:val="0E1D5AB8"/>
    <w:rsid w:val="0E1FF73A"/>
    <w:rsid w:val="0E459B8D"/>
    <w:rsid w:val="0E5878AF"/>
    <w:rsid w:val="0E74EDF8"/>
    <w:rsid w:val="0E8E226D"/>
    <w:rsid w:val="0E9F3A05"/>
    <w:rsid w:val="0EAAFD97"/>
    <w:rsid w:val="0EB9F9EC"/>
    <w:rsid w:val="0ECF73AE"/>
    <w:rsid w:val="0EFEF286"/>
    <w:rsid w:val="0F093CD6"/>
    <w:rsid w:val="0F0C10EA"/>
    <w:rsid w:val="0F0EE27F"/>
    <w:rsid w:val="0F21F395"/>
    <w:rsid w:val="0F251788"/>
    <w:rsid w:val="0F5D0506"/>
    <w:rsid w:val="0F7AE2A3"/>
    <w:rsid w:val="0FA0F1A0"/>
    <w:rsid w:val="0FA19653"/>
    <w:rsid w:val="0FAA8CC4"/>
    <w:rsid w:val="0FCEB689"/>
    <w:rsid w:val="0FF56B34"/>
    <w:rsid w:val="0FF5D504"/>
    <w:rsid w:val="10229499"/>
    <w:rsid w:val="102BBA86"/>
    <w:rsid w:val="1040AAFA"/>
    <w:rsid w:val="104C6C59"/>
    <w:rsid w:val="10549270"/>
    <w:rsid w:val="10572DB9"/>
    <w:rsid w:val="106199DA"/>
    <w:rsid w:val="107F7ACB"/>
    <w:rsid w:val="1091749B"/>
    <w:rsid w:val="10B893B8"/>
    <w:rsid w:val="10C2E68C"/>
    <w:rsid w:val="10C701B3"/>
    <w:rsid w:val="10C7CB5D"/>
    <w:rsid w:val="10DF9CED"/>
    <w:rsid w:val="10E86133"/>
    <w:rsid w:val="10EA2A46"/>
    <w:rsid w:val="11209CF6"/>
    <w:rsid w:val="112BE28A"/>
    <w:rsid w:val="1136CF05"/>
    <w:rsid w:val="113C227B"/>
    <w:rsid w:val="1142EA3C"/>
    <w:rsid w:val="11486B4B"/>
    <w:rsid w:val="117B8FEB"/>
    <w:rsid w:val="117E89CD"/>
    <w:rsid w:val="1196884D"/>
    <w:rsid w:val="11A2664F"/>
    <w:rsid w:val="11AD9061"/>
    <w:rsid w:val="11C6DADB"/>
    <w:rsid w:val="11D4963E"/>
    <w:rsid w:val="11D747A7"/>
    <w:rsid w:val="11EADEBE"/>
    <w:rsid w:val="1200DEF2"/>
    <w:rsid w:val="120FE2DD"/>
    <w:rsid w:val="12356B7B"/>
    <w:rsid w:val="124ED473"/>
    <w:rsid w:val="12754BF5"/>
    <w:rsid w:val="128C488A"/>
    <w:rsid w:val="1294FF7B"/>
    <w:rsid w:val="12A01401"/>
    <w:rsid w:val="12B04B2F"/>
    <w:rsid w:val="12D29B33"/>
    <w:rsid w:val="12EDC666"/>
    <w:rsid w:val="12EDDA1C"/>
    <w:rsid w:val="12F21C84"/>
    <w:rsid w:val="12F853BF"/>
    <w:rsid w:val="12F8AD7D"/>
    <w:rsid w:val="132B1E50"/>
    <w:rsid w:val="136410F5"/>
    <w:rsid w:val="1389B964"/>
    <w:rsid w:val="138FB88C"/>
    <w:rsid w:val="13B1D720"/>
    <w:rsid w:val="14202C7D"/>
    <w:rsid w:val="143443BD"/>
    <w:rsid w:val="1438BD62"/>
    <w:rsid w:val="1443A3B9"/>
    <w:rsid w:val="146F18E1"/>
    <w:rsid w:val="14C5FD3C"/>
    <w:rsid w:val="14D2E430"/>
    <w:rsid w:val="14EB6969"/>
    <w:rsid w:val="14FA40B1"/>
    <w:rsid w:val="150C3700"/>
    <w:rsid w:val="152C158A"/>
    <w:rsid w:val="153DE7D9"/>
    <w:rsid w:val="15516874"/>
    <w:rsid w:val="1556F30A"/>
    <w:rsid w:val="15795746"/>
    <w:rsid w:val="157E88AA"/>
    <w:rsid w:val="1588E332"/>
    <w:rsid w:val="15905AF9"/>
    <w:rsid w:val="15B2C652"/>
    <w:rsid w:val="15D0FBCA"/>
    <w:rsid w:val="15D48DC3"/>
    <w:rsid w:val="15FD23FF"/>
    <w:rsid w:val="166EB491"/>
    <w:rsid w:val="167106C5"/>
    <w:rsid w:val="1675A4A1"/>
    <w:rsid w:val="167B7DDD"/>
    <w:rsid w:val="169525F2"/>
    <w:rsid w:val="16A0C595"/>
    <w:rsid w:val="16AF5576"/>
    <w:rsid w:val="16B543E4"/>
    <w:rsid w:val="16B5A4DC"/>
    <w:rsid w:val="16C6E9CC"/>
    <w:rsid w:val="16CA0471"/>
    <w:rsid w:val="16CFE90C"/>
    <w:rsid w:val="16D5C6C3"/>
    <w:rsid w:val="16E79912"/>
    <w:rsid w:val="16F9C5B3"/>
    <w:rsid w:val="1716DE8C"/>
    <w:rsid w:val="171FE09E"/>
    <w:rsid w:val="17364337"/>
    <w:rsid w:val="17477E0E"/>
    <w:rsid w:val="1747BB34"/>
    <w:rsid w:val="174C1152"/>
    <w:rsid w:val="1750B7B8"/>
    <w:rsid w:val="1777C708"/>
    <w:rsid w:val="178CB223"/>
    <w:rsid w:val="17947CF5"/>
    <w:rsid w:val="17A4DE61"/>
    <w:rsid w:val="17A5F237"/>
    <w:rsid w:val="17C51F9D"/>
    <w:rsid w:val="17F7A162"/>
    <w:rsid w:val="1803273B"/>
    <w:rsid w:val="1804E524"/>
    <w:rsid w:val="18319863"/>
    <w:rsid w:val="183504B3"/>
    <w:rsid w:val="18407F66"/>
    <w:rsid w:val="1855A2A3"/>
    <w:rsid w:val="18581DD6"/>
    <w:rsid w:val="1862FC20"/>
    <w:rsid w:val="188EA5A8"/>
    <w:rsid w:val="1897CFAB"/>
    <w:rsid w:val="18986B9C"/>
    <w:rsid w:val="18B5F12C"/>
    <w:rsid w:val="18BD19D8"/>
    <w:rsid w:val="18C16FF6"/>
    <w:rsid w:val="18C4BD6C"/>
    <w:rsid w:val="18C7A731"/>
    <w:rsid w:val="18DA011E"/>
    <w:rsid w:val="18DD3099"/>
    <w:rsid w:val="18E28F76"/>
    <w:rsid w:val="18E7DAA8"/>
    <w:rsid w:val="18F4375D"/>
    <w:rsid w:val="19006EBD"/>
    <w:rsid w:val="192036B8"/>
    <w:rsid w:val="19219218"/>
    <w:rsid w:val="192BAEDB"/>
    <w:rsid w:val="192DF2A2"/>
    <w:rsid w:val="193F9A87"/>
    <w:rsid w:val="195015B9"/>
    <w:rsid w:val="19668907"/>
    <w:rsid w:val="196BDA79"/>
    <w:rsid w:val="19740538"/>
    <w:rsid w:val="198BDBF1"/>
    <w:rsid w:val="199A2F37"/>
    <w:rsid w:val="19AE045C"/>
    <w:rsid w:val="1A055846"/>
    <w:rsid w:val="1A114DAC"/>
    <w:rsid w:val="1A1A9B00"/>
    <w:rsid w:val="1A223EED"/>
    <w:rsid w:val="1A2C515E"/>
    <w:rsid w:val="1A5F3CB0"/>
    <w:rsid w:val="1A6360DF"/>
    <w:rsid w:val="1A74BEA1"/>
    <w:rsid w:val="1A89748B"/>
    <w:rsid w:val="1A8ED689"/>
    <w:rsid w:val="1AAFA036"/>
    <w:rsid w:val="1AB3DCC3"/>
    <w:rsid w:val="1AC373AF"/>
    <w:rsid w:val="1AC441FE"/>
    <w:rsid w:val="1ADB6AE8"/>
    <w:rsid w:val="1AE7C34D"/>
    <w:rsid w:val="1B285C36"/>
    <w:rsid w:val="1B37746D"/>
    <w:rsid w:val="1B3EB66C"/>
    <w:rsid w:val="1B47B4FE"/>
    <w:rsid w:val="1B4DDC1C"/>
    <w:rsid w:val="1B52D10E"/>
    <w:rsid w:val="1B5B4265"/>
    <w:rsid w:val="1B5BD286"/>
    <w:rsid w:val="1B74C29D"/>
    <w:rsid w:val="1B8FBE98"/>
    <w:rsid w:val="1B90A28D"/>
    <w:rsid w:val="1B9217F6"/>
    <w:rsid w:val="1BA04F3C"/>
    <w:rsid w:val="1BA7842B"/>
    <w:rsid w:val="1BB0DECB"/>
    <w:rsid w:val="1BB60BA2"/>
    <w:rsid w:val="1BCF706D"/>
    <w:rsid w:val="1BE249F0"/>
    <w:rsid w:val="1BEF545D"/>
    <w:rsid w:val="1BF1D07C"/>
    <w:rsid w:val="1C059933"/>
    <w:rsid w:val="1C062842"/>
    <w:rsid w:val="1C2C4A9E"/>
    <w:rsid w:val="1C3DA300"/>
    <w:rsid w:val="1C587AE2"/>
    <w:rsid w:val="1C661793"/>
    <w:rsid w:val="1C6B3D23"/>
    <w:rsid w:val="1C842236"/>
    <w:rsid w:val="1CC4EA45"/>
    <w:rsid w:val="1CEF4D79"/>
    <w:rsid w:val="1D1B64C4"/>
    <w:rsid w:val="1D248568"/>
    <w:rsid w:val="1D55DE77"/>
    <w:rsid w:val="1D635AA8"/>
    <w:rsid w:val="1D81B676"/>
    <w:rsid w:val="1D8B43B3"/>
    <w:rsid w:val="1DA584BB"/>
    <w:rsid w:val="1DB42813"/>
    <w:rsid w:val="1DC6774B"/>
    <w:rsid w:val="1DC7D2E8"/>
    <w:rsid w:val="1DD2548B"/>
    <w:rsid w:val="1DD752A8"/>
    <w:rsid w:val="1E130BAA"/>
    <w:rsid w:val="1E18485B"/>
    <w:rsid w:val="1E33A03B"/>
    <w:rsid w:val="1E484D93"/>
    <w:rsid w:val="1E66D4F8"/>
    <w:rsid w:val="1E81757F"/>
    <w:rsid w:val="1E90C368"/>
    <w:rsid w:val="1E999F89"/>
    <w:rsid w:val="1ED75886"/>
    <w:rsid w:val="1EE50028"/>
    <w:rsid w:val="1F07112F"/>
    <w:rsid w:val="1F29DDF7"/>
    <w:rsid w:val="1F55AEE2"/>
    <w:rsid w:val="1F568BBF"/>
    <w:rsid w:val="1F62D9FB"/>
    <w:rsid w:val="1F6F3688"/>
    <w:rsid w:val="1F746810"/>
    <w:rsid w:val="1F8354C0"/>
    <w:rsid w:val="1F8E43E6"/>
    <w:rsid w:val="1FA8FEDF"/>
    <w:rsid w:val="1FAF7BBF"/>
    <w:rsid w:val="1FE16F57"/>
    <w:rsid w:val="1FE3E49B"/>
    <w:rsid w:val="200EC787"/>
    <w:rsid w:val="201D45E0"/>
    <w:rsid w:val="201FB9A8"/>
    <w:rsid w:val="2027F2A4"/>
    <w:rsid w:val="20421A7F"/>
    <w:rsid w:val="204652E6"/>
    <w:rsid w:val="2046C2DD"/>
    <w:rsid w:val="2049CF18"/>
    <w:rsid w:val="205D12CB"/>
    <w:rsid w:val="206D9941"/>
    <w:rsid w:val="208A5524"/>
    <w:rsid w:val="208B546D"/>
    <w:rsid w:val="20BB088B"/>
    <w:rsid w:val="20BDAC52"/>
    <w:rsid w:val="20EF5564"/>
    <w:rsid w:val="20F7646B"/>
    <w:rsid w:val="21127F81"/>
    <w:rsid w:val="21185FD6"/>
    <w:rsid w:val="2136C0C0"/>
    <w:rsid w:val="214A2D10"/>
    <w:rsid w:val="2155E588"/>
    <w:rsid w:val="215E3BB6"/>
    <w:rsid w:val="21698BAD"/>
    <w:rsid w:val="21757DFF"/>
    <w:rsid w:val="2193A0A3"/>
    <w:rsid w:val="219D8A57"/>
    <w:rsid w:val="21A87E32"/>
    <w:rsid w:val="21AA94C6"/>
    <w:rsid w:val="21BCB8BD"/>
    <w:rsid w:val="21E22347"/>
    <w:rsid w:val="21EECA97"/>
    <w:rsid w:val="21FF001C"/>
    <w:rsid w:val="21FFE411"/>
    <w:rsid w:val="22208DCE"/>
    <w:rsid w:val="2226BCBA"/>
    <w:rsid w:val="222D2638"/>
    <w:rsid w:val="22356B05"/>
    <w:rsid w:val="22477025"/>
    <w:rsid w:val="224EC0BA"/>
    <w:rsid w:val="22626887"/>
    <w:rsid w:val="226CE1BA"/>
    <w:rsid w:val="22746DA7"/>
    <w:rsid w:val="22939A6E"/>
    <w:rsid w:val="229B31DC"/>
    <w:rsid w:val="22ADA99C"/>
    <w:rsid w:val="22CCD514"/>
    <w:rsid w:val="22DEA763"/>
    <w:rsid w:val="22F234CA"/>
    <w:rsid w:val="22F83467"/>
    <w:rsid w:val="231953E7"/>
    <w:rsid w:val="2335C9BF"/>
    <w:rsid w:val="2338D538"/>
    <w:rsid w:val="23395AB8"/>
    <w:rsid w:val="233EBAC7"/>
    <w:rsid w:val="233FE28D"/>
    <w:rsid w:val="235E0DDD"/>
    <w:rsid w:val="235E4AD6"/>
    <w:rsid w:val="237645EF"/>
    <w:rsid w:val="23775B17"/>
    <w:rsid w:val="2397265A"/>
    <w:rsid w:val="23ADB011"/>
    <w:rsid w:val="23DB7D6A"/>
    <w:rsid w:val="23DDA590"/>
    <w:rsid w:val="23E9CC4B"/>
    <w:rsid w:val="23F54D14"/>
    <w:rsid w:val="240C1B25"/>
    <w:rsid w:val="2423A919"/>
    <w:rsid w:val="2424132D"/>
    <w:rsid w:val="24318138"/>
    <w:rsid w:val="2439E6E7"/>
    <w:rsid w:val="243D2A78"/>
    <w:rsid w:val="246A3B1E"/>
    <w:rsid w:val="2474A9F5"/>
    <w:rsid w:val="24913CF8"/>
    <w:rsid w:val="249A908D"/>
    <w:rsid w:val="24AEB56C"/>
    <w:rsid w:val="24BFFD1E"/>
    <w:rsid w:val="24C78E0F"/>
    <w:rsid w:val="24CAC066"/>
    <w:rsid w:val="24D0A0A1"/>
    <w:rsid w:val="24D7D095"/>
    <w:rsid w:val="24F2A95F"/>
    <w:rsid w:val="24F32ACB"/>
    <w:rsid w:val="250207C2"/>
    <w:rsid w:val="2506464F"/>
    <w:rsid w:val="2512AC1C"/>
    <w:rsid w:val="25188A81"/>
    <w:rsid w:val="251D7881"/>
    <w:rsid w:val="25518C0A"/>
    <w:rsid w:val="259DFAC0"/>
    <w:rsid w:val="25AC15D7"/>
    <w:rsid w:val="25B77C74"/>
    <w:rsid w:val="25B87893"/>
    <w:rsid w:val="25E58073"/>
    <w:rsid w:val="2606DA35"/>
    <w:rsid w:val="262ACE27"/>
    <w:rsid w:val="26381ACD"/>
    <w:rsid w:val="263846F4"/>
    <w:rsid w:val="2657E515"/>
    <w:rsid w:val="2663E5AE"/>
    <w:rsid w:val="2669EA35"/>
    <w:rsid w:val="2670FB7A"/>
    <w:rsid w:val="267BBC84"/>
    <w:rsid w:val="267EFE67"/>
    <w:rsid w:val="26A384B2"/>
    <w:rsid w:val="26B5946A"/>
    <w:rsid w:val="26D2713F"/>
    <w:rsid w:val="26DA67F8"/>
    <w:rsid w:val="26E51B42"/>
    <w:rsid w:val="27015444"/>
    <w:rsid w:val="270A8CA8"/>
    <w:rsid w:val="2717A12F"/>
    <w:rsid w:val="272CEDD6"/>
    <w:rsid w:val="273C8648"/>
    <w:rsid w:val="274DD317"/>
    <w:rsid w:val="27522935"/>
    <w:rsid w:val="2753C764"/>
    <w:rsid w:val="27854DD5"/>
    <w:rsid w:val="27905F59"/>
    <w:rsid w:val="2791133D"/>
    <w:rsid w:val="27915358"/>
    <w:rsid w:val="27942966"/>
    <w:rsid w:val="27A0304F"/>
    <w:rsid w:val="27A49C55"/>
    <w:rsid w:val="27C71C9B"/>
    <w:rsid w:val="27E482A3"/>
    <w:rsid w:val="27FEB4C0"/>
    <w:rsid w:val="2817F18C"/>
    <w:rsid w:val="28240CF7"/>
    <w:rsid w:val="2858925D"/>
    <w:rsid w:val="285E86AA"/>
    <w:rsid w:val="286A64AC"/>
    <w:rsid w:val="289D894C"/>
    <w:rsid w:val="28B8AAC3"/>
    <w:rsid w:val="28C704AC"/>
    <w:rsid w:val="28D6FC8B"/>
    <w:rsid w:val="28DF30B9"/>
    <w:rsid w:val="28E03F44"/>
    <w:rsid w:val="28E63108"/>
    <w:rsid w:val="28F8C35D"/>
    <w:rsid w:val="290E7E74"/>
    <w:rsid w:val="291B5BBF"/>
    <w:rsid w:val="292D9E48"/>
    <w:rsid w:val="29366991"/>
    <w:rsid w:val="293CFDB4"/>
    <w:rsid w:val="2947EA9B"/>
    <w:rsid w:val="296D3DC0"/>
    <w:rsid w:val="296F2940"/>
    <w:rsid w:val="29782024"/>
    <w:rsid w:val="2985FB1D"/>
    <w:rsid w:val="29905549"/>
    <w:rsid w:val="2997A4B6"/>
    <w:rsid w:val="29A2E3F0"/>
    <w:rsid w:val="29AE6FB0"/>
    <w:rsid w:val="29CC7A53"/>
    <w:rsid w:val="29E6F8DE"/>
    <w:rsid w:val="29E8F810"/>
    <w:rsid w:val="29FA7729"/>
    <w:rsid w:val="2A0B3D58"/>
    <w:rsid w:val="2A448916"/>
    <w:rsid w:val="2A7ACBA2"/>
    <w:rsid w:val="2A877064"/>
    <w:rsid w:val="2A8F8291"/>
    <w:rsid w:val="2AA5666C"/>
    <w:rsid w:val="2AAC2884"/>
    <w:rsid w:val="2AE0F81F"/>
    <w:rsid w:val="2AE5908C"/>
    <w:rsid w:val="2AE5CEA0"/>
    <w:rsid w:val="2B36FBFA"/>
    <w:rsid w:val="2B41D8F7"/>
    <w:rsid w:val="2B467475"/>
    <w:rsid w:val="2B472B34"/>
    <w:rsid w:val="2B4EFAD6"/>
    <w:rsid w:val="2B514C2D"/>
    <w:rsid w:val="2B5A8732"/>
    <w:rsid w:val="2B7BF858"/>
    <w:rsid w:val="2B821F76"/>
    <w:rsid w:val="2BB1033A"/>
    <w:rsid w:val="2BB9D22E"/>
    <w:rsid w:val="2BBB227B"/>
    <w:rsid w:val="2BCEA516"/>
    <w:rsid w:val="2BDB9EB2"/>
    <w:rsid w:val="2BDDFDCB"/>
    <w:rsid w:val="2BE2021B"/>
    <w:rsid w:val="2BEF38A2"/>
    <w:rsid w:val="2C0D6E1A"/>
    <w:rsid w:val="2C1B575B"/>
    <w:rsid w:val="2C273887"/>
    <w:rsid w:val="2C316C26"/>
    <w:rsid w:val="2C526509"/>
    <w:rsid w:val="2C64D9AB"/>
    <w:rsid w:val="2CABE562"/>
    <w:rsid w:val="2CC33BA2"/>
    <w:rsid w:val="2CC88EC8"/>
    <w:rsid w:val="2CD0A7B6"/>
    <w:rsid w:val="2CDC52E7"/>
    <w:rsid w:val="2CDF84AD"/>
    <w:rsid w:val="2D055493"/>
    <w:rsid w:val="2D16FF6B"/>
    <w:rsid w:val="2D28E726"/>
    <w:rsid w:val="2D501858"/>
    <w:rsid w:val="2D6CE7E4"/>
    <w:rsid w:val="2D88F3DC"/>
    <w:rsid w:val="2D8E3644"/>
    <w:rsid w:val="2D96802A"/>
    <w:rsid w:val="2DC36D8F"/>
    <w:rsid w:val="2DF0D96B"/>
    <w:rsid w:val="2DF4C12F"/>
    <w:rsid w:val="2E00AA0C"/>
    <w:rsid w:val="2E16D2E2"/>
    <w:rsid w:val="2E39A857"/>
    <w:rsid w:val="2E3B564D"/>
    <w:rsid w:val="2E5A25F1"/>
    <w:rsid w:val="2E6B7BF8"/>
    <w:rsid w:val="2E740181"/>
    <w:rsid w:val="2E95EC23"/>
    <w:rsid w:val="2EA974FA"/>
    <w:rsid w:val="2EC45AC7"/>
    <w:rsid w:val="2EEAAF31"/>
    <w:rsid w:val="2EEC4D60"/>
    <w:rsid w:val="2F2FA620"/>
    <w:rsid w:val="2F2FD193"/>
    <w:rsid w:val="2F4CC76C"/>
    <w:rsid w:val="2F854832"/>
    <w:rsid w:val="2F8CDC4D"/>
    <w:rsid w:val="2F8CEEF7"/>
    <w:rsid w:val="2F9C7A6D"/>
    <w:rsid w:val="2FAD7133"/>
    <w:rsid w:val="2FB3C732"/>
    <w:rsid w:val="2FCF80FC"/>
    <w:rsid w:val="3002EAA8"/>
    <w:rsid w:val="30131207"/>
    <w:rsid w:val="30152D31"/>
    <w:rsid w:val="30331053"/>
    <w:rsid w:val="3046BB10"/>
    <w:rsid w:val="30497B9D"/>
    <w:rsid w:val="30582047"/>
    <w:rsid w:val="3061AC04"/>
    <w:rsid w:val="30630CCA"/>
    <w:rsid w:val="30B26B2C"/>
    <w:rsid w:val="30B864A2"/>
    <w:rsid w:val="30BA3AE4"/>
    <w:rsid w:val="30D5013B"/>
    <w:rsid w:val="30F64C79"/>
    <w:rsid w:val="311C5D26"/>
    <w:rsid w:val="311D5A92"/>
    <w:rsid w:val="31247566"/>
    <w:rsid w:val="316676FD"/>
    <w:rsid w:val="31849788"/>
    <w:rsid w:val="31AA0D26"/>
    <w:rsid w:val="31CDE3DD"/>
    <w:rsid w:val="31D952A0"/>
    <w:rsid w:val="31F6C709"/>
    <w:rsid w:val="31FC4D9E"/>
    <w:rsid w:val="320FA194"/>
    <w:rsid w:val="32432494"/>
    <w:rsid w:val="3260F886"/>
    <w:rsid w:val="328F25FD"/>
    <w:rsid w:val="32A5F0E4"/>
    <w:rsid w:val="32A684F9"/>
    <w:rsid w:val="32CCF8AA"/>
    <w:rsid w:val="32F0A271"/>
    <w:rsid w:val="32F3ADB5"/>
    <w:rsid w:val="32FC15EB"/>
    <w:rsid w:val="33003BF5"/>
    <w:rsid w:val="330EC770"/>
    <w:rsid w:val="330F172A"/>
    <w:rsid w:val="3319EEBA"/>
    <w:rsid w:val="332F252C"/>
    <w:rsid w:val="334848F7"/>
    <w:rsid w:val="334D91D2"/>
    <w:rsid w:val="335609AC"/>
    <w:rsid w:val="33608635"/>
    <w:rsid w:val="33733FB0"/>
    <w:rsid w:val="337E9122"/>
    <w:rsid w:val="33A490F2"/>
    <w:rsid w:val="33B2F673"/>
    <w:rsid w:val="33C414A1"/>
    <w:rsid w:val="33FC9F97"/>
    <w:rsid w:val="340F0FFA"/>
    <w:rsid w:val="341A6DE8"/>
    <w:rsid w:val="3442A4D4"/>
    <w:rsid w:val="344FA0AE"/>
    <w:rsid w:val="34580D90"/>
    <w:rsid w:val="3464E5ED"/>
    <w:rsid w:val="347523A2"/>
    <w:rsid w:val="3484854C"/>
    <w:rsid w:val="3488AF03"/>
    <w:rsid w:val="34962B34"/>
    <w:rsid w:val="34A6AD40"/>
    <w:rsid w:val="34D66CE3"/>
    <w:rsid w:val="34E4690F"/>
    <w:rsid w:val="34E89E54"/>
    <w:rsid w:val="35531B57"/>
    <w:rsid w:val="356C27EE"/>
    <w:rsid w:val="3585C5D4"/>
    <w:rsid w:val="35CEA7F0"/>
    <w:rsid w:val="35D1806E"/>
    <w:rsid w:val="35DD15A8"/>
    <w:rsid w:val="35E849DA"/>
    <w:rsid w:val="35F1E6EC"/>
    <w:rsid w:val="35FBBE53"/>
    <w:rsid w:val="361D1235"/>
    <w:rsid w:val="36230682"/>
    <w:rsid w:val="36517186"/>
    <w:rsid w:val="3660BF7F"/>
    <w:rsid w:val="3676DB63"/>
    <w:rsid w:val="367E32AA"/>
    <w:rsid w:val="3690B7D6"/>
    <w:rsid w:val="36B626FC"/>
    <w:rsid w:val="36BA7D5D"/>
    <w:rsid w:val="3708DD0A"/>
    <w:rsid w:val="371A9F3C"/>
    <w:rsid w:val="3722E619"/>
    <w:rsid w:val="373026CA"/>
    <w:rsid w:val="374A1FEB"/>
    <w:rsid w:val="3768280E"/>
    <w:rsid w:val="376A7851"/>
    <w:rsid w:val="37A0167C"/>
    <w:rsid w:val="37A05E7D"/>
    <w:rsid w:val="37A26CFF"/>
    <w:rsid w:val="37AC14FE"/>
    <w:rsid w:val="37AF02F6"/>
    <w:rsid w:val="37B7FBD5"/>
    <w:rsid w:val="37BC81F7"/>
    <w:rsid w:val="37C46F47"/>
    <w:rsid w:val="37CBD329"/>
    <w:rsid w:val="37D039F3"/>
    <w:rsid w:val="37E68EB1"/>
    <w:rsid w:val="3836E913"/>
    <w:rsid w:val="38618140"/>
    <w:rsid w:val="3863005E"/>
    <w:rsid w:val="387E2B91"/>
    <w:rsid w:val="388FFDE0"/>
    <w:rsid w:val="389B81DE"/>
    <w:rsid w:val="38A37E7B"/>
    <w:rsid w:val="38A9BAF8"/>
    <w:rsid w:val="38B6CF2D"/>
    <w:rsid w:val="38BD631E"/>
    <w:rsid w:val="38C45075"/>
    <w:rsid w:val="38CA7793"/>
    <w:rsid w:val="38F47620"/>
    <w:rsid w:val="3900A6D1"/>
    <w:rsid w:val="390648B2"/>
    <w:rsid w:val="392311D1"/>
    <w:rsid w:val="39247297"/>
    <w:rsid w:val="393C6C04"/>
    <w:rsid w:val="3945D7A3"/>
    <w:rsid w:val="39487187"/>
    <w:rsid w:val="3987AA18"/>
    <w:rsid w:val="3996A9F6"/>
    <w:rsid w:val="39B99117"/>
    <w:rsid w:val="39BBB23E"/>
    <w:rsid w:val="39C68CB3"/>
    <w:rsid w:val="39E2F3BE"/>
    <w:rsid w:val="3A04ADEB"/>
    <w:rsid w:val="3A15C7A3"/>
    <w:rsid w:val="3A1967E0"/>
    <w:rsid w:val="3A2AD183"/>
    <w:rsid w:val="3A4BDBBA"/>
    <w:rsid w:val="3A4F48BA"/>
    <w:rsid w:val="3A563704"/>
    <w:rsid w:val="3A63A256"/>
    <w:rsid w:val="3A656F54"/>
    <w:rsid w:val="3A761715"/>
    <w:rsid w:val="3AC3BF46"/>
    <w:rsid w:val="3AD7B73E"/>
    <w:rsid w:val="3ADD6764"/>
    <w:rsid w:val="3ADD80EC"/>
    <w:rsid w:val="3ADEC82A"/>
    <w:rsid w:val="3AEB22BC"/>
    <w:rsid w:val="3AECF8BC"/>
    <w:rsid w:val="3B101BCA"/>
    <w:rsid w:val="3B23CF36"/>
    <w:rsid w:val="3B2B89EB"/>
    <w:rsid w:val="3B48F9F7"/>
    <w:rsid w:val="3B60A3A1"/>
    <w:rsid w:val="3B7AD191"/>
    <w:rsid w:val="3B7C436F"/>
    <w:rsid w:val="3B86AD86"/>
    <w:rsid w:val="3BA040E3"/>
    <w:rsid w:val="3BA7B8AA"/>
    <w:rsid w:val="3BB3D415"/>
    <w:rsid w:val="3BB51227"/>
    <w:rsid w:val="3BB534DB"/>
    <w:rsid w:val="3BC13A5E"/>
    <w:rsid w:val="3BC5B681"/>
    <w:rsid w:val="3BE0BBAF"/>
    <w:rsid w:val="3BE6887B"/>
    <w:rsid w:val="3BEA12FA"/>
    <w:rsid w:val="3BEFAE8E"/>
    <w:rsid w:val="3BF6BBE3"/>
    <w:rsid w:val="3BF96230"/>
    <w:rsid w:val="3BFA0916"/>
    <w:rsid w:val="3C2DB69A"/>
    <w:rsid w:val="3C2E7E5F"/>
    <w:rsid w:val="3C8200A5"/>
    <w:rsid w:val="3C9784B7"/>
    <w:rsid w:val="3CA27740"/>
    <w:rsid w:val="3CB174C2"/>
    <w:rsid w:val="3CBA2E1F"/>
    <w:rsid w:val="3CBCEDCC"/>
    <w:rsid w:val="3CCC0F8C"/>
    <w:rsid w:val="3CF318C1"/>
    <w:rsid w:val="3CF35300"/>
    <w:rsid w:val="3CF91F5F"/>
    <w:rsid w:val="3D021F38"/>
    <w:rsid w:val="3D33AB85"/>
    <w:rsid w:val="3D36F906"/>
    <w:rsid w:val="3D55D52C"/>
    <w:rsid w:val="3D5E06DE"/>
    <w:rsid w:val="3D696350"/>
    <w:rsid w:val="3D746CB4"/>
    <w:rsid w:val="3D9E9859"/>
    <w:rsid w:val="3DAA0421"/>
    <w:rsid w:val="3DBB8F8D"/>
    <w:rsid w:val="3DC2FFB4"/>
    <w:rsid w:val="3DCF79BF"/>
    <w:rsid w:val="3E085543"/>
    <w:rsid w:val="3E1D5958"/>
    <w:rsid w:val="3E1E75DD"/>
    <w:rsid w:val="3E4D7F03"/>
    <w:rsid w:val="3E5F5152"/>
    <w:rsid w:val="3E5FC602"/>
    <w:rsid w:val="3E770C9E"/>
    <w:rsid w:val="3E7E1954"/>
    <w:rsid w:val="3E8F2361"/>
    <w:rsid w:val="3E8F4DC9"/>
    <w:rsid w:val="3E9B2C0E"/>
    <w:rsid w:val="3EAE5352"/>
    <w:rsid w:val="3EB22F81"/>
    <w:rsid w:val="3EB4B37E"/>
    <w:rsid w:val="3EB59A4F"/>
    <w:rsid w:val="3ED81F0E"/>
    <w:rsid w:val="3F2E289B"/>
    <w:rsid w:val="3F31DCE4"/>
    <w:rsid w:val="3F32221F"/>
    <w:rsid w:val="3F463929"/>
    <w:rsid w:val="3F52C0CE"/>
    <w:rsid w:val="3F92B7FC"/>
    <w:rsid w:val="3F957A83"/>
    <w:rsid w:val="3FBD3182"/>
    <w:rsid w:val="3FD1D182"/>
    <w:rsid w:val="3FE059E0"/>
    <w:rsid w:val="3FE52B1C"/>
    <w:rsid w:val="4004D82D"/>
    <w:rsid w:val="401550C7"/>
    <w:rsid w:val="403E8995"/>
    <w:rsid w:val="4041FAF8"/>
    <w:rsid w:val="40483746"/>
    <w:rsid w:val="405CF564"/>
    <w:rsid w:val="409BDD46"/>
    <w:rsid w:val="40AB75FE"/>
    <w:rsid w:val="40C18C1A"/>
    <w:rsid w:val="40E949B0"/>
    <w:rsid w:val="40F7D41F"/>
    <w:rsid w:val="410487DE"/>
    <w:rsid w:val="410C6CBE"/>
    <w:rsid w:val="4119E8EF"/>
    <w:rsid w:val="411EB6B5"/>
    <w:rsid w:val="4122032A"/>
    <w:rsid w:val="412B5E39"/>
    <w:rsid w:val="4135BDEB"/>
    <w:rsid w:val="413CBCDF"/>
    <w:rsid w:val="413D289D"/>
    <w:rsid w:val="4156996A"/>
    <w:rsid w:val="41576817"/>
    <w:rsid w:val="416C301D"/>
    <w:rsid w:val="4170E4FE"/>
    <w:rsid w:val="4192047E"/>
    <w:rsid w:val="41995469"/>
    <w:rsid w:val="41AF905B"/>
    <w:rsid w:val="41B5D09D"/>
    <w:rsid w:val="41BF0200"/>
    <w:rsid w:val="41EBB590"/>
    <w:rsid w:val="41F50610"/>
    <w:rsid w:val="4237ADA7"/>
    <w:rsid w:val="4242318B"/>
    <w:rsid w:val="4242884C"/>
    <w:rsid w:val="42621740"/>
    <w:rsid w:val="4287A511"/>
    <w:rsid w:val="429B62FE"/>
    <w:rsid w:val="42A8AA2F"/>
    <w:rsid w:val="42EA9020"/>
    <w:rsid w:val="42EEEDED"/>
    <w:rsid w:val="43076322"/>
    <w:rsid w:val="433F5B1A"/>
    <w:rsid w:val="434075E3"/>
    <w:rsid w:val="4359D642"/>
    <w:rsid w:val="435F9371"/>
    <w:rsid w:val="436860E3"/>
    <w:rsid w:val="437A1C61"/>
    <w:rsid w:val="437A9FDD"/>
    <w:rsid w:val="43946BA5"/>
    <w:rsid w:val="4397127C"/>
    <w:rsid w:val="439EB749"/>
    <w:rsid w:val="43AC2CE9"/>
    <w:rsid w:val="43B39D10"/>
    <w:rsid w:val="43B8A242"/>
    <w:rsid w:val="43BFAF48"/>
    <w:rsid w:val="43DF5556"/>
    <w:rsid w:val="440A757F"/>
    <w:rsid w:val="44122268"/>
    <w:rsid w:val="441BD68B"/>
    <w:rsid w:val="442225F1"/>
    <w:rsid w:val="4431A3B9"/>
    <w:rsid w:val="44333232"/>
    <w:rsid w:val="44497A72"/>
    <w:rsid w:val="444FC444"/>
    <w:rsid w:val="4453AE6A"/>
    <w:rsid w:val="44570A9A"/>
    <w:rsid w:val="44578CDE"/>
    <w:rsid w:val="446644CF"/>
    <w:rsid w:val="44691E77"/>
    <w:rsid w:val="4471BAA0"/>
    <w:rsid w:val="448416D9"/>
    <w:rsid w:val="44888A4A"/>
    <w:rsid w:val="4491930A"/>
    <w:rsid w:val="449ADA7B"/>
    <w:rsid w:val="44B1145B"/>
    <w:rsid w:val="44D3DCE8"/>
    <w:rsid w:val="44D5AEAB"/>
    <w:rsid w:val="44FA9439"/>
    <w:rsid w:val="450615B2"/>
    <w:rsid w:val="45077383"/>
    <w:rsid w:val="450C2599"/>
    <w:rsid w:val="453B1F22"/>
    <w:rsid w:val="4545B9B4"/>
    <w:rsid w:val="4567FFBB"/>
    <w:rsid w:val="4599FFDA"/>
    <w:rsid w:val="459AB421"/>
    <w:rsid w:val="459FF9BD"/>
    <w:rsid w:val="45B47E8E"/>
    <w:rsid w:val="45BC29E4"/>
    <w:rsid w:val="45D9FFA8"/>
    <w:rsid w:val="45DBDA6D"/>
    <w:rsid w:val="45DC0D43"/>
    <w:rsid w:val="45E5D22E"/>
    <w:rsid w:val="460CA892"/>
    <w:rsid w:val="461BA48F"/>
    <w:rsid w:val="463D8308"/>
    <w:rsid w:val="464C6585"/>
    <w:rsid w:val="466D9540"/>
    <w:rsid w:val="4670E19C"/>
    <w:rsid w:val="4686D948"/>
    <w:rsid w:val="469AF0E7"/>
    <w:rsid w:val="46B5216F"/>
    <w:rsid w:val="46B7E8C1"/>
    <w:rsid w:val="46C10BBB"/>
    <w:rsid w:val="46EC4B17"/>
    <w:rsid w:val="46EF637F"/>
    <w:rsid w:val="478E5572"/>
    <w:rsid w:val="479B594B"/>
    <w:rsid w:val="47AFE418"/>
    <w:rsid w:val="47B44CA0"/>
    <w:rsid w:val="480FA965"/>
    <w:rsid w:val="481ABA26"/>
    <w:rsid w:val="4846A198"/>
    <w:rsid w:val="48511ED4"/>
    <w:rsid w:val="486708D5"/>
    <w:rsid w:val="486C7188"/>
    <w:rsid w:val="4887EB93"/>
    <w:rsid w:val="48979E0A"/>
    <w:rsid w:val="48B6B758"/>
    <w:rsid w:val="48D7E489"/>
    <w:rsid w:val="48E0025B"/>
    <w:rsid w:val="48E85889"/>
    <w:rsid w:val="48EA0BF1"/>
    <w:rsid w:val="48F7F5FE"/>
    <w:rsid w:val="48FC2C32"/>
    <w:rsid w:val="48FD2394"/>
    <w:rsid w:val="49118F67"/>
    <w:rsid w:val="49341ABE"/>
    <w:rsid w:val="493D9B45"/>
    <w:rsid w:val="4941849E"/>
    <w:rsid w:val="49500018"/>
    <w:rsid w:val="49512684"/>
    <w:rsid w:val="49520AA7"/>
    <w:rsid w:val="496BEC3E"/>
    <w:rsid w:val="4973D787"/>
    <w:rsid w:val="49857AB7"/>
    <w:rsid w:val="499363B4"/>
    <w:rsid w:val="49960152"/>
    <w:rsid w:val="49BA17A9"/>
    <w:rsid w:val="49BC003C"/>
    <w:rsid w:val="49C0565A"/>
    <w:rsid w:val="49CA30CE"/>
    <w:rsid w:val="49CDD28B"/>
    <w:rsid w:val="49DB4EBC"/>
    <w:rsid w:val="49F70712"/>
    <w:rsid w:val="4A084C3E"/>
    <w:rsid w:val="4A0CFCAE"/>
    <w:rsid w:val="4A1467A9"/>
    <w:rsid w:val="4A17F9A2"/>
    <w:rsid w:val="4A2DF4AD"/>
    <w:rsid w:val="4A382C79"/>
    <w:rsid w:val="4A45321D"/>
    <w:rsid w:val="4A482A3A"/>
    <w:rsid w:val="4A50A255"/>
    <w:rsid w:val="4A595E98"/>
    <w:rsid w:val="4A6B4104"/>
    <w:rsid w:val="4A6CA2C5"/>
    <w:rsid w:val="4A761804"/>
    <w:rsid w:val="4A917F55"/>
    <w:rsid w:val="4AA43F3C"/>
    <w:rsid w:val="4AB1BB6D"/>
    <w:rsid w:val="4AD763DC"/>
    <w:rsid w:val="4AE4BD59"/>
    <w:rsid w:val="4AF15D3B"/>
    <w:rsid w:val="4B33AEFD"/>
    <w:rsid w:val="4B3C2B67"/>
    <w:rsid w:val="4B3E62C6"/>
    <w:rsid w:val="4B589386"/>
    <w:rsid w:val="4B95D720"/>
    <w:rsid w:val="4BB4FB38"/>
    <w:rsid w:val="4BBE3EAF"/>
    <w:rsid w:val="4BC7C504"/>
    <w:rsid w:val="4BCFA954"/>
    <w:rsid w:val="4C373B22"/>
    <w:rsid w:val="4C38FCB9"/>
    <w:rsid w:val="4C3ABD60"/>
    <w:rsid w:val="4C4197E4"/>
    <w:rsid w:val="4C4C36EF"/>
    <w:rsid w:val="4C5A3EB1"/>
    <w:rsid w:val="4C601D16"/>
    <w:rsid w:val="4C79C002"/>
    <w:rsid w:val="4C8D45C6"/>
    <w:rsid w:val="4CC3AE67"/>
    <w:rsid w:val="4CE7AD14"/>
    <w:rsid w:val="4D0085B7"/>
    <w:rsid w:val="4D106387"/>
    <w:rsid w:val="4D111429"/>
    <w:rsid w:val="4D1211BC"/>
    <w:rsid w:val="4D157F77"/>
    <w:rsid w:val="4D1A2E2B"/>
    <w:rsid w:val="4D3828FF"/>
    <w:rsid w:val="4D3F8859"/>
    <w:rsid w:val="4D441F36"/>
    <w:rsid w:val="4D610244"/>
    <w:rsid w:val="4D808395"/>
    <w:rsid w:val="4D8B3F9E"/>
    <w:rsid w:val="4D8B74DD"/>
    <w:rsid w:val="4D8E27B3"/>
    <w:rsid w:val="4D9F77AA"/>
    <w:rsid w:val="4DA792D8"/>
    <w:rsid w:val="4DD0CB4A"/>
    <w:rsid w:val="4DEF0CAE"/>
    <w:rsid w:val="4DFF1360"/>
    <w:rsid w:val="4E2DB151"/>
    <w:rsid w:val="4E325429"/>
    <w:rsid w:val="4E470950"/>
    <w:rsid w:val="4E51FCBB"/>
    <w:rsid w:val="4E54C3C3"/>
    <w:rsid w:val="4E5B10E7"/>
    <w:rsid w:val="4E63FB89"/>
    <w:rsid w:val="4E75E45B"/>
    <w:rsid w:val="4E87E97B"/>
    <w:rsid w:val="4E97A3AC"/>
    <w:rsid w:val="4EAD3C65"/>
    <w:rsid w:val="4EB10C81"/>
    <w:rsid w:val="4EC5FDA8"/>
    <w:rsid w:val="4ECABCCB"/>
    <w:rsid w:val="4EDA5C9B"/>
    <w:rsid w:val="4EE13289"/>
    <w:rsid w:val="4EEC71D8"/>
    <w:rsid w:val="4F067AE7"/>
    <w:rsid w:val="4F171162"/>
    <w:rsid w:val="4F1894F4"/>
    <w:rsid w:val="4F1D0CDD"/>
    <w:rsid w:val="4F2402FF"/>
    <w:rsid w:val="4F2DB4B9"/>
    <w:rsid w:val="4F50A255"/>
    <w:rsid w:val="4F569BBA"/>
    <w:rsid w:val="4F6369C7"/>
    <w:rsid w:val="4F70287B"/>
    <w:rsid w:val="4F8BE446"/>
    <w:rsid w:val="4FBFB660"/>
    <w:rsid w:val="4FCD0D87"/>
    <w:rsid w:val="4FF5C03B"/>
    <w:rsid w:val="5000CF71"/>
    <w:rsid w:val="501069EC"/>
    <w:rsid w:val="502E3F16"/>
    <w:rsid w:val="50436D03"/>
    <w:rsid w:val="505599A4"/>
    <w:rsid w:val="505BF70A"/>
    <w:rsid w:val="505F6C0D"/>
    <w:rsid w:val="50691572"/>
    <w:rsid w:val="507530DD"/>
    <w:rsid w:val="5079C76B"/>
    <w:rsid w:val="50810EDF"/>
    <w:rsid w:val="50873B26"/>
    <w:rsid w:val="508C1843"/>
    <w:rsid w:val="50946042"/>
    <w:rsid w:val="50C92F54"/>
    <w:rsid w:val="50DA50AC"/>
    <w:rsid w:val="50E076D5"/>
    <w:rsid w:val="51083A79"/>
    <w:rsid w:val="512082D0"/>
    <w:rsid w:val="5134303E"/>
    <w:rsid w:val="51521E03"/>
    <w:rsid w:val="51532572"/>
    <w:rsid w:val="51786515"/>
    <w:rsid w:val="517B4191"/>
    <w:rsid w:val="518D6C54"/>
    <w:rsid w:val="51994A56"/>
    <w:rsid w:val="51B68CE4"/>
    <w:rsid w:val="51C7D50A"/>
    <w:rsid w:val="51CAD0C7"/>
    <w:rsid w:val="51D1E9E1"/>
    <w:rsid w:val="51FD982E"/>
    <w:rsid w:val="51FF60C5"/>
    <w:rsid w:val="52062336"/>
    <w:rsid w:val="52264178"/>
    <w:rsid w:val="524242FF"/>
    <w:rsid w:val="525BB43A"/>
    <w:rsid w:val="52719576"/>
    <w:rsid w:val="529D8B7D"/>
    <w:rsid w:val="52B0BEE1"/>
    <w:rsid w:val="52CFD929"/>
    <w:rsid w:val="52E4B89E"/>
    <w:rsid w:val="53076404"/>
    <w:rsid w:val="531331E9"/>
    <w:rsid w:val="53419464"/>
    <w:rsid w:val="535A6DBB"/>
    <w:rsid w:val="535B27CD"/>
    <w:rsid w:val="5363A56B"/>
    <w:rsid w:val="537E2A9E"/>
    <w:rsid w:val="539DE958"/>
    <w:rsid w:val="53C6F520"/>
    <w:rsid w:val="53E5487C"/>
    <w:rsid w:val="53E67671"/>
    <w:rsid w:val="53F2C4AD"/>
    <w:rsid w:val="5412C20B"/>
    <w:rsid w:val="541CEDB0"/>
    <w:rsid w:val="5423E57C"/>
    <w:rsid w:val="54271742"/>
    <w:rsid w:val="542DCBC4"/>
    <w:rsid w:val="543D7529"/>
    <w:rsid w:val="545AD813"/>
    <w:rsid w:val="545B9DA3"/>
    <w:rsid w:val="545FF617"/>
    <w:rsid w:val="54605EE3"/>
    <w:rsid w:val="547C8FD7"/>
    <w:rsid w:val="5489BEC5"/>
    <w:rsid w:val="548DFE3C"/>
    <w:rsid w:val="54A9B00D"/>
    <w:rsid w:val="54BCE322"/>
    <w:rsid w:val="54BE8151"/>
    <w:rsid w:val="54CE8A9E"/>
    <w:rsid w:val="550B0024"/>
    <w:rsid w:val="55133B30"/>
    <w:rsid w:val="5515EF08"/>
    <w:rsid w:val="55226E46"/>
    <w:rsid w:val="552D76CD"/>
    <w:rsid w:val="5534FEB1"/>
    <w:rsid w:val="553538F0"/>
    <w:rsid w:val="553971C8"/>
    <w:rsid w:val="553B031B"/>
    <w:rsid w:val="554CF81E"/>
    <w:rsid w:val="554FF713"/>
    <w:rsid w:val="5561FC33"/>
    <w:rsid w:val="557CB289"/>
    <w:rsid w:val="558C7A4D"/>
    <w:rsid w:val="559C75E6"/>
    <w:rsid w:val="55A0CC04"/>
    <w:rsid w:val="55E2E933"/>
    <w:rsid w:val="55FA1E93"/>
    <w:rsid w:val="56151DF9"/>
    <w:rsid w:val="561F52D8"/>
    <w:rsid w:val="56458E6C"/>
    <w:rsid w:val="564D3A28"/>
    <w:rsid w:val="5660DD77"/>
    <w:rsid w:val="56626B7D"/>
    <w:rsid w:val="5668278A"/>
    <w:rsid w:val="5672E297"/>
    <w:rsid w:val="567738B5"/>
    <w:rsid w:val="568717EF"/>
    <w:rsid w:val="56992761"/>
    <w:rsid w:val="56ADB86C"/>
    <w:rsid w:val="56CCCBA3"/>
    <w:rsid w:val="56D6E43F"/>
    <w:rsid w:val="56D75AD7"/>
    <w:rsid w:val="56E111FD"/>
    <w:rsid w:val="56F67CAA"/>
    <w:rsid w:val="570412BE"/>
    <w:rsid w:val="57045859"/>
    <w:rsid w:val="571C51C6"/>
    <w:rsid w:val="572C3DC1"/>
    <w:rsid w:val="574804F4"/>
    <w:rsid w:val="57796BCC"/>
    <w:rsid w:val="577AA2E8"/>
    <w:rsid w:val="579AC6A2"/>
    <w:rsid w:val="57A1FADC"/>
    <w:rsid w:val="57AEF57D"/>
    <w:rsid w:val="57B4FAE2"/>
    <w:rsid w:val="57C74C4F"/>
    <w:rsid w:val="57DAC50A"/>
    <w:rsid w:val="57DE3C5C"/>
    <w:rsid w:val="57E25217"/>
    <w:rsid w:val="57E8413B"/>
    <w:rsid w:val="57F9E7DB"/>
    <w:rsid w:val="5809F6B7"/>
    <w:rsid w:val="580AE817"/>
    <w:rsid w:val="5827110C"/>
    <w:rsid w:val="5837168E"/>
    <w:rsid w:val="583BC097"/>
    <w:rsid w:val="584CB97B"/>
    <w:rsid w:val="58540E8E"/>
    <w:rsid w:val="5864E255"/>
    <w:rsid w:val="58811C2D"/>
    <w:rsid w:val="5897C4F3"/>
    <w:rsid w:val="589CBCC3"/>
    <w:rsid w:val="58AF9AFA"/>
    <w:rsid w:val="58C0FDAA"/>
    <w:rsid w:val="58CAF5BE"/>
    <w:rsid w:val="58D2A455"/>
    <w:rsid w:val="58F30081"/>
    <w:rsid w:val="58FA2401"/>
    <w:rsid w:val="592149D8"/>
    <w:rsid w:val="59230378"/>
    <w:rsid w:val="592A7B3F"/>
    <w:rsid w:val="594F09CA"/>
    <w:rsid w:val="59624F54"/>
    <w:rsid w:val="596CBFC4"/>
    <w:rsid w:val="597A9476"/>
    <w:rsid w:val="59875DD1"/>
    <w:rsid w:val="5999656B"/>
    <w:rsid w:val="59C2181F"/>
    <w:rsid w:val="59C94F29"/>
    <w:rsid w:val="59DE4E99"/>
    <w:rsid w:val="59E5FB55"/>
    <w:rsid w:val="59FBF005"/>
    <w:rsid w:val="5A00A122"/>
    <w:rsid w:val="5A2DE572"/>
    <w:rsid w:val="5A2E5441"/>
    <w:rsid w:val="5A3C25DC"/>
    <w:rsid w:val="5A42C907"/>
    <w:rsid w:val="5A48DDD4"/>
    <w:rsid w:val="5A586C66"/>
    <w:rsid w:val="5A66C61F"/>
    <w:rsid w:val="5A66D047"/>
    <w:rsid w:val="5A6D15B5"/>
    <w:rsid w:val="5A895254"/>
    <w:rsid w:val="5AA76128"/>
    <w:rsid w:val="5AC74578"/>
    <w:rsid w:val="5ACCA494"/>
    <w:rsid w:val="5AD40ABF"/>
    <w:rsid w:val="5B16BFFC"/>
    <w:rsid w:val="5B1B9E0A"/>
    <w:rsid w:val="5B3ECBD6"/>
    <w:rsid w:val="5B4160B5"/>
    <w:rsid w:val="5B4620E9"/>
    <w:rsid w:val="5B5F51F7"/>
    <w:rsid w:val="5B701F76"/>
    <w:rsid w:val="5B83C2C5"/>
    <w:rsid w:val="5B984F5E"/>
    <w:rsid w:val="5BA03CC6"/>
    <w:rsid w:val="5BBE3C78"/>
    <w:rsid w:val="5BD2FCAB"/>
    <w:rsid w:val="5BF84AAE"/>
    <w:rsid w:val="5BFDA734"/>
    <w:rsid w:val="5C10AF98"/>
    <w:rsid w:val="5C1C8D9A"/>
    <w:rsid w:val="5C213E0A"/>
    <w:rsid w:val="5C22B4B8"/>
    <w:rsid w:val="5C618489"/>
    <w:rsid w:val="5C63A2F4"/>
    <w:rsid w:val="5C66524F"/>
    <w:rsid w:val="5C85B64A"/>
    <w:rsid w:val="5C895ADB"/>
    <w:rsid w:val="5C8AEB08"/>
    <w:rsid w:val="5C9BB67E"/>
    <w:rsid w:val="5CB42A7A"/>
    <w:rsid w:val="5CB5C33A"/>
    <w:rsid w:val="5CBEE1F5"/>
    <w:rsid w:val="5CC1A6AB"/>
    <w:rsid w:val="5CDB4401"/>
    <w:rsid w:val="5CDE600C"/>
    <w:rsid w:val="5CEF6904"/>
    <w:rsid w:val="5CF00010"/>
    <w:rsid w:val="5D1FF7CD"/>
    <w:rsid w:val="5D3390C7"/>
    <w:rsid w:val="5D3DF5A4"/>
    <w:rsid w:val="5D65BE2E"/>
    <w:rsid w:val="5D670E7B"/>
    <w:rsid w:val="5D79F2D1"/>
    <w:rsid w:val="5D8BC520"/>
    <w:rsid w:val="5D98135C"/>
    <w:rsid w:val="5DB771F9"/>
    <w:rsid w:val="5DC4DE0D"/>
    <w:rsid w:val="5DEDBDC7"/>
    <w:rsid w:val="5DFC110D"/>
    <w:rsid w:val="5E0222B0"/>
    <w:rsid w:val="5E0E0406"/>
    <w:rsid w:val="5E2F7D6B"/>
    <w:rsid w:val="5E5E0C3B"/>
    <w:rsid w:val="5E7D8A66"/>
    <w:rsid w:val="5E81B322"/>
    <w:rsid w:val="5E9B4B01"/>
    <w:rsid w:val="5EACBCFB"/>
    <w:rsid w:val="5ED5C471"/>
    <w:rsid w:val="5EF3A793"/>
    <w:rsid w:val="5F074AE2"/>
    <w:rsid w:val="5F0F42E1"/>
    <w:rsid w:val="5F135065"/>
    <w:rsid w:val="5F1F8E9A"/>
    <w:rsid w:val="5F2C9DCC"/>
    <w:rsid w:val="5F389E82"/>
    <w:rsid w:val="5F432462"/>
    <w:rsid w:val="5F659C04"/>
    <w:rsid w:val="5F67000A"/>
    <w:rsid w:val="5F678DDD"/>
    <w:rsid w:val="5F6BD33F"/>
    <w:rsid w:val="5F8DC8D9"/>
    <w:rsid w:val="5F9A3408"/>
    <w:rsid w:val="5FA6E825"/>
    <w:rsid w:val="5FB68BAA"/>
    <w:rsid w:val="5FC5BE26"/>
    <w:rsid w:val="5FC7031F"/>
    <w:rsid w:val="5FE50CA6"/>
    <w:rsid w:val="5FFDBFBC"/>
    <w:rsid w:val="600229B2"/>
    <w:rsid w:val="601FDDD6"/>
    <w:rsid w:val="6037B297"/>
    <w:rsid w:val="603FA072"/>
    <w:rsid w:val="60452EC8"/>
    <w:rsid w:val="604C91B9"/>
    <w:rsid w:val="6050D9F9"/>
    <w:rsid w:val="606B3189"/>
    <w:rsid w:val="60A37FEA"/>
    <w:rsid w:val="60B34535"/>
    <w:rsid w:val="60B7A4C9"/>
    <w:rsid w:val="60D07D6C"/>
    <w:rsid w:val="60D607A3"/>
    <w:rsid w:val="610E1F48"/>
    <w:rsid w:val="61138C93"/>
    <w:rsid w:val="611FF197"/>
    <w:rsid w:val="61332224"/>
    <w:rsid w:val="6137A24B"/>
    <w:rsid w:val="613B1CCA"/>
    <w:rsid w:val="614846CC"/>
    <w:rsid w:val="616A94D8"/>
    <w:rsid w:val="616E083B"/>
    <w:rsid w:val="61860806"/>
    <w:rsid w:val="619CBBC0"/>
    <w:rsid w:val="619DFA13"/>
    <w:rsid w:val="619F950A"/>
    <w:rsid w:val="61A33DE6"/>
    <w:rsid w:val="61A6157F"/>
    <w:rsid w:val="61AC6AC6"/>
    <w:rsid w:val="61E46945"/>
    <w:rsid w:val="61E5B9EE"/>
    <w:rsid w:val="621F05AC"/>
    <w:rsid w:val="622377B8"/>
    <w:rsid w:val="623872A1"/>
    <w:rsid w:val="623B7186"/>
    <w:rsid w:val="624F1596"/>
    <w:rsid w:val="625A3287"/>
    <w:rsid w:val="6266C592"/>
    <w:rsid w:val="62772FB0"/>
    <w:rsid w:val="6279B511"/>
    <w:rsid w:val="629FB89E"/>
    <w:rsid w:val="62AA5450"/>
    <w:rsid w:val="62B8DCF1"/>
    <w:rsid w:val="62C88E4A"/>
    <w:rsid w:val="62E49F83"/>
    <w:rsid w:val="62EC9B09"/>
    <w:rsid w:val="62EEC177"/>
    <w:rsid w:val="62F10645"/>
    <w:rsid w:val="6302764E"/>
    <w:rsid w:val="63063FC2"/>
    <w:rsid w:val="63077ADE"/>
    <w:rsid w:val="630A43A1"/>
    <w:rsid w:val="6329492A"/>
    <w:rsid w:val="63433576"/>
    <w:rsid w:val="63494643"/>
    <w:rsid w:val="634FC201"/>
    <w:rsid w:val="63959245"/>
    <w:rsid w:val="63A2D24B"/>
    <w:rsid w:val="63BE4029"/>
    <w:rsid w:val="63BF90D2"/>
    <w:rsid w:val="63CEC81B"/>
    <w:rsid w:val="63F602E8"/>
    <w:rsid w:val="642A2043"/>
    <w:rsid w:val="643B5FB7"/>
    <w:rsid w:val="645E82C5"/>
    <w:rsid w:val="647FA245"/>
    <w:rsid w:val="64A75D0D"/>
    <w:rsid w:val="64C2FB05"/>
    <w:rsid w:val="64C466A6"/>
    <w:rsid w:val="64CE0469"/>
    <w:rsid w:val="6508CADF"/>
    <w:rsid w:val="65111807"/>
    <w:rsid w:val="652A5081"/>
    <w:rsid w:val="653C4489"/>
    <w:rsid w:val="654998FF"/>
    <w:rsid w:val="654CB51C"/>
    <w:rsid w:val="656735F3"/>
    <w:rsid w:val="65A978C6"/>
    <w:rsid w:val="65B6F5CA"/>
    <w:rsid w:val="65E68A2A"/>
    <w:rsid w:val="65E7BF69"/>
    <w:rsid w:val="65FAB7CD"/>
    <w:rsid w:val="660D3495"/>
    <w:rsid w:val="664A5196"/>
    <w:rsid w:val="664C9BDE"/>
    <w:rsid w:val="66597929"/>
    <w:rsid w:val="6672D35C"/>
    <w:rsid w:val="668A5F99"/>
    <w:rsid w:val="66A45B95"/>
    <w:rsid w:val="66ABEC49"/>
    <w:rsid w:val="66BDF169"/>
    <w:rsid w:val="66C2A4CE"/>
    <w:rsid w:val="66E4C7CD"/>
    <w:rsid w:val="66F0CD50"/>
    <w:rsid w:val="6749400D"/>
    <w:rsid w:val="67565595"/>
    <w:rsid w:val="675CE35C"/>
    <w:rsid w:val="6771B827"/>
    <w:rsid w:val="677890D3"/>
    <w:rsid w:val="677DA344"/>
    <w:rsid w:val="678D591C"/>
    <w:rsid w:val="67919433"/>
    <w:rsid w:val="67ABE314"/>
    <w:rsid w:val="67BA51D3"/>
    <w:rsid w:val="67BF007C"/>
    <w:rsid w:val="67D005C2"/>
    <w:rsid w:val="67D48EB1"/>
    <w:rsid w:val="67DF70D7"/>
    <w:rsid w:val="67F43783"/>
    <w:rsid w:val="67F674E9"/>
    <w:rsid w:val="67FB05C2"/>
    <w:rsid w:val="68006CAA"/>
    <w:rsid w:val="68152F82"/>
    <w:rsid w:val="6821CF5E"/>
    <w:rsid w:val="6822ABB3"/>
    <w:rsid w:val="68367CA7"/>
    <w:rsid w:val="685E4284"/>
    <w:rsid w:val="6867A2A2"/>
    <w:rsid w:val="687C4B7C"/>
    <w:rsid w:val="68BAD517"/>
    <w:rsid w:val="68BE9EB1"/>
    <w:rsid w:val="68CEFABC"/>
    <w:rsid w:val="68E8B505"/>
    <w:rsid w:val="69069495"/>
    <w:rsid w:val="691CEFD3"/>
    <w:rsid w:val="69523432"/>
    <w:rsid w:val="6985C25F"/>
    <w:rsid w:val="6991E339"/>
    <w:rsid w:val="69AA60CA"/>
    <w:rsid w:val="69B5BEDB"/>
    <w:rsid w:val="69BD7FF5"/>
    <w:rsid w:val="69D0B30A"/>
    <w:rsid w:val="69D65456"/>
    <w:rsid w:val="69D6DA28"/>
    <w:rsid w:val="69EA678F"/>
    <w:rsid w:val="6A030649"/>
    <w:rsid w:val="6A221F7A"/>
    <w:rsid w:val="6A35559F"/>
    <w:rsid w:val="6A438EB9"/>
    <w:rsid w:val="6A569E74"/>
    <w:rsid w:val="6A5D3D3D"/>
    <w:rsid w:val="6A6750E4"/>
    <w:rsid w:val="6A842F7E"/>
    <w:rsid w:val="6A8B20DA"/>
    <w:rsid w:val="6A9E472E"/>
    <w:rsid w:val="6AB8A2DC"/>
    <w:rsid w:val="6AE649DE"/>
    <w:rsid w:val="6AEECE58"/>
    <w:rsid w:val="6AF864E6"/>
    <w:rsid w:val="6AFD044F"/>
    <w:rsid w:val="6B05E117"/>
    <w:rsid w:val="6B1EDBCC"/>
    <w:rsid w:val="6B518F3C"/>
    <w:rsid w:val="6B5B13D7"/>
    <w:rsid w:val="6B79CD44"/>
    <w:rsid w:val="6BAA89EE"/>
    <w:rsid w:val="6BC5F80F"/>
    <w:rsid w:val="6BD19DBB"/>
    <w:rsid w:val="6BE206A6"/>
    <w:rsid w:val="6BE3825B"/>
    <w:rsid w:val="6BE55A4B"/>
    <w:rsid w:val="6BFE9A27"/>
    <w:rsid w:val="6C06828B"/>
    <w:rsid w:val="6C1A9095"/>
    <w:rsid w:val="6C219EFA"/>
    <w:rsid w:val="6C308300"/>
    <w:rsid w:val="6C3EF109"/>
    <w:rsid w:val="6C4226CE"/>
    <w:rsid w:val="6C6A9B61"/>
    <w:rsid w:val="6C6EF17F"/>
    <w:rsid w:val="6C80F69F"/>
    <w:rsid w:val="6C9010FF"/>
    <w:rsid w:val="6C9BAB07"/>
    <w:rsid w:val="6CA3552C"/>
    <w:rsid w:val="6CBAAC2D"/>
    <w:rsid w:val="6CBD6321"/>
    <w:rsid w:val="6CCF13A1"/>
    <w:rsid w:val="6CE6F5ED"/>
    <w:rsid w:val="6CFC1123"/>
    <w:rsid w:val="6D0E1643"/>
    <w:rsid w:val="6D0F2E12"/>
    <w:rsid w:val="6D2AE290"/>
    <w:rsid w:val="6D59B820"/>
    <w:rsid w:val="6D5DF6FA"/>
    <w:rsid w:val="6D73BC78"/>
    <w:rsid w:val="6E066805"/>
    <w:rsid w:val="6E070307"/>
    <w:rsid w:val="6E0881E4"/>
    <w:rsid w:val="6E244F27"/>
    <w:rsid w:val="6E4A8E16"/>
    <w:rsid w:val="6E6B48A9"/>
    <w:rsid w:val="6E845086"/>
    <w:rsid w:val="6E8ADA17"/>
    <w:rsid w:val="6EA4FFEF"/>
    <w:rsid w:val="6EAEC8EA"/>
    <w:rsid w:val="6EBCFF27"/>
    <w:rsid w:val="6ECD91BA"/>
    <w:rsid w:val="6EDBC66C"/>
    <w:rsid w:val="6EE7ED27"/>
    <w:rsid w:val="6F4B0C0F"/>
    <w:rsid w:val="6F4FEC3F"/>
    <w:rsid w:val="6F607D9C"/>
    <w:rsid w:val="6F7DB1A7"/>
    <w:rsid w:val="6F80852B"/>
    <w:rsid w:val="6F8CD367"/>
    <w:rsid w:val="6F9AFE26"/>
    <w:rsid w:val="6F9BB05E"/>
    <w:rsid w:val="6FB416DB"/>
    <w:rsid w:val="6FBB6883"/>
    <w:rsid w:val="6FCB1E11"/>
    <w:rsid w:val="6FCCD996"/>
    <w:rsid w:val="6FD9B721"/>
    <w:rsid w:val="6FE0A74D"/>
    <w:rsid w:val="6FE52117"/>
    <w:rsid w:val="6FE9EB44"/>
    <w:rsid w:val="70230FEC"/>
    <w:rsid w:val="702CDE62"/>
    <w:rsid w:val="70331A6D"/>
    <w:rsid w:val="7046CED4"/>
    <w:rsid w:val="70579A5B"/>
    <w:rsid w:val="705D18FA"/>
    <w:rsid w:val="70685434"/>
    <w:rsid w:val="7069621B"/>
    <w:rsid w:val="706C3317"/>
    <w:rsid w:val="707EB8E7"/>
    <w:rsid w:val="7094E347"/>
    <w:rsid w:val="70DF5C40"/>
    <w:rsid w:val="70F18DB1"/>
    <w:rsid w:val="710072AB"/>
    <w:rsid w:val="710392D1"/>
    <w:rsid w:val="710B55DC"/>
    <w:rsid w:val="712FC705"/>
    <w:rsid w:val="7132A441"/>
    <w:rsid w:val="714CDFDE"/>
    <w:rsid w:val="71680B11"/>
    <w:rsid w:val="716CBE92"/>
    <w:rsid w:val="7186531D"/>
    <w:rsid w:val="719125FC"/>
    <w:rsid w:val="71B58B2C"/>
    <w:rsid w:val="71BED3EB"/>
    <w:rsid w:val="71C7FA62"/>
    <w:rsid w:val="71D914FC"/>
    <w:rsid w:val="71D9FF82"/>
    <w:rsid w:val="71E92DCC"/>
    <w:rsid w:val="71EBD1D1"/>
    <w:rsid w:val="72202466"/>
    <w:rsid w:val="722D8F9A"/>
    <w:rsid w:val="723E44F1"/>
    <w:rsid w:val="72427AD7"/>
    <w:rsid w:val="72488F00"/>
    <w:rsid w:val="7290450E"/>
    <w:rsid w:val="72AA3C07"/>
    <w:rsid w:val="72B01333"/>
    <w:rsid w:val="72CB6495"/>
    <w:rsid w:val="7302FC4E"/>
    <w:rsid w:val="730EBD55"/>
    <w:rsid w:val="73238E99"/>
    <w:rsid w:val="7329EDB1"/>
    <w:rsid w:val="732F6246"/>
    <w:rsid w:val="73430FEA"/>
    <w:rsid w:val="734B9271"/>
    <w:rsid w:val="7361B26F"/>
    <w:rsid w:val="73632C95"/>
    <w:rsid w:val="7363B440"/>
    <w:rsid w:val="736F8428"/>
    <w:rsid w:val="737AC811"/>
    <w:rsid w:val="738CB73D"/>
    <w:rsid w:val="738FECFF"/>
    <w:rsid w:val="73D10E23"/>
    <w:rsid w:val="73D4CAD8"/>
    <w:rsid w:val="73E6C835"/>
    <w:rsid w:val="73F57162"/>
    <w:rsid w:val="74064986"/>
    <w:rsid w:val="7407DD60"/>
    <w:rsid w:val="74181BD5"/>
    <w:rsid w:val="742D1FEA"/>
    <w:rsid w:val="743474FD"/>
    <w:rsid w:val="74378481"/>
    <w:rsid w:val="7439256D"/>
    <w:rsid w:val="7440AD51"/>
    <w:rsid w:val="7443C663"/>
    <w:rsid w:val="746C29FA"/>
    <w:rsid w:val="749390AB"/>
    <w:rsid w:val="749810E9"/>
    <w:rsid w:val="749E8F34"/>
    <w:rsid w:val="74ACBE4D"/>
    <w:rsid w:val="74C87506"/>
    <w:rsid w:val="74ED2BEE"/>
    <w:rsid w:val="7501F61D"/>
    <w:rsid w:val="750DEC4A"/>
    <w:rsid w:val="75155C71"/>
    <w:rsid w:val="751BF7FE"/>
    <w:rsid w:val="751CE6CE"/>
    <w:rsid w:val="7522AEC3"/>
    <w:rsid w:val="75263BB3"/>
    <w:rsid w:val="75309A3A"/>
    <w:rsid w:val="757328AE"/>
    <w:rsid w:val="757577DD"/>
    <w:rsid w:val="75794BD4"/>
    <w:rsid w:val="758A5250"/>
    <w:rsid w:val="7590796E"/>
    <w:rsid w:val="759B06C7"/>
    <w:rsid w:val="75EB28D3"/>
    <w:rsid w:val="75F4CEFA"/>
    <w:rsid w:val="7600CFB0"/>
    <w:rsid w:val="76046E86"/>
    <w:rsid w:val="760684F9"/>
    <w:rsid w:val="760E457C"/>
    <w:rsid w:val="76311913"/>
    <w:rsid w:val="7648B0F6"/>
    <w:rsid w:val="765D78B8"/>
    <w:rsid w:val="7664FF37"/>
    <w:rsid w:val="766547F0"/>
    <w:rsid w:val="766CDA6C"/>
    <w:rsid w:val="767774B8"/>
    <w:rsid w:val="767B6BBF"/>
    <w:rsid w:val="7688FC4F"/>
    <w:rsid w:val="769441E3"/>
    <w:rsid w:val="769808E3"/>
    <w:rsid w:val="76B1EE44"/>
    <w:rsid w:val="76B364F2"/>
    <w:rsid w:val="76B7BB10"/>
    <w:rsid w:val="76C96569"/>
    <w:rsid w:val="76D040A5"/>
    <w:rsid w:val="770738D8"/>
    <w:rsid w:val="7709C8EA"/>
    <w:rsid w:val="7711B614"/>
    <w:rsid w:val="7712C79A"/>
    <w:rsid w:val="77171B52"/>
    <w:rsid w:val="772E5325"/>
    <w:rsid w:val="7737A98B"/>
    <w:rsid w:val="77388358"/>
    <w:rsid w:val="775B6D75"/>
    <w:rsid w:val="7767090F"/>
    <w:rsid w:val="77792D49"/>
    <w:rsid w:val="77793F61"/>
    <w:rsid w:val="77974DD4"/>
    <w:rsid w:val="77A3CABC"/>
    <w:rsid w:val="77ABCCC2"/>
    <w:rsid w:val="77ADEDE9"/>
    <w:rsid w:val="77CEA5DE"/>
    <w:rsid w:val="77CFF687"/>
    <w:rsid w:val="7800C010"/>
    <w:rsid w:val="780A2743"/>
    <w:rsid w:val="780EF929"/>
    <w:rsid w:val="78120A6F"/>
    <w:rsid w:val="781467E9"/>
    <w:rsid w:val="7828C396"/>
    <w:rsid w:val="78409A4F"/>
    <w:rsid w:val="787A3D76"/>
    <w:rsid w:val="78951633"/>
    <w:rsid w:val="7897A22F"/>
    <w:rsid w:val="7899C356"/>
    <w:rsid w:val="78A80167"/>
    <w:rsid w:val="78B4123A"/>
    <w:rsid w:val="78B88859"/>
    <w:rsid w:val="78C20563"/>
    <w:rsid w:val="78EB8CF8"/>
    <w:rsid w:val="78EE8BED"/>
    <w:rsid w:val="78F2E20B"/>
    <w:rsid w:val="78F3B3FE"/>
    <w:rsid w:val="7946DC39"/>
    <w:rsid w:val="794A059B"/>
    <w:rsid w:val="7953471B"/>
    <w:rsid w:val="7962BDBE"/>
    <w:rsid w:val="7967F355"/>
    <w:rsid w:val="79C09D11"/>
    <w:rsid w:val="79C94EBC"/>
    <w:rsid w:val="79D488BD"/>
    <w:rsid w:val="79DCCF57"/>
    <w:rsid w:val="7A03C86F"/>
    <w:rsid w:val="7A047965"/>
    <w:rsid w:val="7A2237B9"/>
    <w:rsid w:val="7A566E60"/>
    <w:rsid w:val="7A624112"/>
    <w:rsid w:val="7A667818"/>
    <w:rsid w:val="7A75BCE0"/>
    <w:rsid w:val="7A9B429B"/>
    <w:rsid w:val="7AA2BA62"/>
    <w:rsid w:val="7ABAB3CF"/>
    <w:rsid w:val="7ABCCEA1"/>
    <w:rsid w:val="7ACA4527"/>
    <w:rsid w:val="7AD1B9CB"/>
    <w:rsid w:val="7AF136F8"/>
    <w:rsid w:val="7AF7C0B3"/>
    <w:rsid w:val="7B010B84"/>
    <w:rsid w:val="7B14BEF0"/>
    <w:rsid w:val="7B31909A"/>
    <w:rsid w:val="7B3EAD60"/>
    <w:rsid w:val="7B580F44"/>
    <w:rsid w:val="7B7BF2D5"/>
    <w:rsid w:val="7BB4852A"/>
    <w:rsid w:val="7BDD9F53"/>
    <w:rsid w:val="7C1CBF48"/>
    <w:rsid w:val="7C3F3E26"/>
    <w:rsid w:val="7C54DAB1"/>
    <w:rsid w:val="7C6BA49B"/>
    <w:rsid w:val="7C6C12A6"/>
    <w:rsid w:val="7C857A33"/>
    <w:rsid w:val="7C88ACB1"/>
    <w:rsid w:val="7CA5D815"/>
    <w:rsid w:val="7CE85E99"/>
    <w:rsid w:val="7CEB7B72"/>
    <w:rsid w:val="7CFBBA2A"/>
    <w:rsid w:val="7D0894B5"/>
    <w:rsid w:val="7D127FC8"/>
    <w:rsid w:val="7D3E1FFB"/>
    <w:rsid w:val="7D4CD6D9"/>
    <w:rsid w:val="7D6AD1E2"/>
    <w:rsid w:val="7D6B1352"/>
    <w:rsid w:val="7D76656F"/>
    <w:rsid w:val="7D7C4E29"/>
    <w:rsid w:val="7D91CDC8"/>
    <w:rsid w:val="7D957686"/>
    <w:rsid w:val="7DB88FA9"/>
    <w:rsid w:val="7DCB5995"/>
    <w:rsid w:val="7DDA146C"/>
    <w:rsid w:val="7DDC53BE"/>
    <w:rsid w:val="7DDE4C9B"/>
    <w:rsid w:val="7DED66FB"/>
    <w:rsid w:val="7E1775A5"/>
    <w:rsid w:val="7E195761"/>
    <w:rsid w:val="7E1EED6C"/>
    <w:rsid w:val="7E24E1B9"/>
    <w:rsid w:val="7E2D1CC5"/>
    <w:rsid w:val="7E30CAFF"/>
    <w:rsid w:val="7E33BB8B"/>
    <w:rsid w:val="7E6CA058"/>
    <w:rsid w:val="7E86818A"/>
    <w:rsid w:val="7E86B23B"/>
    <w:rsid w:val="7E8ABABF"/>
    <w:rsid w:val="7E940E34"/>
    <w:rsid w:val="7EA7F9E0"/>
    <w:rsid w:val="7ED29FA6"/>
    <w:rsid w:val="7EDA2EEA"/>
    <w:rsid w:val="7EDDA39E"/>
    <w:rsid w:val="7EF1B7A1"/>
    <w:rsid w:val="7EF55A1D"/>
    <w:rsid w:val="7EFFC9D5"/>
    <w:rsid w:val="7F06E3B3"/>
    <w:rsid w:val="7F5A4A62"/>
    <w:rsid w:val="7F5C0DB2"/>
    <w:rsid w:val="7F74CABF"/>
    <w:rsid w:val="7F8653FD"/>
    <w:rsid w:val="7F98A22E"/>
    <w:rsid w:val="7FB3CD61"/>
    <w:rsid w:val="7FC89EA5"/>
    <w:rsid w:val="7FCD1C44"/>
    <w:rsid w:val="7FD77877"/>
    <w:rsid w:val="7FDCF663"/>
    <w:rsid w:val="7FED4842"/>
    <w:rsid w:val="7FF5DF15"/>
    <w:rsid w:val="7FF6A35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3183"/>
  <w15:chartTrackingRefBased/>
  <w15:docId w15:val="{C0C1B72A-2A90-4BEE-8887-97549057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DC7"/>
    <w:pPr>
      <w:spacing w:after="180" w:line="274" w:lineRule="auto"/>
      <w:ind w:left="426"/>
    </w:pPr>
  </w:style>
  <w:style w:type="paragraph" w:styleId="Ttulo1">
    <w:name w:val="heading 1"/>
    <w:basedOn w:val="Normal"/>
    <w:next w:val="Normal"/>
    <w:link w:val="Ttulo1Car"/>
    <w:uiPriority w:val="9"/>
    <w:qFormat/>
    <w:rsid w:val="00F42BAD"/>
    <w:pPr>
      <w:keepNext/>
      <w:keepLines/>
      <w:numPr>
        <w:numId w:val="19"/>
      </w:numPr>
      <w:spacing w:before="360" w:after="0" w:line="240" w:lineRule="auto"/>
      <w:outlineLvl w:val="0"/>
    </w:pPr>
    <w:rPr>
      <w:rFonts w:asciiTheme="majorHAnsi" w:eastAsiaTheme="majorEastAsia" w:hAnsiTheme="majorHAnsi" w:cstheme="majorBidi"/>
      <w:bCs/>
      <w:color w:val="44546A" w:themeColor="text2"/>
      <w:sz w:val="32"/>
      <w:szCs w:val="28"/>
    </w:rPr>
  </w:style>
  <w:style w:type="paragraph" w:styleId="Ttulo2">
    <w:name w:val="heading 2"/>
    <w:basedOn w:val="Normal"/>
    <w:next w:val="Normal"/>
    <w:link w:val="Ttulo2Car"/>
    <w:uiPriority w:val="9"/>
    <w:unhideWhenUsed/>
    <w:qFormat/>
    <w:rsid w:val="009333AF"/>
    <w:pPr>
      <w:keepNext/>
      <w:keepLines/>
      <w:numPr>
        <w:ilvl w:val="1"/>
        <w:numId w:val="19"/>
      </w:numPr>
      <w:spacing w:before="120" w:after="120" w:line="240" w:lineRule="auto"/>
      <w:outlineLvl w:val="1"/>
    </w:pPr>
    <w:rPr>
      <w:rFonts w:asciiTheme="majorHAnsi" w:eastAsia="Calibri" w:hAnsiTheme="majorHAnsi" w:cstheme="majorBidi"/>
      <w:b/>
      <w:bCs/>
      <w:color w:val="A5A5A5" w:themeColor="accent3"/>
      <w:sz w:val="28"/>
      <w:szCs w:val="26"/>
    </w:rPr>
  </w:style>
  <w:style w:type="paragraph" w:styleId="Ttulo3">
    <w:name w:val="heading 3"/>
    <w:basedOn w:val="Normal"/>
    <w:next w:val="Normal"/>
    <w:link w:val="Ttulo3Car"/>
    <w:uiPriority w:val="9"/>
    <w:unhideWhenUsed/>
    <w:qFormat/>
    <w:rsid w:val="00A90335"/>
    <w:pPr>
      <w:keepNext/>
      <w:keepLines/>
      <w:numPr>
        <w:ilvl w:val="2"/>
        <w:numId w:val="19"/>
      </w:numPr>
      <w:spacing w:before="20" w:after="0" w:line="240" w:lineRule="auto"/>
      <w:ind w:left="993" w:hanging="709"/>
      <w:outlineLvl w:val="2"/>
    </w:pPr>
    <w:rPr>
      <w:rFonts w:eastAsiaTheme="majorEastAsia" w:cstheme="majorBidi"/>
      <w:b/>
      <w:bCs/>
      <w:color w:val="44546A" w:themeColor="text2"/>
      <w:sz w:val="24"/>
    </w:rPr>
  </w:style>
  <w:style w:type="paragraph" w:styleId="Ttulo4">
    <w:name w:val="heading 4"/>
    <w:basedOn w:val="Normal"/>
    <w:next w:val="Normal"/>
    <w:link w:val="Ttulo4Car"/>
    <w:uiPriority w:val="9"/>
    <w:unhideWhenUsed/>
    <w:qFormat/>
    <w:rsid w:val="00F13A57"/>
    <w:pPr>
      <w:keepNext/>
      <w:keepLines/>
      <w:numPr>
        <w:ilvl w:val="3"/>
        <w:numId w:val="19"/>
      </w:numPr>
      <w:spacing w:before="200" w:after="0"/>
      <w:ind w:left="1276"/>
      <w:outlineLvl w:val="3"/>
    </w:pPr>
    <w:rPr>
      <w:rFonts w:asciiTheme="majorHAnsi" w:eastAsiaTheme="majorEastAsia" w:hAnsiTheme="majorHAnsi" w:cstheme="majorBidi"/>
      <w:b/>
      <w:bCs/>
      <w:i/>
      <w:iCs/>
      <w:color w:val="262626" w:themeColor="text1" w:themeTint="D9"/>
    </w:rPr>
  </w:style>
  <w:style w:type="paragraph" w:styleId="Ttulo5">
    <w:name w:val="heading 5"/>
    <w:basedOn w:val="Normal"/>
    <w:next w:val="Normal"/>
    <w:link w:val="Ttulo5Car"/>
    <w:uiPriority w:val="9"/>
    <w:semiHidden/>
    <w:unhideWhenUsed/>
    <w:qFormat/>
    <w:rsid w:val="00F42BAD"/>
    <w:pPr>
      <w:keepNext/>
      <w:keepLines/>
      <w:numPr>
        <w:ilvl w:val="4"/>
        <w:numId w:val="19"/>
      </w:numPr>
      <w:spacing w:before="200" w:after="0"/>
      <w:outlineLvl w:val="4"/>
    </w:pPr>
    <w:rPr>
      <w:rFonts w:asciiTheme="majorHAnsi" w:eastAsiaTheme="majorEastAsia" w:hAnsiTheme="majorHAnsi" w:cstheme="majorBidi"/>
      <w:color w:val="000000"/>
    </w:rPr>
  </w:style>
  <w:style w:type="paragraph" w:styleId="Ttulo6">
    <w:name w:val="heading 6"/>
    <w:basedOn w:val="Normal"/>
    <w:next w:val="Normal"/>
    <w:link w:val="Ttulo6Car"/>
    <w:uiPriority w:val="9"/>
    <w:semiHidden/>
    <w:unhideWhenUsed/>
    <w:qFormat/>
    <w:rsid w:val="00F42BAD"/>
    <w:pPr>
      <w:keepNext/>
      <w:keepLines/>
      <w:numPr>
        <w:ilvl w:val="5"/>
        <w:numId w:val="19"/>
      </w:numPr>
      <w:spacing w:before="200" w:after="0"/>
      <w:outlineLvl w:val="5"/>
    </w:pPr>
    <w:rPr>
      <w:rFonts w:asciiTheme="majorHAnsi" w:eastAsiaTheme="majorEastAsia" w:hAnsiTheme="majorHAnsi" w:cstheme="majorBidi"/>
      <w:i/>
      <w:iCs/>
      <w:color w:val="000000" w:themeColor="text1"/>
    </w:rPr>
  </w:style>
  <w:style w:type="paragraph" w:styleId="Ttulo7">
    <w:name w:val="heading 7"/>
    <w:basedOn w:val="Normal"/>
    <w:next w:val="Normal"/>
    <w:link w:val="Ttulo7Car"/>
    <w:uiPriority w:val="9"/>
    <w:semiHidden/>
    <w:unhideWhenUsed/>
    <w:qFormat/>
    <w:rsid w:val="00F42BAD"/>
    <w:pPr>
      <w:keepNext/>
      <w:keepLines/>
      <w:numPr>
        <w:ilvl w:val="6"/>
        <w:numId w:val="19"/>
      </w:numPr>
      <w:spacing w:before="200" w:after="0"/>
      <w:outlineLvl w:val="6"/>
    </w:pPr>
    <w:rPr>
      <w:rFonts w:asciiTheme="majorHAnsi" w:eastAsiaTheme="majorEastAsia" w:hAnsiTheme="majorHAnsi" w:cstheme="majorBidi"/>
      <w:i/>
      <w:iCs/>
      <w:color w:val="44546A" w:themeColor="text2"/>
    </w:rPr>
  </w:style>
  <w:style w:type="paragraph" w:styleId="Ttulo8">
    <w:name w:val="heading 8"/>
    <w:basedOn w:val="Normal"/>
    <w:next w:val="Normal"/>
    <w:link w:val="Ttulo8Car"/>
    <w:uiPriority w:val="9"/>
    <w:semiHidden/>
    <w:unhideWhenUsed/>
    <w:qFormat/>
    <w:rsid w:val="00F42BAD"/>
    <w:pPr>
      <w:keepNext/>
      <w:keepLines/>
      <w:numPr>
        <w:ilvl w:val="7"/>
        <w:numId w:val="19"/>
      </w:numPr>
      <w:spacing w:before="200" w:after="0"/>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ar"/>
    <w:uiPriority w:val="9"/>
    <w:semiHidden/>
    <w:unhideWhenUsed/>
    <w:qFormat/>
    <w:rsid w:val="00F42BAD"/>
    <w:pPr>
      <w:keepNext/>
      <w:keepLines/>
      <w:numPr>
        <w:ilvl w:val="8"/>
        <w:numId w:val="19"/>
      </w:numPr>
      <w:spacing w:before="200" w:after="0"/>
      <w:outlineLvl w:val="8"/>
    </w:pPr>
    <w:rPr>
      <w:rFonts w:asciiTheme="majorHAnsi" w:eastAsiaTheme="majorEastAsia" w:hAnsiTheme="majorHAnsi" w:cstheme="majorBidi"/>
      <w:i/>
      <w:i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2BAD"/>
    <w:rPr>
      <w:rFonts w:asciiTheme="majorHAnsi" w:eastAsiaTheme="majorEastAsia" w:hAnsiTheme="majorHAnsi" w:cstheme="majorBidi"/>
      <w:bCs/>
      <w:color w:val="44546A" w:themeColor="text2"/>
      <w:sz w:val="32"/>
      <w:szCs w:val="28"/>
    </w:rPr>
  </w:style>
  <w:style w:type="paragraph" w:styleId="Prrafodelista">
    <w:name w:val="List Paragraph"/>
    <w:basedOn w:val="Normal"/>
    <w:uiPriority w:val="34"/>
    <w:qFormat/>
    <w:rsid w:val="00F42BAD"/>
    <w:pPr>
      <w:spacing w:line="240" w:lineRule="auto"/>
      <w:ind w:left="720" w:hanging="288"/>
      <w:contextualSpacing/>
    </w:pPr>
    <w:rPr>
      <w:color w:val="44546A" w:themeColor="text2"/>
    </w:rPr>
  </w:style>
  <w:style w:type="paragraph" w:styleId="Ttulo">
    <w:name w:val="Title"/>
    <w:basedOn w:val="Normal"/>
    <w:next w:val="Normal"/>
    <w:link w:val="TtuloCar"/>
    <w:uiPriority w:val="10"/>
    <w:qFormat/>
    <w:rsid w:val="00F42BAD"/>
    <w:pPr>
      <w:spacing w:after="120" w:line="240" w:lineRule="auto"/>
      <w:contextualSpacing/>
    </w:pPr>
    <w:rPr>
      <w:rFonts w:asciiTheme="majorHAnsi" w:eastAsiaTheme="majorEastAsia" w:hAnsiTheme="majorHAnsi" w:cstheme="majorBidi"/>
      <w:color w:val="44546A" w:themeColor="text2"/>
      <w:spacing w:val="30"/>
      <w:kern w:val="28"/>
      <w:sz w:val="72"/>
      <w:szCs w:val="52"/>
      <w14:ligatures w14:val="standard"/>
      <w14:numForm w14:val="oldStyle"/>
    </w:rPr>
  </w:style>
  <w:style w:type="character" w:customStyle="1" w:styleId="TtuloCar">
    <w:name w:val="Título Car"/>
    <w:basedOn w:val="Fuentedeprrafopredeter"/>
    <w:link w:val="Ttulo"/>
    <w:uiPriority w:val="10"/>
    <w:rsid w:val="00F42BAD"/>
    <w:rPr>
      <w:rFonts w:asciiTheme="majorHAnsi" w:eastAsiaTheme="majorEastAsia" w:hAnsiTheme="majorHAnsi" w:cstheme="majorBidi"/>
      <w:color w:val="44546A" w:themeColor="text2"/>
      <w:spacing w:val="30"/>
      <w:kern w:val="28"/>
      <w:sz w:val="72"/>
      <w:szCs w:val="52"/>
      <w14:ligatures w14:val="standard"/>
      <w14:numForm w14:val="oldStyle"/>
    </w:rPr>
  </w:style>
  <w:style w:type="character" w:customStyle="1" w:styleId="Ttulo2Car">
    <w:name w:val="Título 2 Car"/>
    <w:basedOn w:val="Fuentedeprrafopredeter"/>
    <w:link w:val="Ttulo2"/>
    <w:uiPriority w:val="9"/>
    <w:rsid w:val="009333AF"/>
    <w:rPr>
      <w:rFonts w:asciiTheme="majorHAnsi" w:eastAsia="Calibri" w:hAnsiTheme="majorHAnsi" w:cstheme="majorBidi"/>
      <w:b/>
      <w:bCs/>
      <w:color w:val="A5A5A5" w:themeColor="accent3"/>
      <w:sz w:val="28"/>
      <w:szCs w:val="26"/>
    </w:rPr>
  </w:style>
  <w:style w:type="character" w:customStyle="1" w:styleId="Ttulo3Car">
    <w:name w:val="Título 3 Car"/>
    <w:basedOn w:val="Fuentedeprrafopredeter"/>
    <w:link w:val="Ttulo3"/>
    <w:uiPriority w:val="9"/>
    <w:rsid w:val="00A90335"/>
    <w:rPr>
      <w:rFonts w:eastAsiaTheme="majorEastAsia" w:cstheme="majorBidi"/>
      <w:b/>
      <w:bCs/>
      <w:color w:val="44546A" w:themeColor="text2"/>
      <w:sz w:val="24"/>
    </w:rPr>
  </w:style>
  <w:style w:type="paragraph" w:styleId="TtuloTDC">
    <w:name w:val="TOC Heading"/>
    <w:basedOn w:val="Ttulo1"/>
    <w:next w:val="Normal"/>
    <w:uiPriority w:val="39"/>
    <w:unhideWhenUsed/>
    <w:qFormat/>
    <w:rsid w:val="00F42BAD"/>
    <w:pPr>
      <w:spacing w:before="480" w:line="264" w:lineRule="auto"/>
      <w:outlineLvl w:val="9"/>
    </w:pPr>
    <w:rPr>
      <w:b/>
    </w:rPr>
  </w:style>
  <w:style w:type="paragraph" w:styleId="TDC1">
    <w:name w:val="toc 1"/>
    <w:basedOn w:val="Normal"/>
    <w:next w:val="Normal"/>
    <w:autoRedefine/>
    <w:uiPriority w:val="39"/>
    <w:unhideWhenUsed/>
    <w:rsid w:val="00F50ED7"/>
    <w:pPr>
      <w:tabs>
        <w:tab w:val="left" w:pos="440"/>
        <w:tab w:val="right" w:leader="dot" w:pos="9016"/>
      </w:tabs>
      <w:spacing w:before="120" w:after="0"/>
      <w:ind w:left="0"/>
    </w:pPr>
    <w:rPr>
      <w:rFonts w:cstheme="minorHAnsi"/>
      <w:b/>
      <w:bCs/>
      <w:sz w:val="32"/>
      <w:szCs w:val="32"/>
    </w:rPr>
  </w:style>
  <w:style w:type="paragraph" w:styleId="TDC2">
    <w:name w:val="toc 2"/>
    <w:basedOn w:val="Normal"/>
    <w:next w:val="Normal"/>
    <w:autoRedefine/>
    <w:uiPriority w:val="39"/>
    <w:unhideWhenUsed/>
    <w:rsid w:val="005F6858"/>
    <w:pPr>
      <w:spacing w:before="120" w:after="0"/>
      <w:ind w:left="220"/>
    </w:pPr>
    <w:rPr>
      <w:rFonts w:cstheme="minorHAnsi"/>
      <w:b/>
      <w:bCs/>
    </w:rPr>
  </w:style>
  <w:style w:type="paragraph" w:styleId="TDC3">
    <w:name w:val="toc 3"/>
    <w:basedOn w:val="Normal"/>
    <w:next w:val="Normal"/>
    <w:autoRedefine/>
    <w:uiPriority w:val="39"/>
    <w:unhideWhenUsed/>
    <w:rsid w:val="005F6858"/>
    <w:pPr>
      <w:spacing w:after="0"/>
      <w:ind w:left="440"/>
    </w:pPr>
    <w:rPr>
      <w:rFonts w:cstheme="minorHAnsi"/>
      <w:sz w:val="20"/>
      <w:szCs w:val="20"/>
    </w:rPr>
  </w:style>
  <w:style w:type="character" w:styleId="Hipervnculo">
    <w:name w:val="Hyperlink"/>
    <w:basedOn w:val="Fuentedeprrafopredeter"/>
    <w:uiPriority w:val="99"/>
    <w:unhideWhenUsed/>
    <w:rsid w:val="005F6858"/>
    <w:rPr>
      <w:color w:val="0563C1" w:themeColor="hyperlink"/>
      <w:u w:val="single"/>
    </w:rPr>
  </w:style>
  <w:style w:type="paragraph" w:styleId="TDC4">
    <w:name w:val="toc 4"/>
    <w:basedOn w:val="Normal"/>
    <w:next w:val="Normal"/>
    <w:autoRedefine/>
    <w:uiPriority w:val="39"/>
    <w:semiHidden/>
    <w:unhideWhenUsed/>
    <w:rsid w:val="005F6858"/>
    <w:pPr>
      <w:spacing w:after="0"/>
      <w:ind w:left="660"/>
    </w:pPr>
    <w:rPr>
      <w:rFonts w:cstheme="minorHAnsi"/>
      <w:sz w:val="20"/>
      <w:szCs w:val="20"/>
    </w:rPr>
  </w:style>
  <w:style w:type="paragraph" w:styleId="TDC5">
    <w:name w:val="toc 5"/>
    <w:basedOn w:val="Normal"/>
    <w:next w:val="Normal"/>
    <w:autoRedefine/>
    <w:uiPriority w:val="39"/>
    <w:semiHidden/>
    <w:unhideWhenUsed/>
    <w:rsid w:val="005F6858"/>
    <w:pPr>
      <w:spacing w:after="0"/>
      <w:ind w:left="880"/>
    </w:pPr>
    <w:rPr>
      <w:rFonts w:cstheme="minorHAnsi"/>
      <w:sz w:val="20"/>
      <w:szCs w:val="20"/>
    </w:rPr>
  </w:style>
  <w:style w:type="paragraph" w:styleId="TDC6">
    <w:name w:val="toc 6"/>
    <w:basedOn w:val="Normal"/>
    <w:next w:val="Normal"/>
    <w:autoRedefine/>
    <w:uiPriority w:val="39"/>
    <w:semiHidden/>
    <w:unhideWhenUsed/>
    <w:rsid w:val="005F6858"/>
    <w:pPr>
      <w:spacing w:after="0"/>
      <w:ind w:left="1100"/>
    </w:pPr>
    <w:rPr>
      <w:rFonts w:cstheme="minorHAnsi"/>
      <w:sz w:val="20"/>
      <w:szCs w:val="20"/>
    </w:rPr>
  </w:style>
  <w:style w:type="paragraph" w:styleId="TDC7">
    <w:name w:val="toc 7"/>
    <w:basedOn w:val="Normal"/>
    <w:next w:val="Normal"/>
    <w:autoRedefine/>
    <w:uiPriority w:val="39"/>
    <w:semiHidden/>
    <w:unhideWhenUsed/>
    <w:rsid w:val="005F6858"/>
    <w:pPr>
      <w:spacing w:after="0"/>
      <w:ind w:left="1320"/>
    </w:pPr>
    <w:rPr>
      <w:rFonts w:cstheme="minorHAnsi"/>
      <w:sz w:val="20"/>
      <w:szCs w:val="20"/>
    </w:rPr>
  </w:style>
  <w:style w:type="paragraph" w:styleId="TDC8">
    <w:name w:val="toc 8"/>
    <w:basedOn w:val="Normal"/>
    <w:next w:val="Normal"/>
    <w:autoRedefine/>
    <w:uiPriority w:val="39"/>
    <w:semiHidden/>
    <w:unhideWhenUsed/>
    <w:rsid w:val="005F6858"/>
    <w:pPr>
      <w:spacing w:after="0"/>
      <w:ind w:left="1540"/>
    </w:pPr>
    <w:rPr>
      <w:rFonts w:cstheme="minorHAnsi"/>
      <w:sz w:val="20"/>
      <w:szCs w:val="20"/>
    </w:rPr>
  </w:style>
  <w:style w:type="paragraph" w:styleId="TDC9">
    <w:name w:val="toc 9"/>
    <w:basedOn w:val="Normal"/>
    <w:next w:val="Normal"/>
    <w:autoRedefine/>
    <w:uiPriority w:val="39"/>
    <w:semiHidden/>
    <w:unhideWhenUsed/>
    <w:rsid w:val="005F6858"/>
    <w:pPr>
      <w:spacing w:after="0"/>
      <w:ind w:left="1760"/>
    </w:pPr>
    <w:rPr>
      <w:rFonts w:cstheme="minorHAnsi"/>
      <w:sz w:val="20"/>
      <w:szCs w:val="20"/>
    </w:rPr>
  </w:style>
  <w:style w:type="paragraph" w:styleId="Textocomentario">
    <w:name w:val="annotation text"/>
    <w:basedOn w:val="Normal"/>
    <w:link w:val="TextocomentarioCar"/>
    <w:uiPriority w:val="99"/>
    <w:unhideWhenUsed/>
    <w:rsid w:val="00552F11"/>
    <w:rPr>
      <w:sz w:val="20"/>
      <w:szCs w:val="20"/>
    </w:rPr>
  </w:style>
  <w:style w:type="character" w:customStyle="1" w:styleId="TextocomentarioCar">
    <w:name w:val="Texto comentario Car"/>
    <w:basedOn w:val="Fuentedeprrafopredeter"/>
    <w:link w:val="Textocomentario"/>
    <w:uiPriority w:val="99"/>
    <w:rsid w:val="00552F11"/>
    <w:rPr>
      <w:sz w:val="20"/>
      <w:szCs w:val="20"/>
    </w:rPr>
  </w:style>
  <w:style w:type="character" w:styleId="Refdecomentario">
    <w:name w:val="annotation reference"/>
    <w:basedOn w:val="Fuentedeprrafopredeter"/>
    <w:uiPriority w:val="99"/>
    <w:semiHidden/>
    <w:unhideWhenUsed/>
    <w:rsid w:val="00552F11"/>
    <w:rPr>
      <w:sz w:val="16"/>
      <w:szCs w:val="16"/>
    </w:rPr>
  </w:style>
  <w:style w:type="paragraph" w:styleId="Asuntodelcomentario">
    <w:name w:val="annotation subject"/>
    <w:basedOn w:val="Textocomentario"/>
    <w:next w:val="Textocomentario"/>
    <w:link w:val="AsuntodelcomentarioCar"/>
    <w:uiPriority w:val="99"/>
    <w:semiHidden/>
    <w:unhideWhenUsed/>
    <w:rsid w:val="005760A1"/>
    <w:rPr>
      <w:b/>
      <w:bCs/>
    </w:rPr>
  </w:style>
  <w:style w:type="character" w:customStyle="1" w:styleId="AsuntodelcomentarioCar">
    <w:name w:val="Asunto del comentario Car"/>
    <w:basedOn w:val="TextocomentarioCar"/>
    <w:link w:val="Asuntodelcomentario"/>
    <w:uiPriority w:val="99"/>
    <w:semiHidden/>
    <w:rsid w:val="005760A1"/>
    <w:rPr>
      <w:b/>
      <w:bCs/>
      <w:sz w:val="20"/>
      <w:szCs w:val="20"/>
    </w:rPr>
  </w:style>
  <w:style w:type="character" w:customStyle="1" w:styleId="Ttulo4Car">
    <w:name w:val="Título 4 Car"/>
    <w:basedOn w:val="Fuentedeprrafopredeter"/>
    <w:link w:val="Ttulo4"/>
    <w:uiPriority w:val="9"/>
    <w:rsid w:val="00F13A57"/>
    <w:rPr>
      <w:rFonts w:asciiTheme="majorHAnsi" w:eastAsiaTheme="majorEastAsia" w:hAnsiTheme="majorHAnsi" w:cstheme="majorBidi"/>
      <w:b/>
      <w:bCs/>
      <w:i/>
      <w:iCs/>
      <w:color w:val="262626" w:themeColor="text1" w:themeTint="D9"/>
    </w:rPr>
  </w:style>
  <w:style w:type="numbering" w:customStyle="1" w:styleId="Listaactual2">
    <w:name w:val="Lista actual2"/>
    <w:uiPriority w:val="99"/>
    <w:rsid w:val="00976109"/>
    <w:pPr>
      <w:numPr>
        <w:numId w:val="10"/>
      </w:numPr>
    </w:pPr>
  </w:style>
  <w:style w:type="numbering" w:customStyle="1" w:styleId="Listaactual1">
    <w:name w:val="Lista actual1"/>
    <w:uiPriority w:val="99"/>
    <w:rsid w:val="00976109"/>
    <w:pPr>
      <w:numPr>
        <w:numId w:val="9"/>
      </w:numPr>
    </w:pPr>
  </w:style>
  <w:style w:type="paragraph" w:styleId="Descripcin">
    <w:name w:val="caption"/>
    <w:basedOn w:val="Normal"/>
    <w:next w:val="Normal"/>
    <w:uiPriority w:val="35"/>
    <w:unhideWhenUsed/>
    <w:qFormat/>
    <w:rsid w:val="00F42BAD"/>
    <w:pPr>
      <w:spacing w:line="240" w:lineRule="auto"/>
    </w:pPr>
    <w:rPr>
      <w:rFonts w:eastAsiaTheme="minorEastAsia"/>
      <w:b/>
      <w:bCs/>
      <w:smallCaps/>
      <w:color w:val="44546A" w:themeColor="text2"/>
      <w:spacing w:val="6"/>
      <w:szCs w:val="18"/>
    </w:rPr>
  </w:style>
  <w:style w:type="numbering" w:customStyle="1" w:styleId="Listaactual3">
    <w:name w:val="Lista actual3"/>
    <w:uiPriority w:val="99"/>
    <w:rsid w:val="00D85299"/>
    <w:pPr>
      <w:numPr>
        <w:numId w:val="11"/>
      </w:numPr>
    </w:pPr>
  </w:style>
  <w:style w:type="numbering" w:customStyle="1" w:styleId="Listaactual4">
    <w:name w:val="Lista actual4"/>
    <w:uiPriority w:val="99"/>
    <w:rsid w:val="00A66512"/>
    <w:pPr>
      <w:numPr>
        <w:numId w:val="12"/>
      </w:numPr>
    </w:pPr>
  </w:style>
  <w:style w:type="numbering" w:customStyle="1" w:styleId="Listaactual5">
    <w:name w:val="Lista actual5"/>
    <w:uiPriority w:val="99"/>
    <w:rsid w:val="00B5783F"/>
    <w:pPr>
      <w:numPr>
        <w:numId w:val="13"/>
      </w:numPr>
    </w:pPr>
  </w:style>
  <w:style w:type="numbering" w:customStyle="1" w:styleId="Listaactual6">
    <w:name w:val="Lista actual6"/>
    <w:uiPriority w:val="99"/>
    <w:rsid w:val="00B5783F"/>
    <w:pPr>
      <w:numPr>
        <w:numId w:val="14"/>
      </w:numPr>
    </w:pPr>
  </w:style>
  <w:style w:type="numbering" w:customStyle="1" w:styleId="Listaactual7">
    <w:name w:val="Lista actual7"/>
    <w:uiPriority w:val="99"/>
    <w:rsid w:val="006859F2"/>
    <w:pPr>
      <w:numPr>
        <w:numId w:val="15"/>
      </w:numPr>
    </w:pPr>
  </w:style>
  <w:style w:type="numbering" w:customStyle="1" w:styleId="Listaactual8">
    <w:name w:val="Lista actual8"/>
    <w:uiPriority w:val="99"/>
    <w:rsid w:val="00B17720"/>
    <w:pPr>
      <w:numPr>
        <w:numId w:val="16"/>
      </w:numPr>
    </w:pPr>
  </w:style>
  <w:style w:type="character" w:customStyle="1" w:styleId="Ttulo5Car">
    <w:name w:val="Título 5 Car"/>
    <w:basedOn w:val="Fuentedeprrafopredeter"/>
    <w:link w:val="Ttulo5"/>
    <w:uiPriority w:val="9"/>
    <w:semiHidden/>
    <w:rsid w:val="00F42BAD"/>
    <w:rPr>
      <w:rFonts w:asciiTheme="majorHAnsi" w:eastAsiaTheme="majorEastAsia" w:hAnsiTheme="majorHAnsi" w:cstheme="majorBidi"/>
      <w:color w:val="000000"/>
    </w:rPr>
  </w:style>
  <w:style w:type="character" w:customStyle="1" w:styleId="Ttulo6Car">
    <w:name w:val="Título 6 Car"/>
    <w:basedOn w:val="Fuentedeprrafopredeter"/>
    <w:link w:val="Ttulo6"/>
    <w:uiPriority w:val="9"/>
    <w:semiHidden/>
    <w:rsid w:val="00F42BAD"/>
    <w:rPr>
      <w:rFonts w:asciiTheme="majorHAnsi" w:eastAsiaTheme="majorEastAsia" w:hAnsiTheme="majorHAnsi" w:cstheme="majorBidi"/>
      <w:i/>
      <w:iCs/>
      <w:color w:val="000000" w:themeColor="text1"/>
    </w:rPr>
  </w:style>
  <w:style w:type="character" w:customStyle="1" w:styleId="Ttulo7Car">
    <w:name w:val="Título 7 Car"/>
    <w:basedOn w:val="Fuentedeprrafopredeter"/>
    <w:link w:val="Ttulo7"/>
    <w:uiPriority w:val="9"/>
    <w:semiHidden/>
    <w:rsid w:val="00F42BAD"/>
    <w:rPr>
      <w:rFonts w:asciiTheme="majorHAnsi" w:eastAsiaTheme="majorEastAsia" w:hAnsiTheme="majorHAnsi" w:cstheme="majorBidi"/>
      <w:i/>
      <w:iCs/>
      <w:color w:val="44546A" w:themeColor="text2"/>
    </w:rPr>
  </w:style>
  <w:style w:type="character" w:customStyle="1" w:styleId="Ttulo8Car">
    <w:name w:val="Título 8 Car"/>
    <w:basedOn w:val="Fuentedeprrafopredeter"/>
    <w:link w:val="Ttulo8"/>
    <w:uiPriority w:val="9"/>
    <w:semiHidden/>
    <w:rsid w:val="00F42BAD"/>
    <w:rPr>
      <w:rFonts w:asciiTheme="majorHAnsi" w:eastAsiaTheme="majorEastAsia" w:hAnsiTheme="majorHAnsi" w:cstheme="majorBidi"/>
      <w:color w:val="000000"/>
      <w:sz w:val="20"/>
      <w:szCs w:val="20"/>
    </w:rPr>
  </w:style>
  <w:style w:type="character" w:customStyle="1" w:styleId="Ttulo9Car">
    <w:name w:val="Título 9 Car"/>
    <w:basedOn w:val="Fuentedeprrafopredeter"/>
    <w:link w:val="Ttulo9"/>
    <w:uiPriority w:val="9"/>
    <w:semiHidden/>
    <w:rsid w:val="00F42BAD"/>
    <w:rPr>
      <w:rFonts w:asciiTheme="majorHAnsi" w:eastAsiaTheme="majorEastAsia" w:hAnsiTheme="majorHAnsi" w:cstheme="majorBidi"/>
      <w:i/>
      <w:iCs/>
      <w:color w:val="000000"/>
      <w:sz w:val="20"/>
      <w:szCs w:val="20"/>
    </w:rPr>
  </w:style>
  <w:style w:type="paragraph" w:styleId="Subttulo">
    <w:name w:val="Subtitle"/>
    <w:basedOn w:val="Normal"/>
    <w:next w:val="Normal"/>
    <w:link w:val="SubttuloCar"/>
    <w:uiPriority w:val="11"/>
    <w:qFormat/>
    <w:rsid w:val="00F42BAD"/>
    <w:pPr>
      <w:numPr>
        <w:ilvl w:val="1"/>
      </w:numPr>
      <w:ind w:left="426"/>
    </w:pPr>
    <w:rPr>
      <w:rFonts w:eastAsiaTheme="majorEastAsia" w:cstheme="majorBidi"/>
      <w:iCs/>
      <w:color w:val="50637D" w:themeColor="text2" w:themeTint="E6"/>
      <w:sz w:val="32"/>
      <w:szCs w:val="24"/>
      <w14:ligatures w14:val="standard"/>
    </w:rPr>
  </w:style>
  <w:style w:type="character" w:customStyle="1" w:styleId="SubttuloCar">
    <w:name w:val="Subtítulo Car"/>
    <w:basedOn w:val="Fuentedeprrafopredeter"/>
    <w:link w:val="Subttulo"/>
    <w:uiPriority w:val="11"/>
    <w:rsid w:val="00F42BAD"/>
    <w:rPr>
      <w:rFonts w:eastAsiaTheme="majorEastAsia" w:cstheme="majorBidi"/>
      <w:iCs/>
      <w:color w:val="50637D" w:themeColor="text2" w:themeTint="E6"/>
      <w:sz w:val="32"/>
      <w:szCs w:val="24"/>
      <w14:ligatures w14:val="standard"/>
    </w:rPr>
  </w:style>
  <w:style w:type="character" w:styleId="Textoennegrita">
    <w:name w:val="Strong"/>
    <w:basedOn w:val="Fuentedeprrafopredeter"/>
    <w:uiPriority w:val="22"/>
    <w:qFormat/>
    <w:rsid w:val="00F42BAD"/>
    <w:rPr>
      <w:b/>
      <w:bCs/>
      <w:color w:val="50637D" w:themeColor="text2" w:themeTint="E6"/>
    </w:rPr>
  </w:style>
  <w:style w:type="character" w:styleId="nfasis">
    <w:name w:val="Emphasis"/>
    <w:basedOn w:val="Fuentedeprrafopredeter"/>
    <w:uiPriority w:val="20"/>
    <w:qFormat/>
    <w:rsid w:val="00F42BAD"/>
    <w:rPr>
      <w:b w:val="0"/>
      <w:i/>
      <w:iCs/>
      <w:color w:val="44546A" w:themeColor="text2"/>
    </w:rPr>
  </w:style>
  <w:style w:type="paragraph" w:styleId="Sinespaciado">
    <w:name w:val="No Spacing"/>
    <w:link w:val="SinespaciadoCar"/>
    <w:uiPriority w:val="1"/>
    <w:qFormat/>
    <w:rsid w:val="00F42BAD"/>
    <w:pPr>
      <w:spacing w:after="0" w:line="240" w:lineRule="auto"/>
    </w:pPr>
  </w:style>
  <w:style w:type="character" w:customStyle="1" w:styleId="SinespaciadoCar">
    <w:name w:val="Sin espaciado Car"/>
    <w:basedOn w:val="Fuentedeprrafopredeter"/>
    <w:link w:val="Sinespaciado"/>
    <w:uiPriority w:val="1"/>
    <w:rsid w:val="00F42BAD"/>
  </w:style>
  <w:style w:type="paragraph" w:styleId="Cita">
    <w:name w:val="Quote"/>
    <w:basedOn w:val="Normal"/>
    <w:next w:val="Normal"/>
    <w:link w:val="CitaCar"/>
    <w:uiPriority w:val="29"/>
    <w:qFormat/>
    <w:rsid w:val="00F42BAD"/>
    <w:pPr>
      <w:pBdr>
        <w:left w:val="single" w:sz="48" w:space="13" w:color="4472C4" w:themeColor="accent1"/>
      </w:pBdr>
      <w:spacing w:after="0" w:line="360" w:lineRule="auto"/>
    </w:pPr>
    <w:rPr>
      <w:rFonts w:asciiTheme="majorHAnsi" w:eastAsiaTheme="minorEastAsia" w:hAnsiTheme="majorHAnsi"/>
      <w:b/>
      <w:i/>
      <w:iCs/>
      <w:color w:val="4472C4" w:themeColor="accent1"/>
      <w:sz w:val="24"/>
    </w:rPr>
  </w:style>
  <w:style w:type="character" w:customStyle="1" w:styleId="CitaCar">
    <w:name w:val="Cita Car"/>
    <w:basedOn w:val="Fuentedeprrafopredeter"/>
    <w:link w:val="Cita"/>
    <w:uiPriority w:val="29"/>
    <w:rsid w:val="00F42BAD"/>
    <w:rPr>
      <w:rFonts w:asciiTheme="majorHAnsi" w:eastAsiaTheme="minorEastAsia" w:hAnsiTheme="majorHAnsi"/>
      <w:b/>
      <w:i/>
      <w:iCs/>
      <w:color w:val="4472C4" w:themeColor="accent1"/>
      <w:sz w:val="24"/>
    </w:rPr>
  </w:style>
  <w:style w:type="paragraph" w:styleId="Citadestacada">
    <w:name w:val="Intense Quote"/>
    <w:basedOn w:val="Normal"/>
    <w:next w:val="Normal"/>
    <w:link w:val="CitadestacadaCar"/>
    <w:uiPriority w:val="30"/>
    <w:qFormat/>
    <w:rsid w:val="00F42BAD"/>
    <w:pPr>
      <w:pBdr>
        <w:left w:val="single" w:sz="48" w:space="13" w:color="ED7D31" w:themeColor="accent2"/>
      </w:pBdr>
      <w:spacing w:before="240" w:after="120" w:line="300" w:lineRule="auto"/>
    </w:pPr>
    <w:rPr>
      <w:rFonts w:eastAsiaTheme="minorEastAsia"/>
      <w:b/>
      <w:bCs/>
      <w:i/>
      <w:iCs/>
      <w:color w:val="ED7D31" w:themeColor="accent2"/>
      <w:sz w:val="26"/>
      <w14:ligatures w14:val="standard"/>
      <w14:numForm w14:val="oldStyle"/>
    </w:rPr>
  </w:style>
  <w:style w:type="character" w:customStyle="1" w:styleId="CitadestacadaCar">
    <w:name w:val="Cita destacada Car"/>
    <w:basedOn w:val="Fuentedeprrafopredeter"/>
    <w:link w:val="Citadestacada"/>
    <w:uiPriority w:val="30"/>
    <w:rsid w:val="00F42BAD"/>
    <w:rPr>
      <w:rFonts w:eastAsiaTheme="minorEastAsia"/>
      <w:b/>
      <w:bCs/>
      <w:i/>
      <w:iCs/>
      <w:color w:val="ED7D31" w:themeColor="accent2"/>
      <w:sz w:val="26"/>
      <w14:ligatures w14:val="standard"/>
      <w14:numForm w14:val="oldStyle"/>
    </w:rPr>
  </w:style>
  <w:style w:type="character" w:styleId="nfasissutil">
    <w:name w:val="Subtle Emphasis"/>
    <w:basedOn w:val="Fuentedeprrafopredeter"/>
    <w:uiPriority w:val="19"/>
    <w:qFormat/>
    <w:rsid w:val="00F42BAD"/>
    <w:rPr>
      <w:i/>
      <w:iCs/>
      <w:color w:val="000000"/>
    </w:rPr>
  </w:style>
  <w:style w:type="character" w:styleId="nfasisintenso">
    <w:name w:val="Intense Emphasis"/>
    <w:basedOn w:val="Fuentedeprrafopredeter"/>
    <w:uiPriority w:val="21"/>
    <w:qFormat/>
    <w:rsid w:val="00F42BAD"/>
    <w:rPr>
      <w:b/>
      <w:bCs/>
      <w:i/>
      <w:iCs/>
      <w:color w:val="44546A" w:themeColor="text2"/>
    </w:rPr>
  </w:style>
  <w:style w:type="character" w:styleId="Referenciasutil">
    <w:name w:val="Subtle Reference"/>
    <w:basedOn w:val="Fuentedeprrafopredeter"/>
    <w:uiPriority w:val="31"/>
    <w:qFormat/>
    <w:rsid w:val="00F42BAD"/>
    <w:rPr>
      <w:smallCaps/>
      <w:color w:val="000000"/>
      <w:u w:val="single"/>
    </w:rPr>
  </w:style>
  <w:style w:type="character" w:styleId="Referenciaintensa">
    <w:name w:val="Intense Reference"/>
    <w:basedOn w:val="Fuentedeprrafopredeter"/>
    <w:uiPriority w:val="32"/>
    <w:qFormat/>
    <w:rsid w:val="00F42BAD"/>
    <w:rPr>
      <w:rFonts w:asciiTheme="minorHAnsi" w:hAnsiTheme="minorHAnsi"/>
      <w:b/>
      <w:bCs/>
      <w:smallCaps/>
      <w:color w:val="44546A" w:themeColor="text2"/>
      <w:spacing w:val="5"/>
      <w:sz w:val="22"/>
      <w:u w:val="single"/>
    </w:rPr>
  </w:style>
  <w:style w:type="character" w:styleId="Ttulodellibro">
    <w:name w:val="Book Title"/>
    <w:basedOn w:val="Fuentedeprrafopredeter"/>
    <w:uiPriority w:val="33"/>
    <w:qFormat/>
    <w:rsid w:val="00F42BAD"/>
    <w:rPr>
      <w:rFonts w:asciiTheme="majorHAnsi" w:hAnsiTheme="majorHAnsi"/>
      <w:b/>
      <w:bCs/>
      <w:caps w:val="0"/>
      <w:smallCaps/>
      <w:color w:val="44546A" w:themeColor="text2"/>
      <w:spacing w:val="10"/>
      <w:sz w:val="22"/>
    </w:rPr>
  </w:style>
  <w:style w:type="paragraph" w:customStyle="1" w:styleId="PersonalName">
    <w:name w:val="Personal Name"/>
    <w:basedOn w:val="Ttulo"/>
    <w:qFormat/>
    <w:rsid w:val="00F42BAD"/>
    <w:rPr>
      <w:b/>
      <w:caps/>
      <w:color w:val="000000"/>
      <w:sz w:val="28"/>
      <w:szCs w:val="28"/>
    </w:rPr>
  </w:style>
  <w:style w:type="numbering" w:customStyle="1" w:styleId="Listaactual9">
    <w:name w:val="Lista actual9"/>
    <w:uiPriority w:val="99"/>
    <w:rsid w:val="004F55EA"/>
    <w:pPr>
      <w:numPr>
        <w:numId w:val="17"/>
      </w:numPr>
    </w:pPr>
  </w:style>
  <w:style w:type="numbering" w:customStyle="1" w:styleId="Listaactual10">
    <w:name w:val="Lista actual10"/>
    <w:uiPriority w:val="99"/>
    <w:rsid w:val="004F55EA"/>
    <w:pPr>
      <w:numPr>
        <w:numId w:val="18"/>
      </w:numPr>
    </w:pPr>
  </w:style>
  <w:style w:type="paragraph" w:styleId="Revisin">
    <w:name w:val="Revision"/>
    <w:hidden/>
    <w:uiPriority w:val="99"/>
    <w:semiHidden/>
    <w:rsid w:val="00A070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263087">
      <w:bodyDiv w:val="1"/>
      <w:marLeft w:val="0"/>
      <w:marRight w:val="0"/>
      <w:marTop w:val="0"/>
      <w:marBottom w:val="0"/>
      <w:divBdr>
        <w:top w:val="none" w:sz="0" w:space="0" w:color="auto"/>
        <w:left w:val="none" w:sz="0" w:space="0" w:color="auto"/>
        <w:bottom w:val="none" w:sz="0" w:space="0" w:color="auto"/>
        <w:right w:val="none" w:sz="0" w:space="0" w:color="auto"/>
      </w:divBdr>
      <w:divsChild>
        <w:div w:id="496113464">
          <w:marLeft w:val="0"/>
          <w:marRight w:val="0"/>
          <w:marTop w:val="0"/>
          <w:marBottom w:val="0"/>
          <w:divBdr>
            <w:top w:val="none" w:sz="0" w:space="0" w:color="auto"/>
            <w:left w:val="none" w:sz="0" w:space="0" w:color="auto"/>
            <w:bottom w:val="none" w:sz="0" w:space="0" w:color="auto"/>
            <w:right w:val="none" w:sz="0" w:space="0" w:color="auto"/>
          </w:divBdr>
          <w:divsChild>
            <w:div w:id="327366644">
              <w:marLeft w:val="0"/>
              <w:marRight w:val="0"/>
              <w:marTop w:val="0"/>
              <w:marBottom w:val="0"/>
              <w:divBdr>
                <w:top w:val="none" w:sz="0" w:space="0" w:color="auto"/>
                <w:left w:val="none" w:sz="0" w:space="0" w:color="auto"/>
                <w:bottom w:val="none" w:sz="0" w:space="0" w:color="auto"/>
                <w:right w:val="none" w:sz="0" w:space="0" w:color="auto"/>
              </w:divBdr>
              <w:divsChild>
                <w:div w:id="1966423055">
                  <w:marLeft w:val="0"/>
                  <w:marRight w:val="0"/>
                  <w:marTop w:val="0"/>
                  <w:marBottom w:val="0"/>
                  <w:divBdr>
                    <w:top w:val="none" w:sz="0" w:space="0" w:color="auto"/>
                    <w:left w:val="none" w:sz="0" w:space="0" w:color="auto"/>
                    <w:bottom w:val="none" w:sz="0" w:space="0" w:color="auto"/>
                    <w:right w:val="none" w:sz="0" w:space="0" w:color="auto"/>
                  </w:divBdr>
                  <w:divsChild>
                    <w:div w:id="15882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Colors" Target="diagrams/colors1.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diagramQuickStyle" Target="diagrams/quickStyle1.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Layout" Target="diagrams/layout1.xml"/><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diagramData" Target="diagrams/data1.xml"/><Relationship Id="rId19" Type="http://schemas.openxmlformats.org/officeDocument/2006/relationships/image" Target="media/image6.png"/><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37CC66-EC6C-4FE3-A458-DF59D7209D8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CL"/>
        </a:p>
      </dgm:t>
    </dgm:pt>
    <dgm:pt modelId="{EC393F56-EBA5-496D-BDD5-5E91E6E5E843}">
      <dgm:prSet phldrT="[Texto]" custT="1"/>
      <dgm:spPr/>
      <dgm:t>
        <a:bodyPr lIns="36000" tIns="36000" rIns="36000" bIns="36000"/>
        <a:lstStyle/>
        <a:p>
          <a:pPr algn="ctr"/>
          <a:r>
            <a:rPr lang="es-ES" sz="600" dirty="0"/>
            <a:t>Departamento de Tecnologías de Información</a:t>
          </a:r>
          <a:endParaRPr lang="es-CL" sz="600" dirty="0"/>
        </a:p>
      </dgm:t>
    </dgm:pt>
    <dgm:pt modelId="{7CA20EB8-79A3-4A63-A96A-7A0D9DD389E6}" type="parTrans" cxnId="{108AFABA-76F2-4573-A6C5-0D70FE15A4E4}">
      <dgm:prSet/>
      <dgm:spPr/>
      <dgm:t>
        <a:bodyPr/>
        <a:lstStyle/>
        <a:p>
          <a:pPr algn="ctr"/>
          <a:endParaRPr lang="es-CL" sz="2000"/>
        </a:p>
      </dgm:t>
    </dgm:pt>
    <dgm:pt modelId="{BA5DDFBA-A8C5-4EA5-B505-A0BAB57D67A7}" type="sibTrans" cxnId="{108AFABA-76F2-4573-A6C5-0D70FE15A4E4}">
      <dgm:prSet/>
      <dgm:spPr/>
      <dgm:t>
        <a:bodyPr/>
        <a:lstStyle/>
        <a:p>
          <a:pPr algn="ctr"/>
          <a:endParaRPr lang="es-CL" sz="2000" dirty="0"/>
        </a:p>
      </dgm:t>
    </dgm:pt>
    <dgm:pt modelId="{F815EBAF-8D0D-4D47-9540-28CDBB986BBE}" type="asst">
      <dgm:prSet phldrT="[Texto]" custT="1"/>
      <dgm:spPr/>
      <dgm:t>
        <a:bodyPr lIns="36000" tIns="36000" rIns="36000" bIns="36000"/>
        <a:lstStyle/>
        <a:p>
          <a:pPr algn="ctr"/>
          <a:r>
            <a:rPr lang="es-ES" sz="600" dirty="0"/>
            <a:t>Sección </a:t>
          </a:r>
          <a:r>
            <a:rPr lang="es-ES" sz="600"/>
            <a:t>de Gestión</a:t>
          </a:r>
          <a:endParaRPr lang="es-CL" sz="600" dirty="0"/>
        </a:p>
      </dgm:t>
    </dgm:pt>
    <dgm:pt modelId="{55090E77-8F24-4C18-A174-6DF73EB8A90F}" type="parTrans" cxnId="{026F197A-0C6C-4D35-B8F3-3A81CBCC611A}">
      <dgm:prSet/>
      <dgm:spPr/>
      <dgm:t>
        <a:bodyPr lIns="36000" tIns="36000" rIns="36000" bIns="36000"/>
        <a:lstStyle/>
        <a:p>
          <a:pPr algn="ctr"/>
          <a:endParaRPr lang="es-CL" sz="2000"/>
        </a:p>
      </dgm:t>
    </dgm:pt>
    <dgm:pt modelId="{944A9FB6-F0BB-4679-B20F-31B7E7D1F103}" type="sibTrans" cxnId="{026F197A-0C6C-4D35-B8F3-3A81CBCC611A}">
      <dgm:prSet/>
      <dgm:spPr/>
      <dgm:t>
        <a:bodyPr/>
        <a:lstStyle/>
        <a:p>
          <a:pPr algn="ctr"/>
          <a:endParaRPr lang="es-ES" sz="2000"/>
        </a:p>
      </dgm:t>
    </dgm:pt>
    <dgm:pt modelId="{51125CAB-6D32-41EB-9B7B-3B9CA213EBBB}">
      <dgm:prSet phldrT="[Texto]" custT="1"/>
      <dgm:spPr/>
      <dgm:t>
        <a:bodyPr lIns="36000" tIns="36000" rIns="36000" bIns="36000"/>
        <a:lstStyle/>
        <a:p>
          <a:pPr algn="ctr"/>
          <a:r>
            <a:rPr lang="es-ES" sz="600" dirty="0"/>
            <a:t>Sub-Departamento de Desarrollo de Soluciones Tecnológicas</a:t>
          </a:r>
          <a:endParaRPr lang="es-CL" sz="600" dirty="0"/>
        </a:p>
      </dgm:t>
    </dgm:pt>
    <dgm:pt modelId="{64B1853B-B008-49C4-9F66-848B7E00F479}" type="parTrans" cxnId="{3E03B499-A81C-42BF-B9F5-95EEC19638B4}">
      <dgm:prSet/>
      <dgm:spPr/>
      <dgm:t>
        <a:bodyPr lIns="36000" tIns="36000" rIns="36000" bIns="36000"/>
        <a:lstStyle/>
        <a:p>
          <a:pPr algn="ctr"/>
          <a:endParaRPr lang="es-CL" sz="2000"/>
        </a:p>
      </dgm:t>
    </dgm:pt>
    <dgm:pt modelId="{A15E6E64-7CCA-48E1-A46C-ED76179BD7D4}" type="sibTrans" cxnId="{3E03B499-A81C-42BF-B9F5-95EEC19638B4}">
      <dgm:prSet/>
      <dgm:spPr/>
      <dgm:t>
        <a:bodyPr/>
        <a:lstStyle/>
        <a:p>
          <a:pPr algn="ctr"/>
          <a:endParaRPr lang="es-ES" sz="2000"/>
        </a:p>
      </dgm:t>
    </dgm:pt>
    <dgm:pt modelId="{3079991E-6D78-4A77-BDFB-95D14178D2F2}">
      <dgm:prSet phldrT="[Texto]" custT="1"/>
      <dgm:spPr/>
      <dgm:t>
        <a:bodyPr lIns="36000" tIns="36000" rIns="36000" bIns="36000"/>
        <a:lstStyle/>
        <a:p>
          <a:pPr algn="ctr"/>
          <a:r>
            <a:rPr lang="es-ES" sz="600" dirty="0"/>
            <a:t>Sub-Departamento de Operaciones</a:t>
          </a:r>
          <a:endParaRPr lang="es-CL" sz="600" dirty="0"/>
        </a:p>
      </dgm:t>
    </dgm:pt>
    <dgm:pt modelId="{5CC3D59A-5D11-40B8-A522-351DC77A4A56}" type="parTrans" cxnId="{D408AFF2-08F7-495C-81A4-1C3C696AD605}">
      <dgm:prSet/>
      <dgm:spPr/>
      <dgm:t>
        <a:bodyPr lIns="36000" tIns="36000" rIns="36000" bIns="36000"/>
        <a:lstStyle/>
        <a:p>
          <a:pPr algn="ctr"/>
          <a:endParaRPr lang="es-CL" sz="2000"/>
        </a:p>
      </dgm:t>
    </dgm:pt>
    <dgm:pt modelId="{2BDF8C60-26DF-4FFA-A3FE-E967B7661B5D}" type="sibTrans" cxnId="{D408AFF2-08F7-495C-81A4-1C3C696AD605}">
      <dgm:prSet/>
      <dgm:spPr/>
      <dgm:t>
        <a:bodyPr/>
        <a:lstStyle/>
        <a:p>
          <a:pPr algn="ctr"/>
          <a:endParaRPr lang="es-ES" sz="2000"/>
        </a:p>
      </dgm:t>
    </dgm:pt>
    <dgm:pt modelId="{802022CC-5E64-47CD-B769-6D2F7C3DA24F}">
      <dgm:prSet phldrT="[Texto]" custT="1"/>
      <dgm:spPr/>
      <dgm:t>
        <a:bodyPr lIns="36000" tIns="36000" rIns="36000" bIns="36000"/>
        <a:lstStyle/>
        <a:p>
          <a:pPr algn="ctr"/>
          <a:r>
            <a:rPr lang="es-ES" sz="600" dirty="0"/>
            <a:t>Sub-Departamento de Transformación Digital</a:t>
          </a:r>
          <a:endParaRPr lang="es-CL" sz="600" dirty="0"/>
        </a:p>
      </dgm:t>
    </dgm:pt>
    <dgm:pt modelId="{EA475BDF-64C6-4ADC-BA5D-C34D061B7A31}" type="parTrans" cxnId="{9F5B17B3-732F-4009-9D12-21564ECFD1EF}">
      <dgm:prSet/>
      <dgm:spPr/>
      <dgm:t>
        <a:bodyPr lIns="36000" tIns="36000" rIns="36000" bIns="36000"/>
        <a:lstStyle/>
        <a:p>
          <a:pPr algn="ctr"/>
          <a:endParaRPr lang="es-CL" sz="2000"/>
        </a:p>
      </dgm:t>
    </dgm:pt>
    <dgm:pt modelId="{BFDEF9E4-127A-4692-86C1-78DCC4BB84BD}" type="sibTrans" cxnId="{9F5B17B3-732F-4009-9D12-21564ECFD1EF}">
      <dgm:prSet/>
      <dgm:spPr/>
      <dgm:t>
        <a:bodyPr/>
        <a:lstStyle/>
        <a:p>
          <a:pPr algn="ctr"/>
          <a:endParaRPr lang="es-ES" sz="2000"/>
        </a:p>
      </dgm:t>
    </dgm:pt>
    <dgm:pt modelId="{6F6AF707-ABCF-4637-B178-E1B6F2D73E3A}">
      <dgm:prSet custT="1"/>
      <dgm:spPr/>
      <dgm:t>
        <a:bodyPr lIns="36000" tIns="36000" rIns="36000" bIns="36000"/>
        <a:lstStyle/>
        <a:p>
          <a:pPr algn="ctr"/>
          <a:r>
            <a:rPr lang="es-ES" sz="600" dirty="0"/>
            <a:t>Sección Coordinación de Soluciones Tecnológicas</a:t>
          </a:r>
        </a:p>
      </dgm:t>
    </dgm:pt>
    <dgm:pt modelId="{26A89C36-7869-450B-8934-FA3528810084}" type="parTrans" cxnId="{B9B15908-6BDE-465B-A776-B02586F86E27}">
      <dgm:prSet/>
      <dgm:spPr/>
      <dgm:t>
        <a:bodyPr lIns="36000" tIns="36000" rIns="36000" bIns="36000"/>
        <a:lstStyle/>
        <a:p>
          <a:pPr algn="ctr"/>
          <a:endParaRPr lang="es-CL" sz="2000"/>
        </a:p>
      </dgm:t>
    </dgm:pt>
    <dgm:pt modelId="{F749E5D0-2829-460E-886A-D3AC7552312E}" type="sibTrans" cxnId="{B9B15908-6BDE-465B-A776-B02586F86E27}">
      <dgm:prSet/>
      <dgm:spPr/>
      <dgm:t>
        <a:bodyPr/>
        <a:lstStyle/>
        <a:p>
          <a:pPr algn="ctr"/>
          <a:endParaRPr lang="es-ES" sz="2000"/>
        </a:p>
      </dgm:t>
    </dgm:pt>
    <dgm:pt modelId="{533D244F-784B-41BF-AF45-355B09BE2848}">
      <dgm:prSet custT="1"/>
      <dgm:spPr/>
      <dgm:t>
        <a:bodyPr lIns="36000" tIns="36000" rIns="36000" bIns="36000"/>
        <a:lstStyle/>
        <a:p>
          <a:pPr algn="ctr"/>
          <a:r>
            <a:rPr lang="es-ES" sz="600" dirty="0"/>
            <a:t>Sección Desarrollo de Soluciones Tecnológicas</a:t>
          </a:r>
        </a:p>
      </dgm:t>
    </dgm:pt>
    <dgm:pt modelId="{C1192B62-EF0B-4E93-BF4C-F3680DA91B62}" type="parTrans" cxnId="{A50BB1D6-EE03-4B4D-9E55-15EB7F6B3BE6}">
      <dgm:prSet/>
      <dgm:spPr/>
      <dgm:t>
        <a:bodyPr lIns="36000" tIns="36000" rIns="36000" bIns="36000"/>
        <a:lstStyle/>
        <a:p>
          <a:pPr algn="ctr"/>
          <a:endParaRPr lang="es-CL" sz="2000"/>
        </a:p>
      </dgm:t>
    </dgm:pt>
    <dgm:pt modelId="{8C5C496E-24B0-4838-86C9-BB23C1437AF7}" type="sibTrans" cxnId="{A50BB1D6-EE03-4B4D-9E55-15EB7F6B3BE6}">
      <dgm:prSet/>
      <dgm:spPr/>
      <dgm:t>
        <a:bodyPr/>
        <a:lstStyle/>
        <a:p>
          <a:pPr algn="ctr"/>
          <a:endParaRPr lang="es-ES" sz="2000"/>
        </a:p>
      </dgm:t>
    </dgm:pt>
    <dgm:pt modelId="{40FE10CF-B618-420A-B277-C11D3A864B58}">
      <dgm:prSet custT="1"/>
      <dgm:spPr/>
      <dgm:t>
        <a:bodyPr lIns="36000" tIns="36000" rIns="36000" bIns="36000"/>
        <a:lstStyle/>
        <a:p>
          <a:pPr algn="ctr"/>
          <a:r>
            <a:rPr lang="es-ES" sz="600" dirty="0"/>
            <a:t>Sección Plataforma Tecnológica, Seguridad y Redes</a:t>
          </a:r>
          <a:endParaRPr lang="es-CL" sz="600" dirty="0"/>
        </a:p>
      </dgm:t>
    </dgm:pt>
    <dgm:pt modelId="{7110EE4D-6B65-4537-BEEB-77E98606425D}" type="parTrans" cxnId="{34CDEC46-BB10-4404-8FB2-48D3CB42324D}">
      <dgm:prSet/>
      <dgm:spPr/>
      <dgm:t>
        <a:bodyPr lIns="36000" tIns="36000" rIns="36000" bIns="36000"/>
        <a:lstStyle/>
        <a:p>
          <a:pPr algn="ctr"/>
          <a:endParaRPr lang="es-CL" sz="2000"/>
        </a:p>
      </dgm:t>
    </dgm:pt>
    <dgm:pt modelId="{5636FF02-1A6A-4FD6-AF69-EE2AFD45E212}" type="sibTrans" cxnId="{34CDEC46-BB10-4404-8FB2-48D3CB42324D}">
      <dgm:prSet/>
      <dgm:spPr/>
      <dgm:t>
        <a:bodyPr/>
        <a:lstStyle/>
        <a:p>
          <a:pPr algn="ctr"/>
          <a:endParaRPr lang="es-ES" sz="2000"/>
        </a:p>
      </dgm:t>
    </dgm:pt>
    <dgm:pt modelId="{224C094A-3D90-4957-BD86-6D1A9F7DA587}">
      <dgm:prSet custT="1"/>
      <dgm:spPr/>
      <dgm:t>
        <a:bodyPr lIns="36000" tIns="36000" rIns="36000" bIns="36000"/>
        <a:lstStyle/>
        <a:p>
          <a:pPr algn="ctr"/>
          <a:r>
            <a:rPr lang="es-ES" sz="600" dirty="0"/>
            <a:t>Sección Soporte de Usuarios</a:t>
          </a:r>
          <a:endParaRPr lang="es-CL" sz="600" dirty="0"/>
        </a:p>
      </dgm:t>
    </dgm:pt>
    <dgm:pt modelId="{851CE4B1-2F2E-41D7-AB19-BE416CC5A003}" type="parTrans" cxnId="{13D813D5-9535-430E-B5AD-7B7DFC9DE603}">
      <dgm:prSet/>
      <dgm:spPr/>
      <dgm:t>
        <a:bodyPr lIns="36000" tIns="36000" rIns="36000" bIns="36000"/>
        <a:lstStyle/>
        <a:p>
          <a:pPr algn="ctr"/>
          <a:endParaRPr lang="es-CL" sz="2000"/>
        </a:p>
      </dgm:t>
    </dgm:pt>
    <dgm:pt modelId="{DA3BF7D4-909A-4674-8BE1-6CE344FCFF8B}" type="sibTrans" cxnId="{13D813D5-9535-430E-B5AD-7B7DFC9DE603}">
      <dgm:prSet/>
      <dgm:spPr/>
      <dgm:t>
        <a:bodyPr/>
        <a:lstStyle/>
        <a:p>
          <a:pPr algn="ctr"/>
          <a:endParaRPr lang="es-ES" sz="2000"/>
        </a:p>
      </dgm:t>
    </dgm:pt>
    <dgm:pt modelId="{D394CDF6-729A-4A2A-8FFF-8933185619F7}">
      <dgm:prSet custT="1"/>
      <dgm:spPr/>
      <dgm:t>
        <a:bodyPr lIns="36000" tIns="36000" rIns="36000" bIns="36000"/>
        <a:lstStyle/>
        <a:p>
          <a:pPr algn="ctr"/>
          <a:r>
            <a:rPr lang="es-ES" sz="600" dirty="0"/>
            <a:t>Sección Soporte y Despliegue de Soluciones Tecnológicas</a:t>
          </a:r>
          <a:endParaRPr lang="es-CL" sz="600" dirty="0"/>
        </a:p>
      </dgm:t>
    </dgm:pt>
    <dgm:pt modelId="{302DE281-A6AB-4453-B117-A6CA3F66FD7C}" type="parTrans" cxnId="{8C08D474-2713-4530-AD5F-EBE9F5C3C997}">
      <dgm:prSet/>
      <dgm:spPr/>
      <dgm:t>
        <a:bodyPr lIns="36000" tIns="36000" rIns="36000" bIns="36000"/>
        <a:lstStyle/>
        <a:p>
          <a:pPr algn="ctr"/>
          <a:endParaRPr lang="es-ES" sz="2000"/>
        </a:p>
      </dgm:t>
    </dgm:pt>
    <dgm:pt modelId="{DE45C734-0E59-4AAF-9D26-D55CAF56282E}" type="sibTrans" cxnId="{8C08D474-2713-4530-AD5F-EBE9F5C3C997}">
      <dgm:prSet/>
      <dgm:spPr/>
      <dgm:t>
        <a:bodyPr/>
        <a:lstStyle/>
        <a:p>
          <a:pPr algn="ctr"/>
          <a:endParaRPr lang="es-ES" sz="2000"/>
        </a:p>
      </dgm:t>
    </dgm:pt>
    <dgm:pt modelId="{110CED63-8B01-534B-BA4C-588218A48395}" type="asst">
      <dgm:prSet phldrT="[Texto]" custT="1"/>
      <dgm:spPr/>
      <dgm:t>
        <a:bodyPr lIns="36000" tIns="36000" rIns="36000" bIns="36000"/>
        <a:lstStyle/>
        <a:p>
          <a:pPr algn="ctr"/>
          <a:r>
            <a:rPr lang="es-ES" sz="600"/>
            <a:t>Sección Aseguramiento de Calidad</a:t>
          </a:r>
          <a:endParaRPr lang="es-CL" sz="600" dirty="0"/>
        </a:p>
      </dgm:t>
    </dgm:pt>
    <dgm:pt modelId="{EAA74CB7-5847-E643-BD89-50B9B47D1E17}" type="parTrans" cxnId="{DB3A61A6-B5BD-9346-A987-BDB2307329F0}">
      <dgm:prSet/>
      <dgm:spPr/>
      <dgm:t>
        <a:bodyPr lIns="36000" tIns="36000" rIns="36000" bIns="36000"/>
        <a:lstStyle/>
        <a:p>
          <a:pPr algn="ctr"/>
          <a:endParaRPr lang="es-ES" sz="2000"/>
        </a:p>
      </dgm:t>
    </dgm:pt>
    <dgm:pt modelId="{6917082D-CAB1-A243-A61B-769AD5E1C822}" type="sibTrans" cxnId="{DB3A61A6-B5BD-9346-A987-BDB2307329F0}">
      <dgm:prSet/>
      <dgm:spPr/>
      <dgm:t>
        <a:bodyPr/>
        <a:lstStyle/>
        <a:p>
          <a:pPr algn="ctr"/>
          <a:endParaRPr lang="es-ES" sz="2000"/>
        </a:p>
      </dgm:t>
    </dgm:pt>
    <dgm:pt modelId="{4D7BE12E-8DB0-4A92-9112-D3A9486411A8}" type="pres">
      <dgm:prSet presAssocID="{D237CC66-EC6C-4FE3-A458-DF59D7209D8C}" presName="hierChild1" presStyleCnt="0">
        <dgm:presLayoutVars>
          <dgm:orgChart val="1"/>
          <dgm:chPref val="1"/>
          <dgm:dir/>
          <dgm:animOne val="branch"/>
          <dgm:animLvl val="lvl"/>
          <dgm:resizeHandles/>
        </dgm:presLayoutVars>
      </dgm:prSet>
      <dgm:spPr/>
      <dgm:t>
        <a:bodyPr/>
        <a:lstStyle/>
        <a:p>
          <a:endParaRPr lang="es-ES"/>
        </a:p>
      </dgm:t>
    </dgm:pt>
    <dgm:pt modelId="{C6B10876-8828-45A7-9671-560EF7A9A210}" type="pres">
      <dgm:prSet presAssocID="{EC393F56-EBA5-496D-BDD5-5E91E6E5E843}" presName="hierRoot1" presStyleCnt="0">
        <dgm:presLayoutVars>
          <dgm:hierBranch val="init"/>
        </dgm:presLayoutVars>
      </dgm:prSet>
      <dgm:spPr/>
    </dgm:pt>
    <dgm:pt modelId="{0779179D-FC57-4BD7-A380-39F6CC61A225}" type="pres">
      <dgm:prSet presAssocID="{EC393F56-EBA5-496D-BDD5-5E91E6E5E843}" presName="rootComposite1" presStyleCnt="0"/>
      <dgm:spPr/>
    </dgm:pt>
    <dgm:pt modelId="{3299CEF4-6995-4CF1-BEF3-26490B3BF58B}" type="pres">
      <dgm:prSet presAssocID="{EC393F56-EBA5-496D-BDD5-5E91E6E5E843}" presName="rootText1" presStyleLbl="node0" presStyleIdx="0" presStyleCnt="1">
        <dgm:presLayoutVars>
          <dgm:chPref val="3"/>
        </dgm:presLayoutVars>
      </dgm:prSet>
      <dgm:spPr/>
      <dgm:t>
        <a:bodyPr/>
        <a:lstStyle/>
        <a:p>
          <a:endParaRPr lang="es-ES"/>
        </a:p>
      </dgm:t>
    </dgm:pt>
    <dgm:pt modelId="{74F4F02C-E88B-4409-8EF1-17D6A78FD0D9}" type="pres">
      <dgm:prSet presAssocID="{EC393F56-EBA5-496D-BDD5-5E91E6E5E843}" presName="rootConnector1" presStyleLbl="node1" presStyleIdx="0" presStyleCnt="0"/>
      <dgm:spPr/>
      <dgm:t>
        <a:bodyPr/>
        <a:lstStyle/>
        <a:p>
          <a:endParaRPr lang="es-ES"/>
        </a:p>
      </dgm:t>
    </dgm:pt>
    <dgm:pt modelId="{D721E0D6-FAEB-425B-BE51-71612A3741CA}" type="pres">
      <dgm:prSet presAssocID="{EC393F56-EBA5-496D-BDD5-5E91E6E5E843}" presName="hierChild2" presStyleCnt="0"/>
      <dgm:spPr/>
    </dgm:pt>
    <dgm:pt modelId="{FC6BF5D8-472B-47D8-BC3B-275007A2530C}" type="pres">
      <dgm:prSet presAssocID="{64B1853B-B008-49C4-9F66-848B7E00F479}" presName="Name37" presStyleLbl="parChTrans1D2" presStyleIdx="0" presStyleCnt="5"/>
      <dgm:spPr/>
      <dgm:t>
        <a:bodyPr/>
        <a:lstStyle/>
        <a:p>
          <a:endParaRPr lang="es-ES"/>
        </a:p>
      </dgm:t>
    </dgm:pt>
    <dgm:pt modelId="{FB4ABCDE-88B7-4EC1-B59A-71DECDA88DAE}" type="pres">
      <dgm:prSet presAssocID="{51125CAB-6D32-41EB-9B7B-3B9CA213EBBB}" presName="hierRoot2" presStyleCnt="0">
        <dgm:presLayoutVars>
          <dgm:hierBranch val="init"/>
        </dgm:presLayoutVars>
      </dgm:prSet>
      <dgm:spPr/>
    </dgm:pt>
    <dgm:pt modelId="{BD9895E8-EB81-4926-8D7D-637F294F8A85}" type="pres">
      <dgm:prSet presAssocID="{51125CAB-6D32-41EB-9B7B-3B9CA213EBBB}" presName="rootComposite" presStyleCnt="0"/>
      <dgm:spPr/>
    </dgm:pt>
    <dgm:pt modelId="{7244D0F9-9374-4531-9512-9D31E63BBFBD}" type="pres">
      <dgm:prSet presAssocID="{51125CAB-6D32-41EB-9B7B-3B9CA213EBBB}" presName="rootText" presStyleLbl="node2" presStyleIdx="0" presStyleCnt="3">
        <dgm:presLayoutVars>
          <dgm:chPref val="3"/>
        </dgm:presLayoutVars>
      </dgm:prSet>
      <dgm:spPr/>
      <dgm:t>
        <a:bodyPr/>
        <a:lstStyle/>
        <a:p>
          <a:endParaRPr lang="es-ES"/>
        </a:p>
      </dgm:t>
    </dgm:pt>
    <dgm:pt modelId="{AB1006E0-C80D-45D0-B935-2A45A0467C80}" type="pres">
      <dgm:prSet presAssocID="{51125CAB-6D32-41EB-9B7B-3B9CA213EBBB}" presName="rootConnector" presStyleLbl="node2" presStyleIdx="0" presStyleCnt="3"/>
      <dgm:spPr/>
      <dgm:t>
        <a:bodyPr/>
        <a:lstStyle/>
        <a:p>
          <a:endParaRPr lang="es-ES"/>
        </a:p>
      </dgm:t>
    </dgm:pt>
    <dgm:pt modelId="{39EBFAED-1BD5-4F50-9403-0C3B5E5031AA}" type="pres">
      <dgm:prSet presAssocID="{51125CAB-6D32-41EB-9B7B-3B9CA213EBBB}" presName="hierChild4" presStyleCnt="0"/>
      <dgm:spPr/>
    </dgm:pt>
    <dgm:pt modelId="{B8DC10AB-F90C-4E70-A22E-155953C05FB1}" type="pres">
      <dgm:prSet presAssocID="{26A89C36-7869-450B-8934-FA3528810084}" presName="Name37" presStyleLbl="parChTrans1D3" presStyleIdx="0" presStyleCnt="5"/>
      <dgm:spPr/>
      <dgm:t>
        <a:bodyPr/>
        <a:lstStyle/>
        <a:p>
          <a:endParaRPr lang="es-ES"/>
        </a:p>
      </dgm:t>
    </dgm:pt>
    <dgm:pt modelId="{333C58C4-36AB-4584-BE27-6869C3978FED}" type="pres">
      <dgm:prSet presAssocID="{6F6AF707-ABCF-4637-B178-E1B6F2D73E3A}" presName="hierRoot2" presStyleCnt="0">
        <dgm:presLayoutVars>
          <dgm:hierBranch val="init"/>
        </dgm:presLayoutVars>
      </dgm:prSet>
      <dgm:spPr/>
    </dgm:pt>
    <dgm:pt modelId="{DF93191D-D7D6-44E7-ABF3-787BD4E5D2A7}" type="pres">
      <dgm:prSet presAssocID="{6F6AF707-ABCF-4637-B178-E1B6F2D73E3A}" presName="rootComposite" presStyleCnt="0"/>
      <dgm:spPr/>
    </dgm:pt>
    <dgm:pt modelId="{BAA281D9-B248-4542-BB88-B572F4C9B580}" type="pres">
      <dgm:prSet presAssocID="{6F6AF707-ABCF-4637-B178-E1B6F2D73E3A}" presName="rootText" presStyleLbl="node3" presStyleIdx="0" presStyleCnt="5">
        <dgm:presLayoutVars>
          <dgm:chPref val="3"/>
        </dgm:presLayoutVars>
      </dgm:prSet>
      <dgm:spPr/>
      <dgm:t>
        <a:bodyPr/>
        <a:lstStyle/>
        <a:p>
          <a:endParaRPr lang="es-ES"/>
        </a:p>
      </dgm:t>
    </dgm:pt>
    <dgm:pt modelId="{D8E3E17C-C918-4657-BFA9-DB6A526A1269}" type="pres">
      <dgm:prSet presAssocID="{6F6AF707-ABCF-4637-B178-E1B6F2D73E3A}" presName="rootConnector" presStyleLbl="node3" presStyleIdx="0" presStyleCnt="5"/>
      <dgm:spPr/>
      <dgm:t>
        <a:bodyPr/>
        <a:lstStyle/>
        <a:p>
          <a:endParaRPr lang="es-ES"/>
        </a:p>
      </dgm:t>
    </dgm:pt>
    <dgm:pt modelId="{E716C6E6-0EB2-4A22-A697-2912D1365F62}" type="pres">
      <dgm:prSet presAssocID="{6F6AF707-ABCF-4637-B178-E1B6F2D73E3A}" presName="hierChild4" presStyleCnt="0"/>
      <dgm:spPr/>
    </dgm:pt>
    <dgm:pt modelId="{432A9E59-2E50-49B6-A017-FD6D73D898DF}" type="pres">
      <dgm:prSet presAssocID="{6F6AF707-ABCF-4637-B178-E1B6F2D73E3A}" presName="hierChild5" presStyleCnt="0"/>
      <dgm:spPr/>
    </dgm:pt>
    <dgm:pt modelId="{B3705DCA-DB78-4A85-9FE6-FB30EDBACCD5}" type="pres">
      <dgm:prSet presAssocID="{C1192B62-EF0B-4E93-BF4C-F3680DA91B62}" presName="Name37" presStyleLbl="parChTrans1D3" presStyleIdx="1" presStyleCnt="5"/>
      <dgm:spPr/>
      <dgm:t>
        <a:bodyPr/>
        <a:lstStyle/>
        <a:p>
          <a:endParaRPr lang="es-ES"/>
        </a:p>
      </dgm:t>
    </dgm:pt>
    <dgm:pt modelId="{4209658D-6CC6-499B-88B2-4F401A10F079}" type="pres">
      <dgm:prSet presAssocID="{533D244F-784B-41BF-AF45-355B09BE2848}" presName="hierRoot2" presStyleCnt="0">
        <dgm:presLayoutVars>
          <dgm:hierBranch val="init"/>
        </dgm:presLayoutVars>
      </dgm:prSet>
      <dgm:spPr/>
    </dgm:pt>
    <dgm:pt modelId="{77171EB7-472F-42D9-92A4-1F9BA2473285}" type="pres">
      <dgm:prSet presAssocID="{533D244F-784B-41BF-AF45-355B09BE2848}" presName="rootComposite" presStyleCnt="0"/>
      <dgm:spPr/>
    </dgm:pt>
    <dgm:pt modelId="{46736C9B-45DF-443A-B8F4-005FF00AE1DE}" type="pres">
      <dgm:prSet presAssocID="{533D244F-784B-41BF-AF45-355B09BE2848}" presName="rootText" presStyleLbl="node3" presStyleIdx="1" presStyleCnt="5">
        <dgm:presLayoutVars>
          <dgm:chPref val="3"/>
        </dgm:presLayoutVars>
      </dgm:prSet>
      <dgm:spPr/>
      <dgm:t>
        <a:bodyPr/>
        <a:lstStyle/>
        <a:p>
          <a:endParaRPr lang="es-ES"/>
        </a:p>
      </dgm:t>
    </dgm:pt>
    <dgm:pt modelId="{60BCC8B4-E739-44C2-9E85-64C4E872A8C5}" type="pres">
      <dgm:prSet presAssocID="{533D244F-784B-41BF-AF45-355B09BE2848}" presName="rootConnector" presStyleLbl="node3" presStyleIdx="1" presStyleCnt="5"/>
      <dgm:spPr/>
      <dgm:t>
        <a:bodyPr/>
        <a:lstStyle/>
        <a:p>
          <a:endParaRPr lang="es-ES"/>
        </a:p>
      </dgm:t>
    </dgm:pt>
    <dgm:pt modelId="{877EBEEB-E4B7-447F-9794-32D85DF8730F}" type="pres">
      <dgm:prSet presAssocID="{533D244F-784B-41BF-AF45-355B09BE2848}" presName="hierChild4" presStyleCnt="0"/>
      <dgm:spPr/>
    </dgm:pt>
    <dgm:pt modelId="{9A04A137-206F-42FE-954C-E53DB015E01A}" type="pres">
      <dgm:prSet presAssocID="{533D244F-784B-41BF-AF45-355B09BE2848}" presName="hierChild5" presStyleCnt="0"/>
      <dgm:spPr/>
    </dgm:pt>
    <dgm:pt modelId="{823967ED-6F4D-4E8D-A076-D1A3697FBF9A}" type="pres">
      <dgm:prSet presAssocID="{51125CAB-6D32-41EB-9B7B-3B9CA213EBBB}" presName="hierChild5" presStyleCnt="0"/>
      <dgm:spPr/>
    </dgm:pt>
    <dgm:pt modelId="{8F6CE1E8-5A2C-41C1-A524-972C3C0E1551}" type="pres">
      <dgm:prSet presAssocID="{EA475BDF-64C6-4ADC-BA5D-C34D061B7A31}" presName="Name37" presStyleLbl="parChTrans1D2" presStyleIdx="1" presStyleCnt="5"/>
      <dgm:spPr/>
      <dgm:t>
        <a:bodyPr/>
        <a:lstStyle/>
        <a:p>
          <a:endParaRPr lang="es-ES"/>
        </a:p>
      </dgm:t>
    </dgm:pt>
    <dgm:pt modelId="{926E11D8-2D4A-4B35-A945-2182918F415E}" type="pres">
      <dgm:prSet presAssocID="{802022CC-5E64-47CD-B769-6D2F7C3DA24F}" presName="hierRoot2" presStyleCnt="0">
        <dgm:presLayoutVars>
          <dgm:hierBranch val="init"/>
        </dgm:presLayoutVars>
      </dgm:prSet>
      <dgm:spPr/>
    </dgm:pt>
    <dgm:pt modelId="{FCF04DF8-DA1B-4C78-B62E-A404580DE1CB}" type="pres">
      <dgm:prSet presAssocID="{802022CC-5E64-47CD-B769-6D2F7C3DA24F}" presName="rootComposite" presStyleCnt="0"/>
      <dgm:spPr/>
    </dgm:pt>
    <dgm:pt modelId="{F8A98377-864B-40A1-82CC-22FD484CFAB4}" type="pres">
      <dgm:prSet presAssocID="{802022CC-5E64-47CD-B769-6D2F7C3DA24F}" presName="rootText" presStyleLbl="node2" presStyleIdx="1" presStyleCnt="3">
        <dgm:presLayoutVars>
          <dgm:chPref val="3"/>
        </dgm:presLayoutVars>
      </dgm:prSet>
      <dgm:spPr/>
      <dgm:t>
        <a:bodyPr/>
        <a:lstStyle/>
        <a:p>
          <a:endParaRPr lang="es-ES"/>
        </a:p>
      </dgm:t>
    </dgm:pt>
    <dgm:pt modelId="{C42994AB-467A-48E7-9968-66A0F11880E9}" type="pres">
      <dgm:prSet presAssocID="{802022CC-5E64-47CD-B769-6D2F7C3DA24F}" presName="rootConnector" presStyleLbl="node2" presStyleIdx="1" presStyleCnt="3"/>
      <dgm:spPr/>
      <dgm:t>
        <a:bodyPr/>
        <a:lstStyle/>
        <a:p>
          <a:endParaRPr lang="es-ES"/>
        </a:p>
      </dgm:t>
    </dgm:pt>
    <dgm:pt modelId="{A32E8196-5AB7-4107-98FB-D6864EA12CCC}" type="pres">
      <dgm:prSet presAssocID="{802022CC-5E64-47CD-B769-6D2F7C3DA24F}" presName="hierChild4" presStyleCnt="0"/>
      <dgm:spPr/>
    </dgm:pt>
    <dgm:pt modelId="{B4F9FC6A-15F9-41C6-A401-20A92867E451}" type="pres">
      <dgm:prSet presAssocID="{802022CC-5E64-47CD-B769-6D2F7C3DA24F}" presName="hierChild5" presStyleCnt="0"/>
      <dgm:spPr/>
    </dgm:pt>
    <dgm:pt modelId="{E7B905E4-03B3-4394-A092-C3D1975B24BF}" type="pres">
      <dgm:prSet presAssocID="{5CC3D59A-5D11-40B8-A522-351DC77A4A56}" presName="Name37" presStyleLbl="parChTrans1D2" presStyleIdx="2" presStyleCnt="5"/>
      <dgm:spPr/>
      <dgm:t>
        <a:bodyPr/>
        <a:lstStyle/>
        <a:p>
          <a:endParaRPr lang="es-ES"/>
        </a:p>
      </dgm:t>
    </dgm:pt>
    <dgm:pt modelId="{D97A4456-D652-438C-A504-AE6C657C003D}" type="pres">
      <dgm:prSet presAssocID="{3079991E-6D78-4A77-BDFB-95D14178D2F2}" presName="hierRoot2" presStyleCnt="0">
        <dgm:presLayoutVars>
          <dgm:hierBranch val="init"/>
        </dgm:presLayoutVars>
      </dgm:prSet>
      <dgm:spPr/>
    </dgm:pt>
    <dgm:pt modelId="{A39FD1B6-FD66-4EB8-AEB4-20ACE3352C1A}" type="pres">
      <dgm:prSet presAssocID="{3079991E-6D78-4A77-BDFB-95D14178D2F2}" presName="rootComposite" presStyleCnt="0"/>
      <dgm:spPr/>
    </dgm:pt>
    <dgm:pt modelId="{AFD8E0D8-9CF0-4C74-BD57-C11202A14D56}" type="pres">
      <dgm:prSet presAssocID="{3079991E-6D78-4A77-BDFB-95D14178D2F2}" presName="rootText" presStyleLbl="node2" presStyleIdx="2" presStyleCnt="3">
        <dgm:presLayoutVars>
          <dgm:chPref val="3"/>
        </dgm:presLayoutVars>
      </dgm:prSet>
      <dgm:spPr/>
      <dgm:t>
        <a:bodyPr/>
        <a:lstStyle/>
        <a:p>
          <a:endParaRPr lang="es-ES"/>
        </a:p>
      </dgm:t>
    </dgm:pt>
    <dgm:pt modelId="{714B72A9-2D89-4EE8-BFB2-8FE1935A4A99}" type="pres">
      <dgm:prSet presAssocID="{3079991E-6D78-4A77-BDFB-95D14178D2F2}" presName="rootConnector" presStyleLbl="node2" presStyleIdx="2" presStyleCnt="3"/>
      <dgm:spPr/>
      <dgm:t>
        <a:bodyPr/>
        <a:lstStyle/>
        <a:p>
          <a:endParaRPr lang="es-ES"/>
        </a:p>
      </dgm:t>
    </dgm:pt>
    <dgm:pt modelId="{A9140E41-5047-4A18-9A4B-866B6E694DDF}" type="pres">
      <dgm:prSet presAssocID="{3079991E-6D78-4A77-BDFB-95D14178D2F2}" presName="hierChild4" presStyleCnt="0"/>
      <dgm:spPr/>
    </dgm:pt>
    <dgm:pt modelId="{89B60CE4-7CCF-4F0E-A720-56B683AEA1FA}" type="pres">
      <dgm:prSet presAssocID="{7110EE4D-6B65-4537-BEEB-77E98606425D}" presName="Name37" presStyleLbl="parChTrans1D3" presStyleIdx="2" presStyleCnt="5"/>
      <dgm:spPr/>
      <dgm:t>
        <a:bodyPr/>
        <a:lstStyle/>
        <a:p>
          <a:endParaRPr lang="es-ES"/>
        </a:p>
      </dgm:t>
    </dgm:pt>
    <dgm:pt modelId="{42032383-BB8F-4509-8CDC-69850D1193E4}" type="pres">
      <dgm:prSet presAssocID="{40FE10CF-B618-420A-B277-C11D3A864B58}" presName="hierRoot2" presStyleCnt="0">
        <dgm:presLayoutVars>
          <dgm:hierBranch val="init"/>
        </dgm:presLayoutVars>
      </dgm:prSet>
      <dgm:spPr/>
    </dgm:pt>
    <dgm:pt modelId="{A1B6DE2C-F7C6-46AC-ADDF-B4E5CE368602}" type="pres">
      <dgm:prSet presAssocID="{40FE10CF-B618-420A-B277-C11D3A864B58}" presName="rootComposite" presStyleCnt="0"/>
      <dgm:spPr/>
    </dgm:pt>
    <dgm:pt modelId="{BBFF27D9-C78D-484D-A178-7C0DAF7179B5}" type="pres">
      <dgm:prSet presAssocID="{40FE10CF-B618-420A-B277-C11D3A864B58}" presName="rootText" presStyleLbl="node3" presStyleIdx="2" presStyleCnt="5">
        <dgm:presLayoutVars>
          <dgm:chPref val="3"/>
        </dgm:presLayoutVars>
      </dgm:prSet>
      <dgm:spPr/>
      <dgm:t>
        <a:bodyPr/>
        <a:lstStyle/>
        <a:p>
          <a:endParaRPr lang="es-ES"/>
        </a:p>
      </dgm:t>
    </dgm:pt>
    <dgm:pt modelId="{9C6CDC27-05AA-49DD-B458-EC587C2B4A7C}" type="pres">
      <dgm:prSet presAssocID="{40FE10CF-B618-420A-B277-C11D3A864B58}" presName="rootConnector" presStyleLbl="node3" presStyleIdx="2" presStyleCnt="5"/>
      <dgm:spPr/>
      <dgm:t>
        <a:bodyPr/>
        <a:lstStyle/>
        <a:p>
          <a:endParaRPr lang="es-ES"/>
        </a:p>
      </dgm:t>
    </dgm:pt>
    <dgm:pt modelId="{E057DA5B-933A-4A74-8340-3E56C6565564}" type="pres">
      <dgm:prSet presAssocID="{40FE10CF-B618-420A-B277-C11D3A864B58}" presName="hierChild4" presStyleCnt="0"/>
      <dgm:spPr/>
    </dgm:pt>
    <dgm:pt modelId="{54F6AA49-855B-4225-BBE1-B7593FBECEE0}" type="pres">
      <dgm:prSet presAssocID="{40FE10CF-B618-420A-B277-C11D3A864B58}" presName="hierChild5" presStyleCnt="0"/>
      <dgm:spPr/>
    </dgm:pt>
    <dgm:pt modelId="{4C6108CE-1CD1-4B2B-A348-3708774086FD}" type="pres">
      <dgm:prSet presAssocID="{302DE281-A6AB-4453-B117-A6CA3F66FD7C}" presName="Name37" presStyleLbl="parChTrans1D3" presStyleIdx="3" presStyleCnt="5"/>
      <dgm:spPr/>
      <dgm:t>
        <a:bodyPr/>
        <a:lstStyle/>
        <a:p>
          <a:endParaRPr lang="es-ES"/>
        </a:p>
      </dgm:t>
    </dgm:pt>
    <dgm:pt modelId="{3ABE36A3-3144-4818-9F85-AEBDC8C6F72C}" type="pres">
      <dgm:prSet presAssocID="{D394CDF6-729A-4A2A-8FFF-8933185619F7}" presName="hierRoot2" presStyleCnt="0">
        <dgm:presLayoutVars>
          <dgm:hierBranch val="init"/>
        </dgm:presLayoutVars>
      </dgm:prSet>
      <dgm:spPr/>
    </dgm:pt>
    <dgm:pt modelId="{28661BA3-9F1D-4530-A058-680730505D00}" type="pres">
      <dgm:prSet presAssocID="{D394CDF6-729A-4A2A-8FFF-8933185619F7}" presName="rootComposite" presStyleCnt="0"/>
      <dgm:spPr/>
    </dgm:pt>
    <dgm:pt modelId="{423AF920-E8DC-4209-AD7E-F046E2966040}" type="pres">
      <dgm:prSet presAssocID="{D394CDF6-729A-4A2A-8FFF-8933185619F7}" presName="rootText" presStyleLbl="node3" presStyleIdx="3" presStyleCnt="5">
        <dgm:presLayoutVars>
          <dgm:chPref val="3"/>
        </dgm:presLayoutVars>
      </dgm:prSet>
      <dgm:spPr/>
      <dgm:t>
        <a:bodyPr/>
        <a:lstStyle/>
        <a:p>
          <a:endParaRPr lang="es-ES"/>
        </a:p>
      </dgm:t>
    </dgm:pt>
    <dgm:pt modelId="{9DD58D76-C88E-488A-ABF8-802B366B0DE5}" type="pres">
      <dgm:prSet presAssocID="{D394CDF6-729A-4A2A-8FFF-8933185619F7}" presName="rootConnector" presStyleLbl="node3" presStyleIdx="3" presStyleCnt="5"/>
      <dgm:spPr/>
      <dgm:t>
        <a:bodyPr/>
        <a:lstStyle/>
        <a:p>
          <a:endParaRPr lang="es-ES"/>
        </a:p>
      </dgm:t>
    </dgm:pt>
    <dgm:pt modelId="{070F51FE-C127-47A1-BCC5-E45B8AEAFD48}" type="pres">
      <dgm:prSet presAssocID="{D394CDF6-729A-4A2A-8FFF-8933185619F7}" presName="hierChild4" presStyleCnt="0"/>
      <dgm:spPr/>
    </dgm:pt>
    <dgm:pt modelId="{A997F70C-F9A9-4398-82CD-BBF8121A4275}" type="pres">
      <dgm:prSet presAssocID="{D394CDF6-729A-4A2A-8FFF-8933185619F7}" presName="hierChild5" presStyleCnt="0"/>
      <dgm:spPr/>
    </dgm:pt>
    <dgm:pt modelId="{721D2D16-52EB-4EF7-A22A-9100699DA5D5}" type="pres">
      <dgm:prSet presAssocID="{851CE4B1-2F2E-41D7-AB19-BE416CC5A003}" presName="Name37" presStyleLbl="parChTrans1D3" presStyleIdx="4" presStyleCnt="5"/>
      <dgm:spPr/>
      <dgm:t>
        <a:bodyPr/>
        <a:lstStyle/>
        <a:p>
          <a:endParaRPr lang="es-ES"/>
        </a:p>
      </dgm:t>
    </dgm:pt>
    <dgm:pt modelId="{F5EF44C5-190A-4538-BCE8-EB139A7193A0}" type="pres">
      <dgm:prSet presAssocID="{224C094A-3D90-4957-BD86-6D1A9F7DA587}" presName="hierRoot2" presStyleCnt="0">
        <dgm:presLayoutVars>
          <dgm:hierBranch val="init"/>
        </dgm:presLayoutVars>
      </dgm:prSet>
      <dgm:spPr/>
    </dgm:pt>
    <dgm:pt modelId="{279D5181-89A5-42E9-BA95-CBF9D627159C}" type="pres">
      <dgm:prSet presAssocID="{224C094A-3D90-4957-BD86-6D1A9F7DA587}" presName="rootComposite" presStyleCnt="0"/>
      <dgm:spPr/>
    </dgm:pt>
    <dgm:pt modelId="{AEBAD3A6-A899-4B79-9E12-5925B2E80D7C}" type="pres">
      <dgm:prSet presAssocID="{224C094A-3D90-4957-BD86-6D1A9F7DA587}" presName="rootText" presStyleLbl="node3" presStyleIdx="4" presStyleCnt="5">
        <dgm:presLayoutVars>
          <dgm:chPref val="3"/>
        </dgm:presLayoutVars>
      </dgm:prSet>
      <dgm:spPr/>
      <dgm:t>
        <a:bodyPr/>
        <a:lstStyle/>
        <a:p>
          <a:endParaRPr lang="es-ES"/>
        </a:p>
      </dgm:t>
    </dgm:pt>
    <dgm:pt modelId="{3C01D8E5-80C4-42F3-BF1A-5E92FD246F8F}" type="pres">
      <dgm:prSet presAssocID="{224C094A-3D90-4957-BD86-6D1A9F7DA587}" presName="rootConnector" presStyleLbl="node3" presStyleIdx="4" presStyleCnt="5"/>
      <dgm:spPr/>
      <dgm:t>
        <a:bodyPr/>
        <a:lstStyle/>
        <a:p>
          <a:endParaRPr lang="es-ES"/>
        </a:p>
      </dgm:t>
    </dgm:pt>
    <dgm:pt modelId="{B9B53F4B-6D7A-4EC4-832F-20AC669C0972}" type="pres">
      <dgm:prSet presAssocID="{224C094A-3D90-4957-BD86-6D1A9F7DA587}" presName="hierChild4" presStyleCnt="0"/>
      <dgm:spPr/>
    </dgm:pt>
    <dgm:pt modelId="{A69F5C05-EDE7-4B74-BBAD-06A93F63BF26}" type="pres">
      <dgm:prSet presAssocID="{224C094A-3D90-4957-BD86-6D1A9F7DA587}" presName="hierChild5" presStyleCnt="0"/>
      <dgm:spPr/>
    </dgm:pt>
    <dgm:pt modelId="{BB539E61-7D0C-455B-9698-0A24157118A1}" type="pres">
      <dgm:prSet presAssocID="{3079991E-6D78-4A77-BDFB-95D14178D2F2}" presName="hierChild5" presStyleCnt="0"/>
      <dgm:spPr/>
    </dgm:pt>
    <dgm:pt modelId="{D34DDB9E-3E25-40FA-B722-C77339F168F4}" type="pres">
      <dgm:prSet presAssocID="{EC393F56-EBA5-496D-BDD5-5E91E6E5E843}" presName="hierChild3" presStyleCnt="0"/>
      <dgm:spPr/>
    </dgm:pt>
    <dgm:pt modelId="{F2BAAB1B-8563-43D4-ACB0-65451D67B6FB}" type="pres">
      <dgm:prSet presAssocID="{55090E77-8F24-4C18-A174-6DF73EB8A90F}" presName="Name111" presStyleLbl="parChTrans1D2" presStyleIdx="3" presStyleCnt="5"/>
      <dgm:spPr/>
      <dgm:t>
        <a:bodyPr/>
        <a:lstStyle/>
        <a:p>
          <a:endParaRPr lang="es-ES"/>
        </a:p>
      </dgm:t>
    </dgm:pt>
    <dgm:pt modelId="{E19940C9-4E34-4BCB-B0F6-7866F7FB82F0}" type="pres">
      <dgm:prSet presAssocID="{F815EBAF-8D0D-4D47-9540-28CDBB986BBE}" presName="hierRoot3" presStyleCnt="0">
        <dgm:presLayoutVars>
          <dgm:hierBranch val="init"/>
        </dgm:presLayoutVars>
      </dgm:prSet>
      <dgm:spPr/>
    </dgm:pt>
    <dgm:pt modelId="{3DA11630-451D-4AD7-9EC2-E74920BA25AD}" type="pres">
      <dgm:prSet presAssocID="{F815EBAF-8D0D-4D47-9540-28CDBB986BBE}" presName="rootComposite3" presStyleCnt="0"/>
      <dgm:spPr/>
    </dgm:pt>
    <dgm:pt modelId="{C57A8AFD-A4B5-46DE-8AC6-AB517827914A}" type="pres">
      <dgm:prSet presAssocID="{F815EBAF-8D0D-4D47-9540-28CDBB986BBE}" presName="rootText3" presStyleLbl="asst1" presStyleIdx="0" presStyleCnt="2">
        <dgm:presLayoutVars>
          <dgm:chPref val="3"/>
        </dgm:presLayoutVars>
      </dgm:prSet>
      <dgm:spPr/>
      <dgm:t>
        <a:bodyPr/>
        <a:lstStyle/>
        <a:p>
          <a:endParaRPr lang="es-ES"/>
        </a:p>
      </dgm:t>
    </dgm:pt>
    <dgm:pt modelId="{2E85A123-3DCA-4AA1-BE4C-4EADB4C814B9}" type="pres">
      <dgm:prSet presAssocID="{F815EBAF-8D0D-4D47-9540-28CDBB986BBE}" presName="rootConnector3" presStyleLbl="asst1" presStyleIdx="0" presStyleCnt="2"/>
      <dgm:spPr/>
      <dgm:t>
        <a:bodyPr/>
        <a:lstStyle/>
        <a:p>
          <a:endParaRPr lang="es-ES"/>
        </a:p>
      </dgm:t>
    </dgm:pt>
    <dgm:pt modelId="{53084E86-CF27-49FE-8887-D59612A24E7A}" type="pres">
      <dgm:prSet presAssocID="{F815EBAF-8D0D-4D47-9540-28CDBB986BBE}" presName="hierChild6" presStyleCnt="0"/>
      <dgm:spPr/>
    </dgm:pt>
    <dgm:pt modelId="{BE8DB000-C5E1-43F1-9369-A07351DC0D6F}" type="pres">
      <dgm:prSet presAssocID="{F815EBAF-8D0D-4D47-9540-28CDBB986BBE}" presName="hierChild7" presStyleCnt="0"/>
      <dgm:spPr/>
    </dgm:pt>
    <dgm:pt modelId="{5CED0152-4D38-0F47-ACD2-663D2A05B9F9}" type="pres">
      <dgm:prSet presAssocID="{EAA74CB7-5847-E643-BD89-50B9B47D1E17}" presName="Name111" presStyleLbl="parChTrans1D2" presStyleIdx="4" presStyleCnt="5"/>
      <dgm:spPr/>
      <dgm:t>
        <a:bodyPr/>
        <a:lstStyle/>
        <a:p>
          <a:endParaRPr lang="es-ES"/>
        </a:p>
      </dgm:t>
    </dgm:pt>
    <dgm:pt modelId="{E713B769-925F-B644-A961-F75389C0DA48}" type="pres">
      <dgm:prSet presAssocID="{110CED63-8B01-534B-BA4C-588218A48395}" presName="hierRoot3" presStyleCnt="0">
        <dgm:presLayoutVars>
          <dgm:hierBranch val="init"/>
        </dgm:presLayoutVars>
      </dgm:prSet>
      <dgm:spPr/>
    </dgm:pt>
    <dgm:pt modelId="{2EC0A8D3-159B-C84C-B182-0665F52487E7}" type="pres">
      <dgm:prSet presAssocID="{110CED63-8B01-534B-BA4C-588218A48395}" presName="rootComposite3" presStyleCnt="0"/>
      <dgm:spPr/>
    </dgm:pt>
    <dgm:pt modelId="{15074EBE-D9DB-5C49-8C3C-5BC89A1A8757}" type="pres">
      <dgm:prSet presAssocID="{110CED63-8B01-534B-BA4C-588218A48395}" presName="rootText3" presStyleLbl="asst1" presStyleIdx="1" presStyleCnt="2">
        <dgm:presLayoutVars>
          <dgm:chPref val="3"/>
        </dgm:presLayoutVars>
      </dgm:prSet>
      <dgm:spPr/>
      <dgm:t>
        <a:bodyPr/>
        <a:lstStyle/>
        <a:p>
          <a:endParaRPr lang="es-ES"/>
        </a:p>
      </dgm:t>
    </dgm:pt>
    <dgm:pt modelId="{D8C8F967-63E3-3546-B823-FAC54FBB6402}" type="pres">
      <dgm:prSet presAssocID="{110CED63-8B01-534B-BA4C-588218A48395}" presName="rootConnector3" presStyleLbl="asst1" presStyleIdx="1" presStyleCnt="2"/>
      <dgm:spPr/>
      <dgm:t>
        <a:bodyPr/>
        <a:lstStyle/>
        <a:p>
          <a:endParaRPr lang="es-ES"/>
        </a:p>
      </dgm:t>
    </dgm:pt>
    <dgm:pt modelId="{0ABFFDFF-ABE5-B745-8D66-9BF59D8C8183}" type="pres">
      <dgm:prSet presAssocID="{110CED63-8B01-534B-BA4C-588218A48395}" presName="hierChild6" presStyleCnt="0"/>
      <dgm:spPr/>
    </dgm:pt>
    <dgm:pt modelId="{7F861830-83DC-0C4B-ABDC-34E1AAB0AB84}" type="pres">
      <dgm:prSet presAssocID="{110CED63-8B01-534B-BA4C-588218A48395}" presName="hierChild7" presStyleCnt="0"/>
      <dgm:spPr/>
    </dgm:pt>
  </dgm:ptLst>
  <dgm:cxnLst>
    <dgm:cxn modelId="{41133CFA-485D-4E8D-8631-06E3D05C6DF9}" type="presOf" srcId="{533D244F-784B-41BF-AF45-355B09BE2848}" destId="{46736C9B-45DF-443A-B8F4-005FF00AE1DE}" srcOrd="0" destOrd="0" presId="urn:microsoft.com/office/officeart/2005/8/layout/orgChart1"/>
    <dgm:cxn modelId="{75F80265-CCB5-422F-8E30-19541FE6DDB3}" type="presOf" srcId="{26A89C36-7869-450B-8934-FA3528810084}" destId="{B8DC10AB-F90C-4E70-A22E-155953C05FB1}" srcOrd="0" destOrd="0" presId="urn:microsoft.com/office/officeart/2005/8/layout/orgChart1"/>
    <dgm:cxn modelId="{68BF50BF-EE30-44B7-A7DE-4DA1A4C46758}" type="presOf" srcId="{3079991E-6D78-4A77-BDFB-95D14178D2F2}" destId="{714B72A9-2D89-4EE8-BFB2-8FE1935A4A99}" srcOrd="1" destOrd="0" presId="urn:microsoft.com/office/officeart/2005/8/layout/orgChart1"/>
    <dgm:cxn modelId="{A133F220-BE0F-40E9-872B-D511C62ECF52}" type="presOf" srcId="{802022CC-5E64-47CD-B769-6D2F7C3DA24F}" destId="{C42994AB-467A-48E7-9968-66A0F11880E9}" srcOrd="1" destOrd="0" presId="urn:microsoft.com/office/officeart/2005/8/layout/orgChart1"/>
    <dgm:cxn modelId="{A50BB1D6-EE03-4B4D-9E55-15EB7F6B3BE6}" srcId="{51125CAB-6D32-41EB-9B7B-3B9CA213EBBB}" destId="{533D244F-784B-41BF-AF45-355B09BE2848}" srcOrd="1" destOrd="0" parTransId="{C1192B62-EF0B-4E93-BF4C-F3680DA91B62}" sibTransId="{8C5C496E-24B0-4838-86C9-BB23C1437AF7}"/>
    <dgm:cxn modelId="{3CF3190E-4D23-44A5-BD76-7C068353E880}" type="presOf" srcId="{D237CC66-EC6C-4FE3-A458-DF59D7209D8C}" destId="{4D7BE12E-8DB0-4A92-9112-D3A9486411A8}" srcOrd="0" destOrd="0" presId="urn:microsoft.com/office/officeart/2005/8/layout/orgChart1"/>
    <dgm:cxn modelId="{108AFABA-76F2-4573-A6C5-0D70FE15A4E4}" srcId="{D237CC66-EC6C-4FE3-A458-DF59D7209D8C}" destId="{EC393F56-EBA5-496D-BDD5-5E91E6E5E843}" srcOrd="0" destOrd="0" parTransId="{7CA20EB8-79A3-4A63-A96A-7A0D9DD389E6}" sibTransId="{BA5DDFBA-A8C5-4EA5-B505-A0BAB57D67A7}"/>
    <dgm:cxn modelId="{4AF1714B-BDA0-4568-B996-B8F6E60232D1}" type="presOf" srcId="{224C094A-3D90-4957-BD86-6D1A9F7DA587}" destId="{AEBAD3A6-A899-4B79-9E12-5925B2E80D7C}" srcOrd="0" destOrd="0" presId="urn:microsoft.com/office/officeart/2005/8/layout/orgChart1"/>
    <dgm:cxn modelId="{92FC15B5-CB8B-4E2D-80DB-4B3E94666246}" type="presOf" srcId="{EC393F56-EBA5-496D-BDD5-5E91E6E5E843}" destId="{3299CEF4-6995-4CF1-BEF3-26490B3BF58B}" srcOrd="0" destOrd="0" presId="urn:microsoft.com/office/officeart/2005/8/layout/orgChart1"/>
    <dgm:cxn modelId="{32C00983-30B6-4639-8440-A890A227830F}" type="presOf" srcId="{40FE10CF-B618-420A-B277-C11D3A864B58}" destId="{BBFF27D9-C78D-484D-A178-7C0DAF7179B5}" srcOrd="0" destOrd="0" presId="urn:microsoft.com/office/officeart/2005/8/layout/orgChart1"/>
    <dgm:cxn modelId="{D408AFF2-08F7-495C-81A4-1C3C696AD605}" srcId="{EC393F56-EBA5-496D-BDD5-5E91E6E5E843}" destId="{3079991E-6D78-4A77-BDFB-95D14178D2F2}" srcOrd="4" destOrd="0" parTransId="{5CC3D59A-5D11-40B8-A522-351DC77A4A56}" sibTransId="{2BDF8C60-26DF-4FFA-A3FE-E967B7661B5D}"/>
    <dgm:cxn modelId="{4CE79911-9F9E-6E43-BE9A-DEC5B069A4F0}" type="presOf" srcId="{110CED63-8B01-534B-BA4C-588218A48395}" destId="{15074EBE-D9DB-5C49-8C3C-5BC89A1A8757}" srcOrd="0" destOrd="0" presId="urn:microsoft.com/office/officeart/2005/8/layout/orgChart1"/>
    <dgm:cxn modelId="{0132DFAE-B90E-406F-B559-3B4788D6DF65}" type="presOf" srcId="{40FE10CF-B618-420A-B277-C11D3A864B58}" destId="{9C6CDC27-05AA-49DD-B458-EC587C2B4A7C}" srcOrd="1" destOrd="0" presId="urn:microsoft.com/office/officeart/2005/8/layout/orgChart1"/>
    <dgm:cxn modelId="{D6956CF0-0D96-40EC-B4B2-ED0755D5FDD0}" type="presOf" srcId="{F815EBAF-8D0D-4D47-9540-28CDBB986BBE}" destId="{C57A8AFD-A4B5-46DE-8AC6-AB517827914A}" srcOrd="0" destOrd="0" presId="urn:microsoft.com/office/officeart/2005/8/layout/orgChart1"/>
    <dgm:cxn modelId="{BE518C5E-CF07-4978-9D87-04A95B5A8F13}" type="presOf" srcId="{51125CAB-6D32-41EB-9B7B-3B9CA213EBBB}" destId="{7244D0F9-9374-4531-9512-9D31E63BBFBD}" srcOrd="0" destOrd="0" presId="urn:microsoft.com/office/officeart/2005/8/layout/orgChart1"/>
    <dgm:cxn modelId="{B7CFB5B5-3899-4CCA-91BC-B8B6BCB40613}" type="presOf" srcId="{6F6AF707-ABCF-4637-B178-E1B6F2D73E3A}" destId="{BAA281D9-B248-4542-BB88-B572F4C9B580}" srcOrd="0" destOrd="0" presId="urn:microsoft.com/office/officeart/2005/8/layout/orgChart1"/>
    <dgm:cxn modelId="{5D0C4908-A7E3-45E1-A341-B6F6CA52FF46}" type="presOf" srcId="{5CC3D59A-5D11-40B8-A522-351DC77A4A56}" destId="{E7B905E4-03B3-4394-A092-C3D1975B24BF}" srcOrd="0" destOrd="0" presId="urn:microsoft.com/office/officeart/2005/8/layout/orgChart1"/>
    <dgm:cxn modelId="{89F834CF-08B5-4A7A-A6B0-A928A0F56349}" type="presOf" srcId="{533D244F-784B-41BF-AF45-355B09BE2848}" destId="{60BCC8B4-E739-44C2-9E85-64C4E872A8C5}" srcOrd="1" destOrd="0" presId="urn:microsoft.com/office/officeart/2005/8/layout/orgChart1"/>
    <dgm:cxn modelId="{1D79BB39-21E4-4DB6-BF84-7DBA5F04D470}" type="presOf" srcId="{802022CC-5E64-47CD-B769-6D2F7C3DA24F}" destId="{F8A98377-864B-40A1-82CC-22FD484CFAB4}" srcOrd="0" destOrd="0" presId="urn:microsoft.com/office/officeart/2005/8/layout/orgChart1"/>
    <dgm:cxn modelId="{103FCE99-2D17-4E85-9BF6-C54F934DFAA9}" type="presOf" srcId="{224C094A-3D90-4957-BD86-6D1A9F7DA587}" destId="{3C01D8E5-80C4-42F3-BF1A-5E92FD246F8F}" srcOrd="1" destOrd="0" presId="urn:microsoft.com/office/officeart/2005/8/layout/orgChart1"/>
    <dgm:cxn modelId="{9FAF9CD9-F792-4B1F-AB43-DC488B45F389}" type="presOf" srcId="{D394CDF6-729A-4A2A-8FFF-8933185619F7}" destId="{9DD58D76-C88E-488A-ABF8-802B366B0DE5}" srcOrd="1" destOrd="0" presId="urn:microsoft.com/office/officeart/2005/8/layout/orgChart1"/>
    <dgm:cxn modelId="{F8D7847F-FC85-4D6F-BC06-43BFB321C2CE}" type="presOf" srcId="{55090E77-8F24-4C18-A174-6DF73EB8A90F}" destId="{F2BAAB1B-8563-43D4-ACB0-65451D67B6FB}" srcOrd="0" destOrd="0" presId="urn:microsoft.com/office/officeart/2005/8/layout/orgChart1"/>
    <dgm:cxn modelId="{33127F8D-0B37-48A1-B7DD-60A1ED092483}" type="presOf" srcId="{EA475BDF-64C6-4ADC-BA5D-C34D061B7A31}" destId="{8F6CE1E8-5A2C-41C1-A524-972C3C0E1551}" srcOrd="0" destOrd="0" presId="urn:microsoft.com/office/officeart/2005/8/layout/orgChart1"/>
    <dgm:cxn modelId="{3E03B499-A81C-42BF-B9F5-95EEC19638B4}" srcId="{EC393F56-EBA5-496D-BDD5-5E91E6E5E843}" destId="{51125CAB-6D32-41EB-9B7B-3B9CA213EBBB}" srcOrd="2" destOrd="0" parTransId="{64B1853B-B008-49C4-9F66-848B7E00F479}" sibTransId="{A15E6E64-7CCA-48E1-A46C-ED76179BD7D4}"/>
    <dgm:cxn modelId="{026F197A-0C6C-4D35-B8F3-3A81CBCC611A}" srcId="{EC393F56-EBA5-496D-BDD5-5E91E6E5E843}" destId="{F815EBAF-8D0D-4D47-9540-28CDBB986BBE}" srcOrd="0" destOrd="0" parTransId="{55090E77-8F24-4C18-A174-6DF73EB8A90F}" sibTransId="{944A9FB6-F0BB-4679-B20F-31B7E7D1F103}"/>
    <dgm:cxn modelId="{BB5FED33-CD70-1D46-822C-0F56D8D70D91}" type="presOf" srcId="{EAA74CB7-5847-E643-BD89-50B9B47D1E17}" destId="{5CED0152-4D38-0F47-ACD2-663D2A05B9F9}" srcOrd="0" destOrd="0" presId="urn:microsoft.com/office/officeart/2005/8/layout/orgChart1"/>
    <dgm:cxn modelId="{9F5B17B3-732F-4009-9D12-21564ECFD1EF}" srcId="{EC393F56-EBA5-496D-BDD5-5E91E6E5E843}" destId="{802022CC-5E64-47CD-B769-6D2F7C3DA24F}" srcOrd="3" destOrd="0" parTransId="{EA475BDF-64C6-4ADC-BA5D-C34D061B7A31}" sibTransId="{BFDEF9E4-127A-4692-86C1-78DCC4BB84BD}"/>
    <dgm:cxn modelId="{80BAA498-799A-40B2-BC5B-34FCA647A733}" type="presOf" srcId="{EC393F56-EBA5-496D-BDD5-5E91E6E5E843}" destId="{74F4F02C-E88B-4409-8EF1-17D6A78FD0D9}" srcOrd="1" destOrd="0" presId="urn:microsoft.com/office/officeart/2005/8/layout/orgChart1"/>
    <dgm:cxn modelId="{ED0B8BAE-4D1F-4BCC-BB44-3C5FE7DBEB1C}" type="presOf" srcId="{7110EE4D-6B65-4537-BEEB-77E98606425D}" destId="{89B60CE4-7CCF-4F0E-A720-56B683AEA1FA}" srcOrd="0" destOrd="0" presId="urn:microsoft.com/office/officeart/2005/8/layout/orgChart1"/>
    <dgm:cxn modelId="{B9B15908-6BDE-465B-A776-B02586F86E27}" srcId="{51125CAB-6D32-41EB-9B7B-3B9CA213EBBB}" destId="{6F6AF707-ABCF-4637-B178-E1B6F2D73E3A}" srcOrd="0" destOrd="0" parTransId="{26A89C36-7869-450B-8934-FA3528810084}" sibTransId="{F749E5D0-2829-460E-886A-D3AC7552312E}"/>
    <dgm:cxn modelId="{D79B8E77-ACF4-46FF-8066-32ACF2603E80}" type="presOf" srcId="{3079991E-6D78-4A77-BDFB-95D14178D2F2}" destId="{AFD8E0D8-9CF0-4C74-BD57-C11202A14D56}" srcOrd="0" destOrd="0" presId="urn:microsoft.com/office/officeart/2005/8/layout/orgChart1"/>
    <dgm:cxn modelId="{34CDEC46-BB10-4404-8FB2-48D3CB42324D}" srcId="{3079991E-6D78-4A77-BDFB-95D14178D2F2}" destId="{40FE10CF-B618-420A-B277-C11D3A864B58}" srcOrd="0" destOrd="0" parTransId="{7110EE4D-6B65-4537-BEEB-77E98606425D}" sibTransId="{5636FF02-1A6A-4FD6-AF69-EE2AFD45E212}"/>
    <dgm:cxn modelId="{9C331123-13FC-9246-B801-7E2ABC43DAAA}" type="presOf" srcId="{110CED63-8B01-534B-BA4C-588218A48395}" destId="{D8C8F967-63E3-3546-B823-FAC54FBB6402}" srcOrd="1" destOrd="0" presId="urn:microsoft.com/office/officeart/2005/8/layout/orgChart1"/>
    <dgm:cxn modelId="{EC46356C-4EE9-4985-8E76-4A4C577F8485}" type="presOf" srcId="{D394CDF6-729A-4A2A-8FFF-8933185619F7}" destId="{423AF920-E8DC-4209-AD7E-F046E2966040}" srcOrd="0" destOrd="0" presId="urn:microsoft.com/office/officeart/2005/8/layout/orgChart1"/>
    <dgm:cxn modelId="{D13A6C22-C966-4F01-B259-A8B1524D62BC}" type="presOf" srcId="{C1192B62-EF0B-4E93-BF4C-F3680DA91B62}" destId="{B3705DCA-DB78-4A85-9FE6-FB30EDBACCD5}" srcOrd="0" destOrd="0" presId="urn:microsoft.com/office/officeart/2005/8/layout/orgChart1"/>
    <dgm:cxn modelId="{B754ED39-2B91-4FCA-9B02-872B8B2A35AC}" type="presOf" srcId="{F815EBAF-8D0D-4D47-9540-28CDBB986BBE}" destId="{2E85A123-3DCA-4AA1-BE4C-4EADB4C814B9}" srcOrd="1" destOrd="0" presId="urn:microsoft.com/office/officeart/2005/8/layout/orgChart1"/>
    <dgm:cxn modelId="{7F8AE222-3CEC-4A5C-AE78-8E09857517FE}" type="presOf" srcId="{6F6AF707-ABCF-4637-B178-E1B6F2D73E3A}" destId="{D8E3E17C-C918-4657-BFA9-DB6A526A1269}" srcOrd="1" destOrd="0" presId="urn:microsoft.com/office/officeart/2005/8/layout/orgChart1"/>
    <dgm:cxn modelId="{ECE1CBE0-B1D1-499E-8D21-561516ACD80E}" type="presOf" srcId="{51125CAB-6D32-41EB-9B7B-3B9CA213EBBB}" destId="{AB1006E0-C80D-45D0-B935-2A45A0467C80}" srcOrd="1" destOrd="0" presId="urn:microsoft.com/office/officeart/2005/8/layout/orgChart1"/>
    <dgm:cxn modelId="{DB3A61A6-B5BD-9346-A987-BDB2307329F0}" srcId="{EC393F56-EBA5-496D-BDD5-5E91E6E5E843}" destId="{110CED63-8B01-534B-BA4C-588218A48395}" srcOrd="1" destOrd="0" parTransId="{EAA74CB7-5847-E643-BD89-50B9B47D1E17}" sibTransId="{6917082D-CAB1-A243-A61B-769AD5E1C822}"/>
    <dgm:cxn modelId="{EACD10F5-C389-4D2A-8BED-D1247684A397}" type="presOf" srcId="{64B1853B-B008-49C4-9F66-848B7E00F479}" destId="{FC6BF5D8-472B-47D8-BC3B-275007A2530C}" srcOrd="0" destOrd="0" presId="urn:microsoft.com/office/officeart/2005/8/layout/orgChart1"/>
    <dgm:cxn modelId="{13D813D5-9535-430E-B5AD-7B7DFC9DE603}" srcId="{3079991E-6D78-4A77-BDFB-95D14178D2F2}" destId="{224C094A-3D90-4957-BD86-6D1A9F7DA587}" srcOrd="2" destOrd="0" parTransId="{851CE4B1-2F2E-41D7-AB19-BE416CC5A003}" sibTransId="{DA3BF7D4-909A-4674-8BE1-6CE344FCFF8B}"/>
    <dgm:cxn modelId="{2F8DA0D6-DB8D-43D2-AA23-FC7EF1FD3E89}" type="presOf" srcId="{851CE4B1-2F2E-41D7-AB19-BE416CC5A003}" destId="{721D2D16-52EB-4EF7-A22A-9100699DA5D5}" srcOrd="0" destOrd="0" presId="urn:microsoft.com/office/officeart/2005/8/layout/orgChart1"/>
    <dgm:cxn modelId="{405909E2-09DB-4FAC-9A1F-2A0C09DF3EED}" type="presOf" srcId="{302DE281-A6AB-4453-B117-A6CA3F66FD7C}" destId="{4C6108CE-1CD1-4B2B-A348-3708774086FD}" srcOrd="0" destOrd="0" presId="urn:microsoft.com/office/officeart/2005/8/layout/orgChart1"/>
    <dgm:cxn modelId="{8C08D474-2713-4530-AD5F-EBE9F5C3C997}" srcId="{3079991E-6D78-4A77-BDFB-95D14178D2F2}" destId="{D394CDF6-729A-4A2A-8FFF-8933185619F7}" srcOrd="1" destOrd="0" parTransId="{302DE281-A6AB-4453-B117-A6CA3F66FD7C}" sibTransId="{DE45C734-0E59-4AAF-9D26-D55CAF56282E}"/>
    <dgm:cxn modelId="{99AFEE91-DF58-453B-9EAB-34E8B84D3F4B}" type="presParOf" srcId="{4D7BE12E-8DB0-4A92-9112-D3A9486411A8}" destId="{C6B10876-8828-45A7-9671-560EF7A9A210}" srcOrd="0" destOrd="0" presId="urn:microsoft.com/office/officeart/2005/8/layout/orgChart1"/>
    <dgm:cxn modelId="{BBE3D5E4-F640-42CB-9345-1F32BC655781}" type="presParOf" srcId="{C6B10876-8828-45A7-9671-560EF7A9A210}" destId="{0779179D-FC57-4BD7-A380-39F6CC61A225}" srcOrd="0" destOrd="0" presId="urn:microsoft.com/office/officeart/2005/8/layout/orgChart1"/>
    <dgm:cxn modelId="{A26B1B8C-A309-453A-885E-92FE6ADD00A6}" type="presParOf" srcId="{0779179D-FC57-4BD7-A380-39F6CC61A225}" destId="{3299CEF4-6995-4CF1-BEF3-26490B3BF58B}" srcOrd="0" destOrd="0" presId="urn:microsoft.com/office/officeart/2005/8/layout/orgChart1"/>
    <dgm:cxn modelId="{29A4CAA5-41F5-41AC-86BF-9F813C8AAC66}" type="presParOf" srcId="{0779179D-FC57-4BD7-A380-39F6CC61A225}" destId="{74F4F02C-E88B-4409-8EF1-17D6A78FD0D9}" srcOrd="1" destOrd="0" presId="urn:microsoft.com/office/officeart/2005/8/layout/orgChart1"/>
    <dgm:cxn modelId="{53382516-44EF-4824-A535-BC386D94E002}" type="presParOf" srcId="{C6B10876-8828-45A7-9671-560EF7A9A210}" destId="{D721E0D6-FAEB-425B-BE51-71612A3741CA}" srcOrd="1" destOrd="0" presId="urn:microsoft.com/office/officeart/2005/8/layout/orgChart1"/>
    <dgm:cxn modelId="{3CE6B2CF-8642-4E5A-AE64-D9757D21134F}" type="presParOf" srcId="{D721E0D6-FAEB-425B-BE51-71612A3741CA}" destId="{FC6BF5D8-472B-47D8-BC3B-275007A2530C}" srcOrd="0" destOrd="0" presId="urn:microsoft.com/office/officeart/2005/8/layout/orgChart1"/>
    <dgm:cxn modelId="{AD50BA5A-D26C-48F6-A129-7FBE2A446F0B}" type="presParOf" srcId="{D721E0D6-FAEB-425B-BE51-71612A3741CA}" destId="{FB4ABCDE-88B7-4EC1-B59A-71DECDA88DAE}" srcOrd="1" destOrd="0" presId="urn:microsoft.com/office/officeart/2005/8/layout/orgChart1"/>
    <dgm:cxn modelId="{11E3FD46-2AFF-4D83-954D-A1F9E6A3C4C9}" type="presParOf" srcId="{FB4ABCDE-88B7-4EC1-B59A-71DECDA88DAE}" destId="{BD9895E8-EB81-4926-8D7D-637F294F8A85}" srcOrd="0" destOrd="0" presId="urn:microsoft.com/office/officeart/2005/8/layout/orgChart1"/>
    <dgm:cxn modelId="{E4005479-60FA-4E1C-BC1D-BBC5B7C3082F}" type="presParOf" srcId="{BD9895E8-EB81-4926-8D7D-637F294F8A85}" destId="{7244D0F9-9374-4531-9512-9D31E63BBFBD}" srcOrd="0" destOrd="0" presId="urn:microsoft.com/office/officeart/2005/8/layout/orgChart1"/>
    <dgm:cxn modelId="{5AD542B0-BE1E-4E6C-8E3A-445BA21E3E33}" type="presParOf" srcId="{BD9895E8-EB81-4926-8D7D-637F294F8A85}" destId="{AB1006E0-C80D-45D0-B935-2A45A0467C80}" srcOrd="1" destOrd="0" presId="urn:microsoft.com/office/officeart/2005/8/layout/orgChart1"/>
    <dgm:cxn modelId="{FC1617F6-B713-4259-8FA2-314D2A823186}" type="presParOf" srcId="{FB4ABCDE-88B7-4EC1-B59A-71DECDA88DAE}" destId="{39EBFAED-1BD5-4F50-9403-0C3B5E5031AA}" srcOrd="1" destOrd="0" presId="urn:microsoft.com/office/officeart/2005/8/layout/orgChart1"/>
    <dgm:cxn modelId="{A8DB468E-9DA1-4D70-A2FB-ABD8794EE14B}" type="presParOf" srcId="{39EBFAED-1BD5-4F50-9403-0C3B5E5031AA}" destId="{B8DC10AB-F90C-4E70-A22E-155953C05FB1}" srcOrd="0" destOrd="0" presId="urn:microsoft.com/office/officeart/2005/8/layout/orgChart1"/>
    <dgm:cxn modelId="{146279B9-F3EC-4B67-9355-6EDE94AFF62E}" type="presParOf" srcId="{39EBFAED-1BD5-4F50-9403-0C3B5E5031AA}" destId="{333C58C4-36AB-4584-BE27-6869C3978FED}" srcOrd="1" destOrd="0" presId="urn:microsoft.com/office/officeart/2005/8/layout/orgChart1"/>
    <dgm:cxn modelId="{0F2A526B-7BE3-4969-BF65-C9426744A0A7}" type="presParOf" srcId="{333C58C4-36AB-4584-BE27-6869C3978FED}" destId="{DF93191D-D7D6-44E7-ABF3-787BD4E5D2A7}" srcOrd="0" destOrd="0" presId="urn:microsoft.com/office/officeart/2005/8/layout/orgChart1"/>
    <dgm:cxn modelId="{E3F22CDA-8B2D-4B4A-B7A4-285425E06CB9}" type="presParOf" srcId="{DF93191D-D7D6-44E7-ABF3-787BD4E5D2A7}" destId="{BAA281D9-B248-4542-BB88-B572F4C9B580}" srcOrd="0" destOrd="0" presId="urn:microsoft.com/office/officeart/2005/8/layout/orgChart1"/>
    <dgm:cxn modelId="{1E22C425-1EEC-4649-B6AC-8FD0F3BE09BE}" type="presParOf" srcId="{DF93191D-D7D6-44E7-ABF3-787BD4E5D2A7}" destId="{D8E3E17C-C918-4657-BFA9-DB6A526A1269}" srcOrd="1" destOrd="0" presId="urn:microsoft.com/office/officeart/2005/8/layout/orgChart1"/>
    <dgm:cxn modelId="{AB8B8E63-E3CD-49EE-A192-140C9F1F8D9B}" type="presParOf" srcId="{333C58C4-36AB-4584-BE27-6869C3978FED}" destId="{E716C6E6-0EB2-4A22-A697-2912D1365F62}" srcOrd="1" destOrd="0" presId="urn:microsoft.com/office/officeart/2005/8/layout/orgChart1"/>
    <dgm:cxn modelId="{E27F61D8-1C6B-41C3-B813-04DE97A933BC}" type="presParOf" srcId="{333C58C4-36AB-4584-BE27-6869C3978FED}" destId="{432A9E59-2E50-49B6-A017-FD6D73D898DF}" srcOrd="2" destOrd="0" presId="urn:microsoft.com/office/officeart/2005/8/layout/orgChart1"/>
    <dgm:cxn modelId="{BAE47933-32A0-444E-AEB1-AA9BBE3BEC1A}" type="presParOf" srcId="{39EBFAED-1BD5-4F50-9403-0C3B5E5031AA}" destId="{B3705DCA-DB78-4A85-9FE6-FB30EDBACCD5}" srcOrd="2" destOrd="0" presId="urn:microsoft.com/office/officeart/2005/8/layout/orgChart1"/>
    <dgm:cxn modelId="{CD335635-A290-4D0A-BB8B-5ACEDCA715A0}" type="presParOf" srcId="{39EBFAED-1BD5-4F50-9403-0C3B5E5031AA}" destId="{4209658D-6CC6-499B-88B2-4F401A10F079}" srcOrd="3" destOrd="0" presId="urn:microsoft.com/office/officeart/2005/8/layout/orgChart1"/>
    <dgm:cxn modelId="{053F3971-2A3C-4678-A674-CDCE124EA8A0}" type="presParOf" srcId="{4209658D-6CC6-499B-88B2-4F401A10F079}" destId="{77171EB7-472F-42D9-92A4-1F9BA2473285}" srcOrd="0" destOrd="0" presId="urn:microsoft.com/office/officeart/2005/8/layout/orgChart1"/>
    <dgm:cxn modelId="{4AF559AE-86F4-428B-9ABB-ED62814F1CE5}" type="presParOf" srcId="{77171EB7-472F-42D9-92A4-1F9BA2473285}" destId="{46736C9B-45DF-443A-B8F4-005FF00AE1DE}" srcOrd="0" destOrd="0" presId="urn:microsoft.com/office/officeart/2005/8/layout/orgChart1"/>
    <dgm:cxn modelId="{B6882349-3F63-4B0D-B7B0-70CD60EF8E45}" type="presParOf" srcId="{77171EB7-472F-42D9-92A4-1F9BA2473285}" destId="{60BCC8B4-E739-44C2-9E85-64C4E872A8C5}" srcOrd="1" destOrd="0" presId="urn:microsoft.com/office/officeart/2005/8/layout/orgChart1"/>
    <dgm:cxn modelId="{4A8A0461-25F8-4130-8F5B-659BD786F365}" type="presParOf" srcId="{4209658D-6CC6-499B-88B2-4F401A10F079}" destId="{877EBEEB-E4B7-447F-9794-32D85DF8730F}" srcOrd="1" destOrd="0" presId="urn:microsoft.com/office/officeart/2005/8/layout/orgChart1"/>
    <dgm:cxn modelId="{0586A379-55BE-4640-9DE0-F219ABF9583B}" type="presParOf" srcId="{4209658D-6CC6-499B-88B2-4F401A10F079}" destId="{9A04A137-206F-42FE-954C-E53DB015E01A}" srcOrd="2" destOrd="0" presId="urn:microsoft.com/office/officeart/2005/8/layout/orgChart1"/>
    <dgm:cxn modelId="{F6D34077-53C0-40E7-9FBE-2384755A87B5}" type="presParOf" srcId="{FB4ABCDE-88B7-4EC1-B59A-71DECDA88DAE}" destId="{823967ED-6F4D-4E8D-A076-D1A3697FBF9A}" srcOrd="2" destOrd="0" presId="urn:microsoft.com/office/officeart/2005/8/layout/orgChart1"/>
    <dgm:cxn modelId="{71C30E65-9AFB-463A-97B2-B43F23398B03}" type="presParOf" srcId="{D721E0D6-FAEB-425B-BE51-71612A3741CA}" destId="{8F6CE1E8-5A2C-41C1-A524-972C3C0E1551}" srcOrd="2" destOrd="0" presId="urn:microsoft.com/office/officeart/2005/8/layout/orgChart1"/>
    <dgm:cxn modelId="{0C3B8AAB-0F39-4683-AB7F-42E32782FF4E}" type="presParOf" srcId="{D721E0D6-FAEB-425B-BE51-71612A3741CA}" destId="{926E11D8-2D4A-4B35-A945-2182918F415E}" srcOrd="3" destOrd="0" presId="urn:microsoft.com/office/officeart/2005/8/layout/orgChart1"/>
    <dgm:cxn modelId="{88FA5F75-4E8B-4BC5-A415-7BFF9CA73DFB}" type="presParOf" srcId="{926E11D8-2D4A-4B35-A945-2182918F415E}" destId="{FCF04DF8-DA1B-4C78-B62E-A404580DE1CB}" srcOrd="0" destOrd="0" presId="urn:microsoft.com/office/officeart/2005/8/layout/orgChart1"/>
    <dgm:cxn modelId="{F63CFD32-01EF-44EB-94DF-D1A7FF59C23B}" type="presParOf" srcId="{FCF04DF8-DA1B-4C78-B62E-A404580DE1CB}" destId="{F8A98377-864B-40A1-82CC-22FD484CFAB4}" srcOrd="0" destOrd="0" presId="urn:microsoft.com/office/officeart/2005/8/layout/orgChart1"/>
    <dgm:cxn modelId="{316CC169-F448-4259-BBD9-4368C653CF4E}" type="presParOf" srcId="{FCF04DF8-DA1B-4C78-B62E-A404580DE1CB}" destId="{C42994AB-467A-48E7-9968-66A0F11880E9}" srcOrd="1" destOrd="0" presId="urn:microsoft.com/office/officeart/2005/8/layout/orgChart1"/>
    <dgm:cxn modelId="{C3AC24D0-510F-4201-8F91-5354418C00B7}" type="presParOf" srcId="{926E11D8-2D4A-4B35-A945-2182918F415E}" destId="{A32E8196-5AB7-4107-98FB-D6864EA12CCC}" srcOrd="1" destOrd="0" presId="urn:microsoft.com/office/officeart/2005/8/layout/orgChart1"/>
    <dgm:cxn modelId="{1B56F5D6-A317-40DE-8322-2201B7C1D543}" type="presParOf" srcId="{926E11D8-2D4A-4B35-A945-2182918F415E}" destId="{B4F9FC6A-15F9-41C6-A401-20A92867E451}" srcOrd="2" destOrd="0" presId="urn:microsoft.com/office/officeart/2005/8/layout/orgChart1"/>
    <dgm:cxn modelId="{E83BF914-9271-40DF-B170-93FCAA03AB97}" type="presParOf" srcId="{D721E0D6-FAEB-425B-BE51-71612A3741CA}" destId="{E7B905E4-03B3-4394-A092-C3D1975B24BF}" srcOrd="4" destOrd="0" presId="urn:microsoft.com/office/officeart/2005/8/layout/orgChart1"/>
    <dgm:cxn modelId="{89A41721-F425-4815-BD11-B0B922AA72C9}" type="presParOf" srcId="{D721E0D6-FAEB-425B-BE51-71612A3741CA}" destId="{D97A4456-D652-438C-A504-AE6C657C003D}" srcOrd="5" destOrd="0" presId="urn:microsoft.com/office/officeart/2005/8/layout/orgChart1"/>
    <dgm:cxn modelId="{B5C517EC-CA9A-40B7-951E-70EEE62A5EC2}" type="presParOf" srcId="{D97A4456-D652-438C-A504-AE6C657C003D}" destId="{A39FD1B6-FD66-4EB8-AEB4-20ACE3352C1A}" srcOrd="0" destOrd="0" presId="urn:microsoft.com/office/officeart/2005/8/layout/orgChart1"/>
    <dgm:cxn modelId="{D079C8BF-3D10-445D-8B2B-277CDD31315D}" type="presParOf" srcId="{A39FD1B6-FD66-4EB8-AEB4-20ACE3352C1A}" destId="{AFD8E0D8-9CF0-4C74-BD57-C11202A14D56}" srcOrd="0" destOrd="0" presId="urn:microsoft.com/office/officeart/2005/8/layout/orgChart1"/>
    <dgm:cxn modelId="{894A1C3C-E869-418E-B82A-F39A96121EED}" type="presParOf" srcId="{A39FD1B6-FD66-4EB8-AEB4-20ACE3352C1A}" destId="{714B72A9-2D89-4EE8-BFB2-8FE1935A4A99}" srcOrd="1" destOrd="0" presId="urn:microsoft.com/office/officeart/2005/8/layout/orgChart1"/>
    <dgm:cxn modelId="{570224D5-A946-43F1-B134-A874BD6204CE}" type="presParOf" srcId="{D97A4456-D652-438C-A504-AE6C657C003D}" destId="{A9140E41-5047-4A18-9A4B-866B6E694DDF}" srcOrd="1" destOrd="0" presId="urn:microsoft.com/office/officeart/2005/8/layout/orgChart1"/>
    <dgm:cxn modelId="{D09DF1D8-B33D-4B35-A130-A74EF95D067D}" type="presParOf" srcId="{A9140E41-5047-4A18-9A4B-866B6E694DDF}" destId="{89B60CE4-7CCF-4F0E-A720-56B683AEA1FA}" srcOrd="0" destOrd="0" presId="urn:microsoft.com/office/officeart/2005/8/layout/orgChart1"/>
    <dgm:cxn modelId="{A5F02075-4DFB-4196-9243-6EB1C59ED9AA}" type="presParOf" srcId="{A9140E41-5047-4A18-9A4B-866B6E694DDF}" destId="{42032383-BB8F-4509-8CDC-69850D1193E4}" srcOrd="1" destOrd="0" presId="urn:microsoft.com/office/officeart/2005/8/layout/orgChart1"/>
    <dgm:cxn modelId="{5D1E87C2-662F-460C-82AF-1B161C57B1D4}" type="presParOf" srcId="{42032383-BB8F-4509-8CDC-69850D1193E4}" destId="{A1B6DE2C-F7C6-46AC-ADDF-B4E5CE368602}" srcOrd="0" destOrd="0" presId="urn:microsoft.com/office/officeart/2005/8/layout/orgChart1"/>
    <dgm:cxn modelId="{CC24D836-3DA1-49CB-A368-2ABFB50F1617}" type="presParOf" srcId="{A1B6DE2C-F7C6-46AC-ADDF-B4E5CE368602}" destId="{BBFF27D9-C78D-484D-A178-7C0DAF7179B5}" srcOrd="0" destOrd="0" presId="urn:microsoft.com/office/officeart/2005/8/layout/orgChart1"/>
    <dgm:cxn modelId="{00F9A609-73E6-4EB4-9FB4-A3E25CF45545}" type="presParOf" srcId="{A1B6DE2C-F7C6-46AC-ADDF-B4E5CE368602}" destId="{9C6CDC27-05AA-49DD-B458-EC587C2B4A7C}" srcOrd="1" destOrd="0" presId="urn:microsoft.com/office/officeart/2005/8/layout/orgChart1"/>
    <dgm:cxn modelId="{59E1F1CF-B137-4D8D-A8D1-F2740796A090}" type="presParOf" srcId="{42032383-BB8F-4509-8CDC-69850D1193E4}" destId="{E057DA5B-933A-4A74-8340-3E56C6565564}" srcOrd="1" destOrd="0" presId="urn:microsoft.com/office/officeart/2005/8/layout/orgChart1"/>
    <dgm:cxn modelId="{4055A94C-97C2-497A-BF3B-EF8D81DDA219}" type="presParOf" srcId="{42032383-BB8F-4509-8CDC-69850D1193E4}" destId="{54F6AA49-855B-4225-BBE1-B7593FBECEE0}" srcOrd="2" destOrd="0" presId="urn:microsoft.com/office/officeart/2005/8/layout/orgChart1"/>
    <dgm:cxn modelId="{85F56C7C-727F-4205-9109-EF477255E6E0}" type="presParOf" srcId="{A9140E41-5047-4A18-9A4B-866B6E694DDF}" destId="{4C6108CE-1CD1-4B2B-A348-3708774086FD}" srcOrd="2" destOrd="0" presId="urn:microsoft.com/office/officeart/2005/8/layout/orgChart1"/>
    <dgm:cxn modelId="{3E651549-3FBD-4D0D-BB6E-346856ED927B}" type="presParOf" srcId="{A9140E41-5047-4A18-9A4B-866B6E694DDF}" destId="{3ABE36A3-3144-4818-9F85-AEBDC8C6F72C}" srcOrd="3" destOrd="0" presId="urn:microsoft.com/office/officeart/2005/8/layout/orgChart1"/>
    <dgm:cxn modelId="{1BEF836F-24AC-4A80-84E2-00499872FCE6}" type="presParOf" srcId="{3ABE36A3-3144-4818-9F85-AEBDC8C6F72C}" destId="{28661BA3-9F1D-4530-A058-680730505D00}" srcOrd="0" destOrd="0" presId="urn:microsoft.com/office/officeart/2005/8/layout/orgChart1"/>
    <dgm:cxn modelId="{393429DB-0D9D-42F0-ADEC-37B6A836CDFA}" type="presParOf" srcId="{28661BA3-9F1D-4530-A058-680730505D00}" destId="{423AF920-E8DC-4209-AD7E-F046E2966040}" srcOrd="0" destOrd="0" presId="urn:microsoft.com/office/officeart/2005/8/layout/orgChart1"/>
    <dgm:cxn modelId="{0AFEA767-7026-414F-A3CE-00D115184AC8}" type="presParOf" srcId="{28661BA3-9F1D-4530-A058-680730505D00}" destId="{9DD58D76-C88E-488A-ABF8-802B366B0DE5}" srcOrd="1" destOrd="0" presId="urn:microsoft.com/office/officeart/2005/8/layout/orgChart1"/>
    <dgm:cxn modelId="{9B91F5A6-FD1A-45E3-8BB2-7CB0E5AC9191}" type="presParOf" srcId="{3ABE36A3-3144-4818-9F85-AEBDC8C6F72C}" destId="{070F51FE-C127-47A1-BCC5-E45B8AEAFD48}" srcOrd="1" destOrd="0" presId="urn:microsoft.com/office/officeart/2005/8/layout/orgChart1"/>
    <dgm:cxn modelId="{1E3FB416-F46A-42D7-831E-4DF61FB77560}" type="presParOf" srcId="{3ABE36A3-3144-4818-9F85-AEBDC8C6F72C}" destId="{A997F70C-F9A9-4398-82CD-BBF8121A4275}" srcOrd="2" destOrd="0" presId="urn:microsoft.com/office/officeart/2005/8/layout/orgChart1"/>
    <dgm:cxn modelId="{B1803DB9-29B7-4551-B7D7-AD7C09AC7C91}" type="presParOf" srcId="{A9140E41-5047-4A18-9A4B-866B6E694DDF}" destId="{721D2D16-52EB-4EF7-A22A-9100699DA5D5}" srcOrd="4" destOrd="0" presId="urn:microsoft.com/office/officeart/2005/8/layout/orgChart1"/>
    <dgm:cxn modelId="{DC020F5C-C3EB-4971-93D8-5C493BCE597E}" type="presParOf" srcId="{A9140E41-5047-4A18-9A4B-866B6E694DDF}" destId="{F5EF44C5-190A-4538-BCE8-EB139A7193A0}" srcOrd="5" destOrd="0" presId="urn:microsoft.com/office/officeart/2005/8/layout/orgChart1"/>
    <dgm:cxn modelId="{B0A9A8B4-BC6C-468B-9F85-618876A7DC78}" type="presParOf" srcId="{F5EF44C5-190A-4538-BCE8-EB139A7193A0}" destId="{279D5181-89A5-42E9-BA95-CBF9D627159C}" srcOrd="0" destOrd="0" presId="urn:microsoft.com/office/officeart/2005/8/layout/orgChart1"/>
    <dgm:cxn modelId="{616112C8-ABFE-4177-BCE8-BD4605F7A23A}" type="presParOf" srcId="{279D5181-89A5-42E9-BA95-CBF9D627159C}" destId="{AEBAD3A6-A899-4B79-9E12-5925B2E80D7C}" srcOrd="0" destOrd="0" presId="urn:microsoft.com/office/officeart/2005/8/layout/orgChart1"/>
    <dgm:cxn modelId="{FACA7A36-95E9-4324-806E-B18FCB9B2EF0}" type="presParOf" srcId="{279D5181-89A5-42E9-BA95-CBF9D627159C}" destId="{3C01D8E5-80C4-42F3-BF1A-5E92FD246F8F}" srcOrd="1" destOrd="0" presId="urn:microsoft.com/office/officeart/2005/8/layout/orgChart1"/>
    <dgm:cxn modelId="{D2F4553B-A2EF-40B1-9E26-438A37E157E0}" type="presParOf" srcId="{F5EF44C5-190A-4538-BCE8-EB139A7193A0}" destId="{B9B53F4B-6D7A-4EC4-832F-20AC669C0972}" srcOrd="1" destOrd="0" presId="urn:microsoft.com/office/officeart/2005/8/layout/orgChart1"/>
    <dgm:cxn modelId="{850161D9-6D4F-4933-8A32-AFB3181CD2D6}" type="presParOf" srcId="{F5EF44C5-190A-4538-BCE8-EB139A7193A0}" destId="{A69F5C05-EDE7-4B74-BBAD-06A93F63BF26}" srcOrd="2" destOrd="0" presId="urn:microsoft.com/office/officeart/2005/8/layout/orgChart1"/>
    <dgm:cxn modelId="{5BCBA3D7-DCF6-499D-8D86-D5293B5A3CF8}" type="presParOf" srcId="{D97A4456-D652-438C-A504-AE6C657C003D}" destId="{BB539E61-7D0C-455B-9698-0A24157118A1}" srcOrd="2" destOrd="0" presId="urn:microsoft.com/office/officeart/2005/8/layout/orgChart1"/>
    <dgm:cxn modelId="{39C4AA31-140B-412C-A102-9DA1E50FD3A5}" type="presParOf" srcId="{C6B10876-8828-45A7-9671-560EF7A9A210}" destId="{D34DDB9E-3E25-40FA-B722-C77339F168F4}" srcOrd="2" destOrd="0" presId="urn:microsoft.com/office/officeart/2005/8/layout/orgChart1"/>
    <dgm:cxn modelId="{57BCFFC8-4F29-43B1-9701-1B9777D2C5D0}" type="presParOf" srcId="{D34DDB9E-3E25-40FA-B722-C77339F168F4}" destId="{F2BAAB1B-8563-43D4-ACB0-65451D67B6FB}" srcOrd="0" destOrd="0" presId="urn:microsoft.com/office/officeart/2005/8/layout/orgChart1"/>
    <dgm:cxn modelId="{0AA185AA-7412-4913-A5F9-218B001BBB9E}" type="presParOf" srcId="{D34DDB9E-3E25-40FA-B722-C77339F168F4}" destId="{E19940C9-4E34-4BCB-B0F6-7866F7FB82F0}" srcOrd="1" destOrd="0" presId="urn:microsoft.com/office/officeart/2005/8/layout/orgChart1"/>
    <dgm:cxn modelId="{0A87CF10-B5AF-4BC3-9EC3-E69B45762D0F}" type="presParOf" srcId="{E19940C9-4E34-4BCB-B0F6-7866F7FB82F0}" destId="{3DA11630-451D-4AD7-9EC2-E74920BA25AD}" srcOrd="0" destOrd="0" presId="urn:microsoft.com/office/officeart/2005/8/layout/orgChart1"/>
    <dgm:cxn modelId="{9E1D4486-A9F2-4FE6-AC61-E415953B7315}" type="presParOf" srcId="{3DA11630-451D-4AD7-9EC2-E74920BA25AD}" destId="{C57A8AFD-A4B5-46DE-8AC6-AB517827914A}" srcOrd="0" destOrd="0" presId="urn:microsoft.com/office/officeart/2005/8/layout/orgChart1"/>
    <dgm:cxn modelId="{98E5B4FE-5E58-4EDC-8752-FE90CDDA21D7}" type="presParOf" srcId="{3DA11630-451D-4AD7-9EC2-E74920BA25AD}" destId="{2E85A123-3DCA-4AA1-BE4C-4EADB4C814B9}" srcOrd="1" destOrd="0" presId="urn:microsoft.com/office/officeart/2005/8/layout/orgChart1"/>
    <dgm:cxn modelId="{D350FFD0-7D94-4F93-8F13-A67A3C495B65}" type="presParOf" srcId="{E19940C9-4E34-4BCB-B0F6-7866F7FB82F0}" destId="{53084E86-CF27-49FE-8887-D59612A24E7A}" srcOrd="1" destOrd="0" presId="urn:microsoft.com/office/officeart/2005/8/layout/orgChart1"/>
    <dgm:cxn modelId="{D6A1DD2E-B592-435B-9F6D-91BE4FF5F1B3}" type="presParOf" srcId="{E19940C9-4E34-4BCB-B0F6-7866F7FB82F0}" destId="{BE8DB000-C5E1-43F1-9369-A07351DC0D6F}" srcOrd="2" destOrd="0" presId="urn:microsoft.com/office/officeart/2005/8/layout/orgChart1"/>
    <dgm:cxn modelId="{7D74F80B-FD18-0641-BD8E-6AAEE5C6D89A}" type="presParOf" srcId="{D34DDB9E-3E25-40FA-B722-C77339F168F4}" destId="{5CED0152-4D38-0F47-ACD2-663D2A05B9F9}" srcOrd="2" destOrd="0" presId="urn:microsoft.com/office/officeart/2005/8/layout/orgChart1"/>
    <dgm:cxn modelId="{7873F743-9460-C245-9FEA-1B840AAADD87}" type="presParOf" srcId="{D34DDB9E-3E25-40FA-B722-C77339F168F4}" destId="{E713B769-925F-B644-A961-F75389C0DA48}" srcOrd="3" destOrd="0" presId="urn:microsoft.com/office/officeart/2005/8/layout/orgChart1"/>
    <dgm:cxn modelId="{C4EF1EE6-A773-4E45-B7B5-4F89546D1B94}" type="presParOf" srcId="{E713B769-925F-B644-A961-F75389C0DA48}" destId="{2EC0A8D3-159B-C84C-B182-0665F52487E7}" srcOrd="0" destOrd="0" presId="urn:microsoft.com/office/officeart/2005/8/layout/orgChart1"/>
    <dgm:cxn modelId="{57F80CF3-5084-A24D-95B1-BE48C7E91C71}" type="presParOf" srcId="{2EC0A8D3-159B-C84C-B182-0665F52487E7}" destId="{15074EBE-D9DB-5C49-8C3C-5BC89A1A8757}" srcOrd="0" destOrd="0" presId="urn:microsoft.com/office/officeart/2005/8/layout/orgChart1"/>
    <dgm:cxn modelId="{08B181FC-650B-6B41-AECF-57A703DDF809}" type="presParOf" srcId="{2EC0A8D3-159B-C84C-B182-0665F52487E7}" destId="{D8C8F967-63E3-3546-B823-FAC54FBB6402}" srcOrd="1" destOrd="0" presId="urn:microsoft.com/office/officeart/2005/8/layout/orgChart1"/>
    <dgm:cxn modelId="{EB185CD4-DB40-E146-8111-270A8BE3B418}" type="presParOf" srcId="{E713B769-925F-B644-A961-F75389C0DA48}" destId="{0ABFFDFF-ABE5-B745-8D66-9BF59D8C8183}" srcOrd="1" destOrd="0" presId="urn:microsoft.com/office/officeart/2005/8/layout/orgChart1"/>
    <dgm:cxn modelId="{7865E0A4-0862-1747-80DE-2142A9BDD3C0}" type="presParOf" srcId="{E713B769-925F-B644-A961-F75389C0DA48}" destId="{7F861830-83DC-0C4B-ABDC-34E1AAB0AB84}"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ED0152-4D38-0F47-ACD2-663D2A05B9F9}">
      <dsp:nvSpPr>
        <dsp:cNvPr id="0" name=""/>
        <dsp:cNvSpPr/>
      </dsp:nvSpPr>
      <dsp:spPr>
        <a:xfrm>
          <a:off x="1958871" y="391853"/>
          <a:ext cx="91440" cy="358216"/>
        </a:xfrm>
        <a:custGeom>
          <a:avLst/>
          <a:gdLst/>
          <a:ahLst/>
          <a:cxnLst/>
          <a:rect l="0" t="0" r="0" b="0"/>
          <a:pathLst>
            <a:path>
              <a:moveTo>
                <a:pt x="45720" y="0"/>
              </a:moveTo>
              <a:lnTo>
                <a:pt x="45720" y="358216"/>
              </a:lnTo>
              <a:lnTo>
                <a:pt x="127486" y="3582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BAAB1B-8563-43D4-ACB0-65451D67B6FB}">
      <dsp:nvSpPr>
        <dsp:cNvPr id="0" name=""/>
        <dsp:cNvSpPr/>
      </dsp:nvSpPr>
      <dsp:spPr>
        <a:xfrm>
          <a:off x="1877104" y="391853"/>
          <a:ext cx="91440" cy="358216"/>
        </a:xfrm>
        <a:custGeom>
          <a:avLst/>
          <a:gdLst/>
          <a:ahLst/>
          <a:cxnLst/>
          <a:rect l="0" t="0" r="0" b="0"/>
          <a:pathLst>
            <a:path>
              <a:moveTo>
                <a:pt x="127486" y="0"/>
              </a:moveTo>
              <a:lnTo>
                <a:pt x="127486" y="358216"/>
              </a:lnTo>
              <a:lnTo>
                <a:pt x="45720" y="3582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1D2D16-52EB-4EF7-A22A-9100699DA5D5}">
      <dsp:nvSpPr>
        <dsp:cNvPr id="0" name=""/>
        <dsp:cNvSpPr/>
      </dsp:nvSpPr>
      <dsp:spPr>
        <a:xfrm>
          <a:off x="2635363" y="1497651"/>
          <a:ext cx="116809" cy="1464014"/>
        </a:xfrm>
        <a:custGeom>
          <a:avLst/>
          <a:gdLst/>
          <a:ahLst/>
          <a:cxnLst/>
          <a:rect l="0" t="0" r="0" b="0"/>
          <a:pathLst>
            <a:path>
              <a:moveTo>
                <a:pt x="0" y="0"/>
              </a:moveTo>
              <a:lnTo>
                <a:pt x="0" y="1464014"/>
              </a:lnTo>
              <a:lnTo>
                <a:pt x="116809" y="146401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6108CE-1CD1-4B2B-A348-3708774086FD}">
      <dsp:nvSpPr>
        <dsp:cNvPr id="0" name=""/>
        <dsp:cNvSpPr/>
      </dsp:nvSpPr>
      <dsp:spPr>
        <a:xfrm>
          <a:off x="2635363" y="1497651"/>
          <a:ext cx="116809" cy="911115"/>
        </a:xfrm>
        <a:custGeom>
          <a:avLst/>
          <a:gdLst/>
          <a:ahLst/>
          <a:cxnLst/>
          <a:rect l="0" t="0" r="0" b="0"/>
          <a:pathLst>
            <a:path>
              <a:moveTo>
                <a:pt x="0" y="0"/>
              </a:moveTo>
              <a:lnTo>
                <a:pt x="0" y="911115"/>
              </a:lnTo>
              <a:lnTo>
                <a:pt x="116809" y="9111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B60CE4-7CCF-4F0E-A720-56B683AEA1FA}">
      <dsp:nvSpPr>
        <dsp:cNvPr id="0" name=""/>
        <dsp:cNvSpPr/>
      </dsp:nvSpPr>
      <dsp:spPr>
        <a:xfrm>
          <a:off x="2635363" y="1497651"/>
          <a:ext cx="116809" cy="358216"/>
        </a:xfrm>
        <a:custGeom>
          <a:avLst/>
          <a:gdLst/>
          <a:ahLst/>
          <a:cxnLst/>
          <a:rect l="0" t="0" r="0" b="0"/>
          <a:pathLst>
            <a:path>
              <a:moveTo>
                <a:pt x="0" y="0"/>
              </a:moveTo>
              <a:lnTo>
                <a:pt x="0" y="358216"/>
              </a:lnTo>
              <a:lnTo>
                <a:pt x="116809" y="3582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B905E4-03B3-4394-A092-C3D1975B24BF}">
      <dsp:nvSpPr>
        <dsp:cNvPr id="0" name=""/>
        <dsp:cNvSpPr/>
      </dsp:nvSpPr>
      <dsp:spPr>
        <a:xfrm>
          <a:off x="2004591" y="391853"/>
          <a:ext cx="942264" cy="716432"/>
        </a:xfrm>
        <a:custGeom>
          <a:avLst/>
          <a:gdLst/>
          <a:ahLst/>
          <a:cxnLst/>
          <a:rect l="0" t="0" r="0" b="0"/>
          <a:pathLst>
            <a:path>
              <a:moveTo>
                <a:pt x="0" y="0"/>
              </a:moveTo>
              <a:lnTo>
                <a:pt x="0" y="634665"/>
              </a:lnTo>
              <a:lnTo>
                <a:pt x="942264" y="634665"/>
              </a:lnTo>
              <a:lnTo>
                <a:pt x="942264" y="7164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6CE1E8-5A2C-41C1-A524-972C3C0E1551}">
      <dsp:nvSpPr>
        <dsp:cNvPr id="0" name=""/>
        <dsp:cNvSpPr/>
      </dsp:nvSpPr>
      <dsp:spPr>
        <a:xfrm>
          <a:off x="1958871" y="391853"/>
          <a:ext cx="91440" cy="716432"/>
        </a:xfrm>
        <a:custGeom>
          <a:avLst/>
          <a:gdLst/>
          <a:ahLst/>
          <a:cxnLst/>
          <a:rect l="0" t="0" r="0" b="0"/>
          <a:pathLst>
            <a:path>
              <a:moveTo>
                <a:pt x="45720" y="0"/>
              </a:moveTo>
              <a:lnTo>
                <a:pt x="45720" y="7164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705DCA-DB78-4A85-9FE6-FB30EDBACCD5}">
      <dsp:nvSpPr>
        <dsp:cNvPr id="0" name=""/>
        <dsp:cNvSpPr/>
      </dsp:nvSpPr>
      <dsp:spPr>
        <a:xfrm>
          <a:off x="750834" y="1497651"/>
          <a:ext cx="116809" cy="911115"/>
        </a:xfrm>
        <a:custGeom>
          <a:avLst/>
          <a:gdLst/>
          <a:ahLst/>
          <a:cxnLst/>
          <a:rect l="0" t="0" r="0" b="0"/>
          <a:pathLst>
            <a:path>
              <a:moveTo>
                <a:pt x="0" y="0"/>
              </a:moveTo>
              <a:lnTo>
                <a:pt x="0" y="911115"/>
              </a:lnTo>
              <a:lnTo>
                <a:pt x="116809" y="9111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DC10AB-F90C-4E70-A22E-155953C05FB1}">
      <dsp:nvSpPr>
        <dsp:cNvPr id="0" name=""/>
        <dsp:cNvSpPr/>
      </dsp:nvSpPr>
      <dsp:spPr>
        <a:xfrm>
          <a:off x="750834" y="1497651"/>
          <a:ext cx="116809" cy="358216"/>
        </a:xfrm>
        <a:custGeom>
          <a:avLst/>
          <a:gdLst/>
          <a:ahLst/>
          <a:cxnLst/>
          <a:rect l="0" t="0" r="0" b="0"/>
          <a:pathLst>
            <a:path>
              <a:moveTo>
                <a:pt x="0" y="0"/>
              </a:moveTo>
              <a:lnTo>
                <a:pt x="0" y="358216"/>
              </a:lnTo>
              <a:lnTo>
                <a:pt x="116809" y="3582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6BF5D8-472B-47D8-BC3B-275007A2530C}">
      <dsp:nvSpPr>
        <dsp:cNvPr id="0" name=""/>
        <dsp:cNvSpPr/>
      </dsp:nvSpPr>
      <dsp:spPr>
        <a:xfrm>
          <a:off x="1062326" y="391853"/>
          <a:ext cx="942264" cy="716432"/>
        </a:xfrm>
        <a:custGeom>
          <a:avLst/>
          <a:gdLst/>
          <a:ahLst/>
          <a:cxnLst/>
          <a:rect l="0" t="0" r="0" b="0"/>
          <a:pathLst>
            <a:path>
              <a:moveTo>
                <a:pt x="942264" y="0"/>
              </a:moveTo>
              <a:lnTo>
                <a:pt x="942264" y="634665"/>
              </a:lnTo>
              <a:lnTo>
                <a:pt x="0" y="634665"/>
              </a:lnTo>
              <a:lnTo>
                <a:pt x="0" y="7164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99CEF4-6995-4CF1-BEF3-26490B3BF58B}">
      <dsp:nvSpPr>
        <dsp:cNvPr id="0" name=""/>
        <dsp:cNvSpPr/>
      </dsp:nvSpPr>
      <dsp:spPr>
        <a:xfrm>
          <a:off x="1615225" y="2488"/>
          <a:ext cx="778731" cy="3893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lvl="0" algn="ctr" defTabSz="266700">
            <a:lnSpc>
              <a:spcPct val="90000"/>
            </a:lnSpc>
            <a:spcBef>
              <a:spcPct val="0"/>
            </a:spcBef>
            <a:spcAft>
              <a:spcPct val="35000"/>
            </a:spcAft>
          </a:pPr>
          <a:r>
            <a:rPr lang="es-ES" sz="600" kern="1200" dirty="0"/>
            <a:t>Departamento de Tecnologías de Información</a:t>
          </a:r>
          <a:endParaRPr lang="es-CL" sz="600" kern="1200" dirty="0"/>
        </a:p>
      </dsp:txBody>
      <dsp:txXfrm>
        <a:off x="1615225" y="2488"/>
        <a:ext cx="778731" cy="389365"/>
      </dsp:txXfrm>
    </dsp:sp>
    <dsp:sp modelId="{7244D0F9-9374-4531-9512-9D31E63BBFBD}">
      <dsp:nvSpPr>
        <dsp:cNvPr id="0" name=""/>
        <dsp:cNvSpPr/>
      </dsp:nvSpPr>
      <dsp:spPr>
        <a:xfrm>
          <a:off x="672960" y="1108286"/>
          <a:ext cx="778731" cy="3893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lvl="0" algn="ctr" defTabSz="266700">
            <a:lnSpc>
              <a:spcPct val="90000"/>
            </a:lnSpc>
            <a:spcBef>
              <a:spcPct val="0"/>
            </a:spcBef>
            <a:spcAft>
              <a:spcPct val="35000"/>
            </a:spcAft>
          </a:pPr>
          <a:r>
            <a:rPr lang="es-ES" sz="600" kern="1200" dirty="0"/>
            <a:t>Sub-Departamento de Desarrollo de Soluciones Tecnológicas</a:t>
          </a:r>
          <a:endParaRPr lang="es-CL" sz="600" kern="1200" dirty="0"/>
        </a:p>
      </dsp:txBody>
      <dsp:txXfrm>
        <a:off x="672960" y="1108286"/>
        <a:ext cx="778731" cy="389365"/>
      </dsp:txXfrm>
    </dsp:sp>
    <dsp:sp modelId="{BAA281D9-B248-4542-BB88-B572F4C9B580}">
      <dsp:nvSpPr>
        <dsp:cNvPr id="0" name=""/>
        <dsp:cNvSpPr/>
      </dsp:nvSpPr>
      <dsp:spPr>
        <a:xfrm>
          <a:off x="867643" y="1661185"/>
          <a:ext cx="778731" cy="3893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lvl="0" algn="ctr" defTabSz="266700">
            <a:lnSpc>
              <a:spcPct val="90000"/>
            </a:lnSpc>
            <a:spcBef>
              <a:spcPct val="0"/>
            </a:spcBef>
            <a:spcAft>
              <a:spcPct val="35000"/>
            </a:spcAft>
          </a:pPr>
          <a:r>
            <a:rPr lang="es-ES" sz="600" kern="1200" dirty="0"/>
            <a:t>Sección Coordinación de Soluciones Tecnológicas</a:t>
          </a:r>
        </a:p>
      </dsp:txBody>
      <dsp:txXfrm>
        <a:off x="867643" y="1661185"/>
        <a:ext cx="778731" cy="389365"/>
      </dsp:txXfrm>
    </dsp:sp>
    <dsp:sp modelId="{46736C9B-45DF-443A-B8F4-005FF00AE1DE}">
      <dsp:nvSpPr>
        <dsp:cNvPr id="0" name=""/>
        <dsp:cNvSpPr/>
      </dsp:nvSpPr>
      <dsp:spPr>
        <a:xfrm>
          <a:off x="867643" y="2214084"/>
          <a:ext cx="778731" cy="3893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lvl="0" algn="ctr" defTabSz="266700">
            <a:lnSpc>
              <a:spcPct val="90000"/>
            </a:lnSpc>
            <a:spcBef>
              <a:spcPct val="0"/>
            </a:spcBef>
            <a:spcAft>
              <a:spcPct val="35000"/>
            </a:spcAft>
          </a:pPr>
          <a:r>
            <a:rPr lang="es-ES" sz="600" kern="1200" dirty="0"/>
            <a:t>Sección Desarrollo de Soluciones Tecnológicas</a:t>
          </a:r>
        </a:p>
      </dsp:txBody>
      <dsp:txXfrm>
        <a:off x="867643" y="2214084"/>
        <a:ext cx="778731" cy="389365"/>
      </dsp:txXfrm>
    </dsp:sp>
    <dsp:sp modelId="{F8A98377-864B-40A1-82CC-22FD484CFAB4}">
      <dsp:nvSpPr>
        <dsp:cNvPr id="0" name=""/>
        <dsp:cNvSpPr/>
      </dsp:nvSpPr>
      <dsp:spPr>
        <a:xfrm>
          <a:off x="1615225" y="1108286"/>
          <a:ext cx="778731" cy="3893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lvl="0" algn="ctr" defTabSz="266700">
            <a:lnSpc>
              <a:spcPct val="90000"/>
            </a:lnSpc>
            <a:spcBef>
              <a:spcPct val="0"/>
            </a:spcBef>
            <a:spcAft>
              <a:spcPct val="35000"/>
            </a:spcAft>
          </a:pPr>
          <a:r>
            <a:rPr lang="es-ES" sz="600" kern="1200" dirty="0"/>
            <a:t>Sub-Departamento de Transformación Digital</a:t>
          </a:r>
          <a:endParaRPr lang="es-CL" sz="600" kern="1200" dirty="0"/>
        </a:p>
      </dsp:txBody>
      <dsp:txXfrm>
        <a:off x="1615225" y="1108286"/>
        <a:ext cx="778731" cy="389365"/>
      </dsp:txXfrm>
    </dsp:sp>
    <dsp:sp modelId="{AFD8E0D8-9CF0-4C74-BD57-C11202A14D56}">
      <dsp:nvSpPr>
        <dsp:cNvPr id="0" name=""/>
        <dsp:cNvSpPr/>
      </dsp:nvSpPr>
      <dsp:spPr>
        <a:xfrm>
          <a:off x="2557490" y="1108286"/>
          <a:ext cx="778731" cy="3893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lvl="0" algn="ctr" defTabSz="266700">
            <a:lnSpc>
              <a:spcPct val="90000"/>
            </a:lnSpc>
            <a:spcBef>
              <a:spcPct val="0"/>
            </a:spcBef>
            <a:spcAft>
              <a:spcPct val="35000"/>
            </a:spcAft>
          </a:pPr>
          <a:r>
            <a:rPr lang="es-ES" sz="600" kern="1200" dirty="0"/>
            <a:t>Sub-Departamento de Operaciones</a:t>
          </a:r>
          <a:endParaRPr lang="es-CL" sz="600" kern="1200" dirty="0"/>
        </a:p>
      </dsp:txBody>
      <dsp:txXfrm>
        <a:off x="2557490" y="1108286"/>
        <a:ext cx="778731" cy="389365"/>
      </dsp:txXfrm>
    </dsp:sp>
    <dsp:sp modelId="{BBFF27D9-C78D-484D-A178-7C0DAF7179B5}">
      <dsp:nvSpPr>
        <dsp:cNvPr id="0" name=""/>
        <dsp:cNvSpPr/>
      </dsp:nvSpPr>
      <dsp:spPr>
        <a:xfrm>
          <a:off x="2752172" y="1661185"/>
          <a:ext cx="778731" cy="3893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lvl="0" algn="ctr" defTabSz="266700">
            <a:lnSpc>
              <a:spcPct val="90000"/>
            </a:lnSpc>
            <a:spcBef>
              <a:spcPct val="0"/>
            </a:spcBef>
            <a:spcAft>
              <a:spcPct val="35000"/>
            </a:spcAft>
          </a:pPr>
          <a:r>
            <a:rPr lang="es-ES" sz="600" kern="1200" dirty="0"/>
            <a:t>Sección Plataforma Tecnológica, Seguridad y Redes</a:t>
          </a:r>
          <a:endParaRPr lang="es-CL" sz="600" kern="1200" dirty="0"/>
        </a:p>
      </dsp:txBody>
      <dsp:txXfrm>
        <a:off x="2752172" y="1661185"/>
        <a:ext cx="778731" cy="389365"/>
      </dsp:txXfrm>
    </dsp:sp>
    <dsp:sp modelId="{423AF920-E8DC-4209-AD7E-F046E2966040}">
      <dsp:nvSpPr>
        <dsp:cNvPr id="0" name=""/>
        <dsp:cNvSpPr/>
      </dsp:nvSpPr>
      <dsp:spPr>
        <a:xfrm>
          <a:off x="2752172" y="2214084"/>
          <a:ext cx="778731" cy="3893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lvl="0" algn="ctr" defTabSz="266700">
            <a:lnSpc>
              <a:spcPct val="90000"/>
            </a:lnSpc>
            <a:spcBef>
              <a:spcPct val="0"/>
            </a:spcBef>
            <a:spcAft>
              <a:spcPct val="35000"/>
            </a:spcAft>
          </a:pPr>
          <a:r>
            <a:rPr lang="es-ES" sz="600" kern="1200" dirty="0"/>
            <a:t>Sección Soporte y Despliegue de Soluciones Tecnológicas</a:t>
          </a:r>
          <a:endParaRPr lang="es-CL" sz="600" kern="1200" dirty="0"/>
        </a:p>
      </dsp:txBody>
      <dsp:txXfrm>
        <a:off x="2752172" y="2214084"/>
        <a:ext cx="778731" cy="389365"/>
      </dsp:txXfrm>
    </dsp:sp>
    <dsp:sp modelId="{AEBAD3A6-A899-4B79-9E12-5925B2E80D7C}">
      <dsp:nvSpPr>
        <dsp:cNvPr id="0" name=""/>
        <dsp:cNvSpPr/>
      </dsp:nvSpPr>
      <dsp:spPr>
        <a:xfrm>
          <a:off x="2752172" y="2766983"/>
          <a:ext cx="778731" cy="3893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lvl="0" algn="ctr" defTabSz="266700">
            <a:lnSpc>
              <a:spcPct val="90000"/>
            </a:lnSpc>
            <a:spcBef>
              <a:spcPct val="0"/>
            </a:spcBef>
            <a:spcAft>
              <a:spcPct val="35000"/>
            </a:spcAft>
          </a:pPr>
          <a:r>
            <a:rPr lang="es-ES" sz="600" kern="1200" dirty="0"/>
            <a:t>Sección Soporte de Usuarios</a:t>
          </a:r>
          <a:endParaRPr lang="es-CL" sz="600" kern="1200" dirty="0"/>
        </a:p>
      </dsp:txBody>
      <dsp:txXfrm>
        <a:off x="2752172" y="2766983"/>
        <a:ext cx="778731" cy="389365"/>
      </dsp:txXfrm>
    </dsp:sp>
    <dsp:sp modelId="{C57A8AFD-A4B5-46DE-8AC6-AB517827914A}">
      <dsp:nvSpPr>
        <dsp:cNvPr id="0" name=""/>
        <dsp:cNvSpPr/>
      </dsp:nvSpPr>
      <dsp:spPr>
        <a:xfrm>
          <a:off x="1144093" y="555387"/>
          <a:ext cx="778731" cy="3893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lvl="0" algn="ctr" defTabSz="266700">
            <a:lnSpc>
              <a:spcPct val="90000"/>
            </a:lnSpc>
            <a:spcBef>
              <a:spcPct val="0"/>
            </a:spcBef>
            <a:spcAft>
              <a:spcPct val="35000"/>
            </a:spcAft>
          </a:pPr>
          <a:r>
            <a:rPr lang="es-ES" sz="600" kern="1200" dirty="0"/>
            <a:t>Sección </a:t>
          </a:r>
          <a:r>
            <a:rPr lang="es-ES" sz="600" kern="1200"/>
            <a:t>de Gestión</a:t>
          </a:r>
          <a:endParaRPr lang="es-CL" sz="600" kern="1200" dirty="0"/>
        </a:p>
      </dsp:txBody>
      <dsp:txXfrm>
        <a:off x="1144093" y="555387"/>
        <a:ext cx="778731" cy="389365"/>
      </dsp:txXfrm>
    </dsp:sp>
    <dsp:sp modelId="{15074EBE-D9DB-5C49-8C3C-5BC89A1A8757}">
      <dsp:nvSpPr>
        <dsp:cNvPr id="0" name=""/>
        <dsp:cNvSpPr/>
      </dsp:nvSpPr>
      <dsp:spPr>
        <a:xfrm>
          <a:off x="2086357" y="555387"/>
          <a:ext cx="778731" cy="3893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36000" rIns="36000" bIns="36000" numCol="1" spcCol="1270" anchor="ctr" anchorCtr="0">
          <a:noAutofit/>
        </a:bodyPr>
        <a:lstStyle/>
        <a:p>
          <a:pPr lvl="0" algn="ctr" defTabSz="266700">
            <a:lnSpc>
              <a:spcPct val="90000"/>
            </a:lnSpc>
            <a:spcBef>
              <a:spcPct val="0"/>
            </a:spcBef>
            <a:spcAft>
              <a:spcPct val="35000"/>
            </a:spcAft>
          </a:pPr>
          <a:r>
            <a:rPr lang="es-ES" sz="600" kern="1200"/>
            <a:t>Sección Aseguramiento de Calidad</a:t>
          </a:r>
          <a:endParaRPr lang="es-CL" sz="600" kern="1200" dirty="0"/>
        </a:p>
      </dsp:txBody>
      <dsp:txXfrm>
        <a:off x="2086357" y="555387"/>
        <a:ext cx="778731" cy="3893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23EC09B0E61444B450052243E4272F" ma:contentTypeVersion="13" ma:contentTypeDescription="Crear nuevo documento." ma:contentTypeScope="" ma:versionID="dbe561e18388053b9f1f9177aa261c27">
  <xsd:schema xmlns:xsd="http://www.w3.org/2001/XMLSchema" xmlns:xs="http://www.w3.org/2001/XMLSchema" xmlns:p="http://schemas.microsoft.com/office/2006/metadata/properties" xmlns:ns3="f1c71af4-c81e-43b8-b358-db4e5cd47b7d" xmlns:ns4="a216797b-e9de-4453-a5bd-c590ec02829a" targetNamespace="http://schemas.microsoft.com/office/2006/metadata/properties" ma:root="true" ma:fieldsID="cfbcdd5710461aea5f2ab3dfbe893e60" ns3:_="" ns4:_="">
    <xsd:import namespace="f1c71af4-c81e-43b8-b358-db4e5cd47b7d"/>
    <xsd:import namespace="a216797b-e9de-4453-a5bd-c590ec0282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1af4-c81e-43b8-b358-db4e5cd4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6797b-e9de-4453-a5bd-c590ec02829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D502D-B2CB-476C-8B03-36513C76A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1af4-c81e-43b8-b358-db4e5cd47b7d"/>
    <ds:schemaRef ds:uri="a216797b-e9de-4453-a5bd-c590ec028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9E2FF-1824-45FA-A207-8EA7F124F24B}">
  <ds:schemaRefs>
    <ds:schemaRef ds:uri="http://schemas.microsoft.com/sharepoint/v3/contenttype/forms"/>
  </ds:schemaRefs>
</ds:datastoreItem>
</file>

<file path=customXml/itemProps3.xml><?xml version="1.0" encoding="utf-8"?>
<ds:datastoreItem xmlns:ds="http://schemas.openxmlformats.org/officeDocument/2006/customXml" ds:itemID="{6F52FA62-CCA2-4121-82E4-38ED13F9FA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9F5761-EFDF-48B8-8AE5-814CFE9B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3688</Words>
  <Characters>20286</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23927</CharactersWithSpaces>
  <SharedDoc>false</SharedDoc>
  <HLinks>
    <vt:vector size="156" baseType="variant">
      <vt:variant>
        <vt:i4>1048636</vt:i4>
      </vt:variant>
      <vt:variant>
        <vt:i4>152</vt:i4>
      </vt:variant>
      <vt:variant>
        <vt:i4>0</vt:i4>
      </vt:variant>
      <vt:variant>
        <vt:i4>5</vt:i4>
      </vt:variant>
      <vt:variant>
        <vt:lpwstr/>
      </vt:variant>
      <vt:variant>
        <vt:lpwstr>_Toc92212753</vt:lpwstr>
      </vt:variant>
      <vt:variant>
        <vt:i4>1114172</vt:i4>
      </vt:variant>
      <vt:variant>
        <vt:i4>146</vt:i4>
      </vt:variant>
      <vt:variant>
        <vt:i4>0</vt:i4>
      </vt:variant>
      <vt:variant>
        <vt:i4>5</vt:i4>
      </vt:variant>
      <vt:variant>
        <vt:lpwstr/>
      </vt:variant>
      <vt:variant>
        <vt:lpwstr>_Toc92212752</vt:lpwstr>
      </vt:variant>
      <vt:variant>
        <vt:i4>1179708</vt:i4>
      </vt:variant>
      <vt:variant>
        <vt:i4>140</vt:i4>
      </vt:variant>
      <vt:variant>
        <vt:i4>0</vt:i4>
      </vt:variant>
      <vt:variant>
        <vt:i4>5</vt:i4>
      </vt:variant>
      <vt:variant>
        <vt:lpwstr/>
      </vt:variant>
      <vt:variant>
        <vt:lpwstr>_Toc92212751</vt:lpwstr>
      </vt:variant>
      <vt:variant>
        <vt:i4>1245244</vt:i4>
      </vt:variant>
      <vt:variant>
        <vt:i4>134</vt:i4>
      </vt:variant>
      <vt:variant>
        <vt:i4>0</vt:i4>
      </vt:variant>
      <vt:variant>
        <vt:i4>5</vt:i4>
      </vt:variant>
      <vt:variant>
        <vt:lpwstr/>
      </vt:variant>
      <vt:variant>
        <vt:lpwstr>_Toc92212750</vt:lpwstr>
      </vt:variant>
      <vt:variant>
        <vt:i4>1703997</vt:i4>
      </vt:variant>
      <vt:variant>
        <vt:i4>128</vt:i4>
      </vt:variant>
      <vt:variant>
        <vt:i4>0</vt:i4>
      </vt:variant>
      <vt:variant>
        <vt:i4>5</vt:i4>
      </vt:variant>
      <vt:variant>
        <vt:lpwstr/>
      </vt:variant>
      <vt:variant>
        <vt:lpwstr>_Toc92212749</vt:lpwstr>
      </vt:variant>
      <vt:variant>
        <vt:i4>1769533</vt:i4>
      </vt:variant>
      <vt:variant>
        <vt:i4>122</vt:i4>
      </vt:variant>
      <vt:variant>
        <vt:i4>0</vt:i4>
      </vt:variant>
      <vt:variant>
        <vt:i4>5</vt:i4>
      </vt:variant>
      <vt:variant>
        <vt:lpwstr/>
      </vt:variant>
      <vt:variant>
        <vt:lpwstr>_Toc92212748</vt:lpwstr>
      </vt:variant>
      <vt:variant>
        <vt:i4>1310781</vt:i4>
      </vt:variant>
      <vt:variant>
        <vt:i4>116</vt:i4>
      </vt:variant>
      <vt:variant>
        <vt:i4>0</vt:i4>
      </vt:variant>
      <vt:variant>
        <vt:i4>5</vt:i4>
      </vt:variant>
      <vt:variant>
        <vt:lpwstr/>
      </vt:variant>
      <vt:variant>
        <vt:lpwstr>_Toc92212747</vt:lpwstr>
      </vt:variant>
      <vt:variant>
        <vt:i4>1376317</vt:i4>
      </vt:variant>
      <vt:variant>
        <vt:i4>110</vt:i4>
      </vt:variant>
      <vt:variant>
        <vt:i4>0</vt:i4>
      </vt:variant>
      <vt:variant>
        <vt:i4>5</vt:i4>
      </vt:variant>
      <vt:variant>
        <vt:lpwstr/>
      </vt:variant>
      <vt:variant>
        <vt:lpwstr>_Toc92212746</vt:lpwstr>
      </vt:variant>
      <vt:variant>
        <vt:i4>1441853</vt:i4>
      </vt:variant>
      <vt:variant>
        <vt:i4>104</vt:i4>
      </vt:variant>
      <vt:variant>
        <vt:i4>0</vt:i4>
      </vt:variant>
      <vt:variant>
        <vt:i4>5</vt:i4>
      </vt:variant>
      <vt:variant>
        <vt:lpwstr/>
      </vt:variant>
      <vt:variant>
        <vt:lpwstr>_Toc92212745</vt:lpwstr>
      </vt:variant>
      <vt:variant>
        <vt:i4>1507389</vt:i4>
      </vt:variant>
      <vt:variant>
        <vt:i4>98</vt:i4>
      </vt:variant>
      <vt:variant>
        <vt:i4>0</vt:i4>
      </vt:variant>
      <vt:variant>
        <vt:i4>5</vt:i4>
      </vt:variant>
      <vt:variant>
        <vt:lpwstr/>
      </vt:variant>
      <vt:variant>
        <vt:lpwstr>_Toc92212744</vt:lpwstr>
      </vt:variant>
      <vt:variant>
        <vt:i4>1048637</vt:i4>
      </vt:variant>
      <vt:variant>
        <vt:i4>92</vt:i4>
      </vt:variant>
      <vt:variant>
        <vt:i4>0</vt:i4>
      </vt:variant>
      <vt:variant>
        <vt:i4>5</vt:i4>
      </vt:variant>
      <vt:variant>
        <vt:lpwstr/>
      </vt:variant>
      <vt:variant>
        <vt:lpwstr>_Toc92212743</vt:lpwstr>
      </vt:variant>
      <vt:variant>
        <vt:i4>1114173</vt:i4>
      </vt:variant>
      <vt:variant>
        <vt:i4>86</vt:i4>
      </vt:variant>
      <vt:variant>
        <vt:i4>0</vt:i4>
      </vt:variant>
      <vt:variant>
        <vt:i4>5</vt:i4>
      </vt:variant>
      <vt:variant>
        <vt:lpwstr/>
      </vt:variant>
      <vt:variant>
        <vt:lpwstr>_Toc92212742</vt:lpwstr>
      </vt:variant>
      <vt:variant>
        <vt:i4>1179709</vt:i4>
      </vt:variant>
      <vt:variant>
        <vt:i4>80</vt:i4>
      </vt:variant>
      <vt:variant>
        <vt:i4>0</vt:i4>
      </vt:variant>
      <vt:variant>
        <vt:i4>5</vt:i4>
      </vt:variant>
      <vt:variant>
        <vt:lpwstr/>
      </vt:variant>
      <vt:variant>
        <vt:lpwstr>_Toc92212741</vt:lpwstr>
      </vt:variant>
      <vt:variant>
        <vt:i4>1245245</vt:i4>
      </vt:variant>
      <vt:variant>
        <vt:i4>74</vt:i4>
      </vt:variant>
      <vt:variant>
        <vt:i4>0</vt:i4>
      </vt:variant>
      <vt:variant>
        <vt:i4>5</vt:i4>
      </vt:variant>
      <vt:variant>
        <vt:lpwstr/>
      </vt:variant>
      <vt:variant>
        <vt:lpwstr>_Toc92212740</vt:lpwstr>
      </vt:variant>
      <vt:variant>
        <vt:i4>1703994</vt:i4>
      </vt:variant>
      <vt:variant>
        <vt:i4>68</vt:i4>
      </vt:variant>
      <vt:variant>
        <vt:i4>0</vt:i4>
      </vt:variant>
      <vt:variant>
        <vt:i4>5</vt:i4>
      </vt:variant>
      <vt:variant>
        <vt:lpwstr/>
      </vt:variant>
      <vt:variant>
        <vt:lpwstr>_Toc92212739</vt:lpwstr>
      </vt:variant>
      <vt:variant>
        <vt:i4>1769530</vt:i4>
      </vt:variant>
      <vt:variant>
        <vt:i4>62</vt:i4>
      </vt:variant>
      <vt:variant>
        <vt:i4>0</vt:i4>
      </vt:variant>
      <vt:variant>
        <vt:i4>5</vt:i4>
      </vt:variant>
      <vt:variant>
        <vt:lpwstr/>
      </vt:variant>
      <vt:variant>
        <vt:lpwstr>_Toc92212738</vt:lpwstr>
      </vt:variant>
      <vt:variant>
        <vt:i4>1310778</vt:i4>
      </vt:variant>
      <vt:variant>
        <vt:i4>56</vt:i4>
      </vt:variant>
      <vt:variant>
        <vt:i4>0</vt:i4>
      </vt:variant>
      <vt:variant>
        <vt:i4>5</vt:i4>
      </vt:variant>
      <vt:variant>
        <vt:lpwstr/>
      </vt:variant>
      <vt:variant>
        <vt:lpwstr>_Toc92212737</vt:lpwstr>
      </vt:variant>
      <vt:variant>
        <vt:i4>1376314</vt:i4>
      </vt:variant>
      <vt:variant>
        <vt:i4>50</vt:i4>
      </vt:variant>
      <vt:variant>
        <vt:i4>0</vt:i4>
      </vt:variant>
      <vt:variant>
        <vt:i4>5</vt:i4>
      </vt:variant>
      <vt:variant>
        <vt:lpwstr/>
      </vt:variant>
      <vt:variant>
        <vt:lpwstr>_Toc92212736</vt:lpwstr>
      </vt:variant>
      <vt:variant>
        <vt:i4>1441850</vt:i4>
      </vt:variant>
      <vt:variant>
        <vt:i4>44</vt:i4>
      </vt:variant>
      <vt:variant>
        <vt:i4>0</vt:i4>
      </vt:variant>
      <vt:variant>
        <vt:i4>5</vt:i4>
      </vt:variant>
      <vt:variant>
        <vt:lpwstr/>
      </vt:variant>
      <vt:variant>
        <vt:lpwstr>_Toc92212735</vt:lpwstr>
      </vt:variant>
      <vt:variant>
        <vt:i4>1507386</vt:i4>
      </vt:variant>
      <vt:variant>
        <vt:i4>38</vt:i4>
      </vt:variant>
      <vt:variant>
        <vt:i4>0</vt:i4>
      </vt:variant>
      <vt:variant>
        <vt:i4>5</vt:i4>
      </vt:variant>
      <vt:variant>
        <vt:lpwstr/>
      </vt:variant>
      <vt:variant>
        <vt:lpwstr>_Toc92212734</vt:lpwstr>
      </vt:variant>
      <vt:variant>
        <vt:i4>1048634</vt:i4>
      </vt:variant>
      <vt:variant>
        <vt:i4>32</vt:i4>
      </vt:variant>
      <vt:variant>
        <vt:i4>0</vt:i4>
      </vt:variant>
      <vt:variant>
        <vt:i4>5</vt:i4>
      </vt:variant>
      <vt:variant>
        <vt:lpwstr/>
      </vt:variant>
      <vt:variant>
        <vt:lpwstr>_Toc92212733</vt:lpwstr>
      </vt:variant>
      <vt:variant>
        <vt:i4>1114170</vt:i4>
      </vt:variant>
      <vt:variant>
        <vt:i4>26</vt:i4>
      </vt:variant>
      <vt:variant>
        <vt:i4>0</vt:i4>
      </vt:variant>
      <vt:variant>
        <vt:i4>5</vt:i4>
      </vt:variant>
      <vt:variant>
        <vt:lpwstr/>
      </vt:variant>
      <vt:variant>
        <vt:lpwstr>_Toc92212732</vt:lpwstr>
      </vt:variant>
      <vt:variant>
        <vt:i4>1179706</vt:i4>
      </vt:variant>
      <vt:variant>
        <vt:i4>20</vt:i4>
      </vt:variant>
      <vt:variant>
        <vt:i4>0</vt:i4>
      </vt:variant>
      <vt:variant>
        <vt:i4>5</vt:i4>
      </vt:variant>
      <vt:variant>
        <vt:lpwstr/>
      </vt:variant>
      <vt:variant>
        <vt:lpwstr>_Toc92212731</vt:lpwstr>
      </vt:variant>
      <vt:variant>
        <vt:i4>1245242</vt:i4>
      </vt:variant>
      <vt:variant>
        <vt:i4>14</vt:i4>
      </vt:variant>
      <vt:variant>
        <vt:i4>0</vt:i4>
      </vt:variant>
      <vt:variant>
        <vt:i4>5</vt:i4>
      </vt:variant>
      <vt:variant>
        <vt:lpwstr/>
      </vt:variant>
      <vt:variant>
        <vt:lpwstr>_Toc92212730</vt:lpwstr>
      </vt:variant>
      <vt:variant>
        <vt:i4>1703995</vt:i4>
      </vt:variant>
      <vt:variant>
        <vt:i4>8</vt:i4>
      </vt:variant>
      <vt:variant>
        <vt:i4>0</vt:i4>
      </vt:variant>
      <vt:variant>
        <vt:i4>5</vt:i4>
      </vt:variant>
      <vt:variant>
        <vt:lpwstr/>
      </vt:variant>
      <vt:variant>
        <vt:lpwstr>_Toc92212729</vt:lpwstr>
      </vt:variant>
      <vt:variant>
        <vt:i4>1769531</vt:i4>
      </vt:variant>
      <vt:variant>
        <vt:i4>2</vt:i4>
      </vt:variant>
      <vt:variant>
        <vt:i4>0</vt:i4>
      </vt:variant>
      <vt:variant>
        <vt:i4>5</vt:i4>
      </vt:variant>
      <vt:variant>
        <vt:lpwstr/>
      </vt:variant>
      <vt:variant>
        <vt:lpwstr>_Toc92212728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Santana Velásquez</dc:creator>
  <cp:keywords/>
  <dc:description/>
  <cp:lastModifiedBy>Marcela Paz Sanhueza Otaegui</cp:lastModifiedBy>
  <cp:revision>2</cp:revision>
  <dcterms:created xsi:type="dcterms:W3CDTF">2022-01-06T14:05:00Z</dcterms:created>
  <dcterms:modified xsi:type="dcterms:W3CDTF">2022-01-06T14:05:00Z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0x0101007323EC09B0E61444B450052243E4272F</vt:lpwstr>
  </property>
</Properties>
</file>